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2023年度河南省高等学校哲学社会科学应用研究重大项目选题指南</w:t>
      </w:r>
    </w:p>
    <w:bookmarkEnd w:id="0"/>
    <w:p>
      <w:pPr>
        <w:pStyle w:val="3"/>
        <w:spacing w:before="16"/>
        <w:rPr>
          <w:rFonts w:ascii="方正小标宋简体"/>
          <w:sz w:val="37"/>
        </w:rPr>
      </w:pPr>
    </w:p>
    <w:p>
      <w:pPr>
        <w:pStyle w:val="6"/>
        <w:numPr>
          <w:ilvl w:val="0"/>
          <w:numId w:val="1"/>
        </w:numPr>
        <w:tabs>
          <w:tab w:val="left" w:pos="1148"/>
        </w:tabs>
        <w:spacing w:before="0" w:after="0" w:line="240" w:lineRule="auto"/>
        <w:ind w:left="1147" w:right="0" w:hanging="337"/>
        <w:jc w:val="left"/>
        <w:rPr>
          <w:sz w:val="32"/>
        </w:rPr>
      </w:pPr>
      <w:r>
        <w:rPr>
          <w:spacing w:val="16"/>
          <w:sz w:val="32"/>
        </w:rPr>
        <w:t>习近平新时代中国特色社会主义思想在河南的实践研究</w:t>
      </w:r>
    </w:p>
    <w:p>
      <w:pPr>
        <w:pStyle w:val="3"/>
        <w:spacing w:before="178"/>
        <w:ind w:left="171"/>
      </w:pPr>
      <w:r>
        <w:t>（可分具体方向）</w:t>
      </w:r>
    </w:p>
    <w:p>
      <w:pPr>
        <w:pStyle w:val="6"/>
        <w:numPr>
          <w:ilvl w:val="0"/>
          <w:numId w:val="1"/>
        </w:numPr>
        <w:tabs>
          <w:tab w:val="left" w:pos="1134"/>
        </w:tabs>
        <w:spacing w:before="175" w:after="0" w:line="240" w:lineRule="auto"/>
        <w:ind w:left="1133" w:right="0" w:hanging="323"/>
        <w:jc w:val="left"/>
        <w:rPr>
          <w:sz w:val="32"/>
        </w:rPr>
      </w:pPr>
      <w:r>
        <w:rPr>
          <w:spacing w:val="-31"/>
          <w:sz w:val="32"/>
        </w:rPr>
        <w:t>与国家重大发展战略叠加的河南发展战略研究</w:t>
      </w:r>
      <w:r>
        <w:rPr>
          <w:spacing w:val="-27"/>
          <w:sz w:val="32"/>
        </w:rPr>
        <w:t>（</w:t>
      </w:r>
      <w:r>
        <w:rPr>
          <w:spacing w:val="-28"/>
          <w:sz w:val="32"/>
        </w:rPr>
        <w:t>可分具体方向</w:t>
      </w:r>
      <w:r>
        <w:rPr>
          <w:sz w:val="32"/>
        </w:rPr>
        <w:t>）</w:t>
      </w:r>
    </w:p>
    <w:p>
      <w:pPr>
        <w:pStyle w:val="6"/>
        <w:numPr>
          <w:ilvl w:val="0"/>
          <w:numId w:val="1"/>
        </w:numPr>
        <w:tabs>
          <w:tab w:val="left" w:pos="1134"/>
        </w:tabs>
        <w:spacing w:before="178" w:after="0" w:line="240" w:lineRule="auto"/>
        <w:ind w:left="1133" w:right="0" w:hanging="323"/>
        <w:jc w:val="left"/>
        <w:rPr>
          <w:sz w:val="32"/>
        </w:rPr>
      </w:pPr>
      <w:r>
        <w:rPr>
          <w:spacing w:val="-16"/>
          <w:sz w:val="32"/>
        </w:rPr>
        <w:t>河南深度融入黄河流域生态保护和高质量发展国家战略研究</w:t>
      </w:r>
    </w:p>
    <w:p>
      <w:pPr>
        <w:pStyle w:val="6"/>
        <w:numPr>
          <w:ilvl w:val="0"/>
          <w:numId w:val="1"/>
        </w:numPr>
        <w:tabs>
          <w:tab w:val="left" w:pos="1134"/>
        </w:tabs>
        <w:spacing w:before="176" w:after="0" w:line="240" w:lineRule="auto"/>
        <w:ind w:left="1133" w:right="0" w:hanging="323"/>
        <w:jc w:val="left"/>
        <w:rPr>
          <w:sz w:val="32"/>
        </w:rPr>
      </w:pPr>
      <w:r>
        <w:rPr>
          <w:w w:val="95"/>
          <w:sz w:val="32"/>
        </w:rPr>
        <w:t>河南乡村建设行动高质量发展的路径研究</w:t>
      </w:r>
    </w:p>
    <w:p>
      <w:pPr>
        <w:pStyle w:val="6"/>
        <w:numPr>
          <w:ilvl w:val="0"/>
          <w:numId w:val="1"/>
        </w:numPr>
        <w:tabs>
          <w:tab w:val="left" w:pos="1134"/>
        </w:tabs>
        <w:spacing w:before="178" w:after="0" w:line="240" w:lineRule="auto"/>
        <w:ind w:left="1133" w:right="0" w:hanging="323"/>
        <w:jc w:val="left"/>
        <w:rPr>
          <w:sz w:val="32"/>
        </w:rPr>
      </w:pPr>
      <w:r>
        <w:rPr>
          <w:w w:val="95"/>
          <w:sz w:val="32"/>
        </w:rPr>
        <w:t>河南农村产业融合高质量发展的路径研究</w:t>
      </w:r>
    </w:p>
    <w:p>
      <w:pPr>
        <w:pStyle w:val="6"/>
        <w:numPr>
          <w:ilvl w:val="0"/>
          <w:numId w:val="1"/>
        </w:numPr>
        <w:tabs>
          <w:tab w:val="left" w:pos="1134"/>
        </w:tabs>
        <w:spacing w:before="178" w:after="0" w:line="240" w:lineRule="auto"/>
        <w:ind w:left="1133" w:right="0" w:hanging="323"/>
        <w:jc w:val="left"/>
        <w:rPr>
          <w:sz w:val="32"/>
        </w:rPr>
      </w:pPr>
      <w:r>
        <w:rPr>
          <w:w w:val="95"/>
          <w:sz w:val="32"/>
        </w:rPr>
        <w:t>河南促进粮食产业高质量发展的路径研究</w:t>
      </w:r>
    </w:p>
    <w:p>
      <w:pPr>
        <w:pStyle w:val="6"/>
        <w:numPr>
          <w:ilvl w:val="0"/>
          <w:numId w:val="1"/>
        </w:numPr>
        <w:tabs>
          <w:tab w:val="left" w:pos="1134"/>
        </w:tabs>
        <w:spacing w:before="176" w:after="0" w:line="240" w:lineRule="auto"/>
        <w:ind w:left="1133" w:right="0" w:hanging="323"/>
        <w:jc w:val="left"/>
        <w:rPr>
          <w:sz w:val="32"/>
        </w:rPr>
      </w:pPr>
      <w:r>
        <w:rPr>
          <w:sz w:val="32"/>
        </w:rPr>
        <w:t>河南现代农业产业园发展路径研究</w:t>
      </w:r>
    </w:p>
    <w:p>
      <w:pPr>
        <w:pStyle w:val="6"/>
        <w:numPr>
          <w:ilvl w:val="0"/>
          <w:numId w:val="1"/>
        </w:numPr>
        <w:tabs>
          <w:tab w:val="left" w:pos="1134"/>
        </w:tabs>
        <w:spacing w:before="178" w:after="0" w:line="240" w:lineRule="auto"/>
        <w:ind w:left="1133" w:right="0" w:hanging="323"/>
        <w:jc w:val="left"/>
        <w:rPr>
          <w:sz w:val="32"/>
        </w:rPr>
      </w:pPr>
      <w:r>
        <w:rPr>
          <w:sz w:val="32"/>
        </w:rPr>
        <w:t>河南打造“一流创新生态”研究</w:t>
      </w:r>
    </w:p>
    <w:p>
      <w:pPr>
        <w:pStyle w:val="6"/>
        <w:numPr>
          <w:ilvl w:val="0"/>
          <w:numId w:val="1"/>
        </w:numPr>
        <w:tabs>
          <w:tab w:val="left" w:pos="1134"/>
        </w:tabs>
        <w:spacing w:before="175" w:after="0" w:line="240" w:lineRule="auto"/>
        <w:ind w:left="1133" w:right="0" w:hanging="323"/>
        <w:jc w:val="left"/>
        <w:rPr>
          <w:sz w:val="32"/>
        </w:rPr>
      </w:pPr>
      <w:r>
        <w:rPr>
          <w:sz w:val="32"/>
        </w:rPr>
        <w:t>河南建设重要人才中心研究</w:t>
      </w:r>
    </w:p>
    <w:p>
      <w:pPr>
        <w:pStyle w:val="6"/>
        <w:numPr>
          <w:ilvl w:val="0"/>
          <w:numId w:val="1"/>
        </w:numPr>
        <w:tabs>
          <w:tab w:val="left" w:pos="1292"/>
        </w:tabs>
        <w:spacing w:before="178" w:after="0" w:line="240" w:lineRule="auto"/>
        <w:ind w:left="1291" w:right="0" w:hanging="481"/>
        <w:jc w:val="left"/>
        <w:rPr>
          <w:sz w:val="32"/>
        </w:rPr>
      </w:pPr>
      <w:r>
        <w:rPr>
          <w:sz w:val="32"/>
        </w:rPr>
        <w:t>河南食品产业高质量发展的路径研究（可分具体方向）</w:t>
      </w:r>
    </w:p>
    <w:p>
      <w:pPr>
        <w:pStyle w:val="6"/>
        <w:numPr>
          <w:ilvl w:val="0"/>
          <w:numId w:val="1"/>
        </w:numPr>
        <w:tabs>
          <w:tab w:val="left" w:pos="1292"/>
        </w:tabs>
        <w:spacing w:before="176" w:after="0" w:line="240" w:lineRule="auto"/>
        <w:ind w:left="1291" w:right="0" w:hanging="481"/>
        <w:jc w:val="left"/>
        <w:rPr>
          <w:sz w:val="32"/>
        </w:rPr>
      </w:pPr>
      <w:r>
        <w:rPr>
          <w:sz w:val="32"/>
        </w:rPr>
        <w:t>河南电子信息产业高质量发展研究（可分具体方向）</w:t>
      </w:r>
    </w:p>
    <w:p>
      <w:pPr>
        <w:pStyle w:val="6"/>
        <w:numPr>
          <w:ilvl w:val="0"/>
          <w:numId w:val="1"/>
        </w:numPr>
        <w:tabs>
          <w:tab w:val="left" w:pos="1292"/>
        </w:tabs>
        <w:spacing w:before="178" w:after="0" w:line="240" w:lineRule="auto"/>
        <w:ind w:left="1291" w:right="0" w:hanging="481"/>
        <w:jc w:val="left"/>
        <w:rPr>
          <w:sz w:val="32"/>
        </w:rPr>
      </w:pPr>
      <w:r>
        <w:rPr>
          <w:sz w:val="32"/>
        </w:rPr>
        <w:t>河南氢能与新型储能等未来产业高质量发展的路径研究</w:t>
      </w:r>
    </w:p>
    <w:p>
      <w:pPr>
        <w:pStyle w:val="6"/>
        <w:numPr>
          <w:ilvl w:val="0"/>
          <w:numId w:val="1"/>
        </w:numPr>
        <w:tabs>
          <w:tab w:val="left" w:pos="1292"/>
        </w:tabs>
        <w:spacing w:before="178" w:after="0" w:line="240" w:lineRule="auto"/>
        <w:ind w:left="1291" w:right="0" w:hanging="481"/>
        <w:jc w:val="left"/>
        <w:rPr>
          <w:sz w:val="32"/>
        </w:rPr>
      </w:pPr>
      <w:r>
        <w:rPr>
          <w:sz w:val="32"/>
        </w:rPr>
        <w:t>河南现代物流运行体系高质量发展的路径研究</w:t>
      </w:r>
    </w:p>
    <w:p>
      <w:pPr>
        <w:pStyle w:val="6"/>
        <w:numPr>
          <w:ilvl w:val="0"/>
          <w:numId w:val="1"/>
        </w:numPr>
        <w:tabs>
          <w:tab w:val="left" w:pos="1292"/>
        </w:tabs>
        <w:spacing w:before="175" w:after="0" w:line="240" w:lineRule="auto"/>
        <w:ind w:left="1291" w:right="0" w:hanging="481"/>
        <w:jc w:val="left"/>
        <w:rPr>
          <w:sz w:val="32"/>
        </w:rPr>
      </w:pPr>
      <w:r>
        <w:rPr>
          <w:sz w:val="32"/>
        </w:rPr>
        <w:t>河南省文旅文创融合高质量发展的路径研究</w:t>
      </w:r>
    </w:p>
    <w:p>
      <w:pPr>
        <w:pStyle w:val="6"/>
        <w:numPr>
          <w:ilvl w:val="0"/>
          <w:numId w:val="1"/>
        </w:numPr>
        <w:tabs>
          <w:tab w:val="left" w:pos="1292"/>
        </w:tabs>
        <w:spacing w:before="178" w:after="0" w:line="240" w:lineRule="auto"/>
        <w:ind w:left="1291" w:right="0" w:hanging="481"/>
        <w:jc w:val="left"/>
        <w:rPr>
          <w:sz w:val="32"/>
        </w:rPr>
      </w:pPr>
      <w:r>
        <w:rPr>
          <w:sz w:val="32"/>
        </w:rPr>
        <w:t>河南推进黄河文化遗产保护研究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580" w:right="1080" w:bottom="2020" w:left="1360" w:header="0" w:footer="1820" w:gutter="0"/>
          <w:cols w:space="720" w:num="1"/>
        </w:sectPr>
      </w:pPr>
    </w:p>
    <w:p>
      <w:pPr>
        <w:pStyle w:val="6"/>
        <w:numPr>
          <w:ilvl w:val="0"/>
          <w:numId w:val="1"/>
        </w:numPr>
        <w:tabs>
          <w:tab w:val="left" w:pos="1292"/>
        </w:tabs>
        <w:spacing w:before="134" w:after="0" w:line="240" w:lineRule="auto"/>
        <w:ind w:left="1291" w:right="0" w:hanging="481"/>
        <w:jc w:val="left"/>
        <w:rPr>
          <w:sz w:val="32"/>
        </w:rPr>
      </w:pPr>
      <w:r>
        <w:rPr>
          <w:sz w:val="32"/>
        </w:rPr>
        <w:t>河南推动红色文化资源创造性转化创新性发展研究</w:t>
      </w:r>
    </w:p>
    <w:p>
      <w:pPr>
        <w:pStyle w:val="6"/>
        <w:numPr>
          <w:ilvl w:val="0"/>
          <w:numId w:val="1"/>
        </w:numPr>
        <w:tabs>
          <w:tab w:val="left" w:pos="1292"/>
        </w:tabs>
        <w:spacing w:before="178" w:after="0" w:line="240" w:lineRule="auto"/>
        <w:ind w:left="1291" w:right="0" w:hanging="481"/>
        <w:jc w:val="left"/>
        <w:rPr>
          <w:sz w:val="32"/>
        </w:rPr>
      </w:pPr>
      <w:r>
        <w:rPr>
          <w:spacing w:val="-12"/>
          <w:sz w:val="32"/>
        </w:rPr>
        <w:t>河南推动枢纽能级巩固提升加快形成枢纽经济的对策研究</w:t>
      </w:r>
    </w:p>
    <w:p>
      <w:pPr>
        <w:pStyle w:val="6"/>
        <w:numPr>
          <w:ilvl w:val="0"/>
          <w:numId w:val="1"/>
        </w:numPr>
        <w:tabs>
          <w:tab w:val="left" w:pos="1292"/>
        </w:tabs>
        <w:spacing w:before="176" w:after="0" w:line="240" w:lineRule="auto"/>
        <w:ind w:left="1291" w:right="0" w:hanging="481"/>
        <w:jc w:val="left"/>
        <w:rPr>
          <w:sz w:val="32"/>
        </w:rPr>
      </w:pPr>
      <w:r>
        <w:rPr>
          <w:sz w:val="32"/>
        </w:rPr>
        <w:t>河南深化“放管服效”改革路径研究</w:t>
      </w:r>
    </w:p>
    <w:p>
      <w:pPr>
        <w:pStyle w:val="6"/>
        <w:numPr>
          <w:ilvl w:val="0"/>
          <w:numId w:val="1"/>
        </w:numPr>
        <w:tabs>
          <w:tab w:val="left" w:pos="1292"/>
        </w:tabs>
        <w:spacing w:before="178" w:after="0" w:line="240" w:lineRule="auto"/>
        <w:ind w:left="1291" w:right="0" w:hanging="481"/>
        <w:jc w:val="left"/>
        <w:rPr>
          <w:sz w:val="32"/>
        </w:rPr>
      </w:pPr>
      <w:r>
        <w:rPr>
          <w:sz w:val="32"/>
        </w:rPr>
        <w:t>河南深化要素市场化配置改革路径研究</w:t>
      </w:r>
    </w:p>
    <w:p>
      <w:pPr>
        <w:pStyle w:val="6"/>
        <w:numPr>
          <w:ilvl w:val="0"/>
          <w:numId w:val="1"/>
        </w:numPr>
        <w:tabs>
          <w:tab w:val="left" w:pos="1292"/>
        </w:tabs>
        <w:spacing w:before="175" w:after="0" w:line="240" w:lineRule="auto"/>
        <w:ind w:left="1291" w:right="0" w:hanging="481"/>
        <w:jc w:val="left"/>
        <w:rPr>
          <w:sz w:val="32"/>
        </w:rPr>
      </w:pPr>
      <w:r>
        <w:rPr>
          <w:w w:val="95"/>
          <w:sz w:val="32"/>
        </w:rPr>
        <w:t>河南建设国内外知名消费中心城市对策研究</w:t>
      </w:r>
    </w:p>
    <w:p>
      <w:pPr>
        <w:pStyle w:val="6"/>
        <w:numPr>
          <w:ilvl w:val="0"/>
          <w:numId w:val="1"/>
        </w:numPr>
        <w:tabs>
          <w:tab w:val="left" w:pos="1292"/>
        </w:tabs>
        <w:spacing w:before="178" w:after="0" w:line="240" w:lineRule="auto"/>
        <w:ind w:left="1291" w:right="0" w:hanging="481"/>
        <w:jc w:val="left"/>
        <w:rPr>
          <w:sz w:val="32"/>
        </w:rPr>
      </w:pPr>
      <w:r>
        <w:rPr>
          <w:w w:val="95"/>
          <w:sz w:val="32"/>
        </w:rPr>
        <w:t>河南培育壮大新型消费、时尚消费对策研究</w:t>
      </w:r>
    </w:p>
    <w:p>
      <w:pPr>
        <w:pStyle w:val="6"/>
        <w:numPr>
          <w:ilvl w:val="0"/>
          <w:numId w:val="1"/>
        </w:numPr>
        <w:tabs>
          <w:tab w:val="left" w:pos="1292"/>
        </w:tabs>
        <w:spacing w:before="176" w:after="0" w:line="240" w:lineRule="auto"/>
        <w:ind w:left="1291" w:right="0" w:hanging="481"/>
        <w:jc w:val="left"/>
        <w:rPr>
          <w:sz w:val="32"/>
        </w:rPr>
      </w:pPr>
      <w:r>
        <w:rPr>
          <w:sz w:val="32"/>
        </w:rPr>
        <w:t>河南建设全国重要供应链中心的路径与对策研究</w:t>
      </w:r>
    </w:p>
    <w:p>
      <w:pPr>
        <w:pStyle w:val="6"/>
        <w:numPr>
          <w:ilvl w:val="0"/>
          <w:numId w:val="1"/>
        </w:numPr>
        <w:tabs>
          <w:tab w:val="left" w:pos="1292"/>
        </w:tabs>
        <w:spacing w:before="178" w:after="0" w:line="240" w:lineRule="auto"/>
        <w:ind w:left="1291" w:right="0" w:hanging="481"/>
        <w:jc w:val="left"/>
        <w:rPr>
          <w:sz w:val="32"/>
        </w:rPr>
      </w:pPr>
      <w:r>
        <w:rPr>
          <w:w w:val="95"/>
          <w:sz w:val="32"/>
        </w:rPr>
        <w:t>河南加快发展数字经济核心产业路径研究</w:t>
      </w:r>
    </w:p>
    <w:p>
      <w:pPr>
        <w:pStyle w:val="6"/>
        <w:numPr>
          <w:ilvl w:val="0"/>
          <w:numId w:val="1"/>
        </w:numPr>
        <w:tabs>
          <w:tab w:val="left" w:pos="1292"/>
        </w:tabs>
        <w:spacing w:before="178" w:after="0" w:line="240" w:lineRule="auto"/>
        <w:ind w:left="1291" w:right="0" w:hanging="481"/>
        <w:jc w:val="left"/>
        <w:rPr>
          <w:sz w:val="32"/>
        </w:rPr>
      </w:pPr>
      <w:r>
        <w:rPr>
          <w:w w:val="95"/>
          <w:sz w:val="32"/>
        </w:rPr>
        <w:t>河南加快构建高水平新基建体系路径研究</w:t>
      </w:r>
    </w:p>
    <w:p>
      <w:pPr>
        <w:pStyle w:val="6"/>
        <w:numPr>
          <w:ilvl w:val="0"/>
          <w:numId w:val="1"/>
        </w:numPr>
        <w:tabs>
          <w:tab w:val="left" w:pos="1292"/>
        </w:tabs>
        <w:spacing w:before="175" w:after="0" w:line="240" w:lineRule="auto"/>
        <w:ind w:left="1291" w:right="0" w:hanging="481"/>
        <w:jc w:val="left"/>
        <w:rPr>
          <w:sz w:val="32"/>
        </w:rPr>
      </w:pPr>
      <w:r>
        <w:rPr>
          <w:sz w:val="32"/>
        </w:rPr>
        <w:t>河南加快推动战略性新兴产业集群发展路径研究</w:t>
      </w:r>
    </w:p>
    <w:p>
      <w:pPr>
        <w:pStyle w:val="6"/>
        <w:numPr>
          <w:ilvl w:val="0"/>
          <w:numId w:val="1"/>
        </w:numPr>
        <w:tabs>
          <w:tab w:val="left" w:pos="1292"/>
        </w:tabs>
        <w:spacing w:before="178" w:after="0" w:line="240" w:lineRule="auto"/>
        <w:ind w:left="1291" w:right="0" w:hanging="481"/>
        <w:jc w:val="left"/>
        <w:rPr>
          <w:sz w:val="32"/>
        </w:rPr>
      </w:pPr>
      <w:r>
        <w:rPr>
          <w:sz w:val="32"/>
        </w:rPr>
        <w:t>河南推动传统产业提质发展路径研究</w:t>
      </w:r>
    </w:p>
    <w:p>
      <w:pPr>
        <w:pStyle w:val="6"/>
        <w:numPr>
          <w:ilvl w:val="0"/>
          <w:numId w:val="1"/>
        </w:numPr>
        <w:tabs>
          <w:tab w:val="left" w:pos="1292"/>
        </w:tabs>
        <w:spacing w:before="176" w:after="0" w:line="240" w:lineRule="auto"/>
        <w:ind w:left="1291" w:right="0" w:hanging="481"/>
        <w:jc w:val="left"/>
        <w:rPr>
          <w:sz w:val="32"/>
        </w:rPr>
      </w:pPr>
      <w:r>
        <w:rPr>
          <w:sz w:val="32"/>
        </w:rPr>
        <w:t>河南传统装备制造高端化、智能化转型的路径研究</w:t>
      </w:r>
    </w:p>
    <w:p>
      <w:pPr>
        <w:pStyle w:val="6"/>
        <w:numPr>
          <w:ilvl w:val="0"/>
          <w:numId w:val="1"/>
        </w:numPr>
        <w:tabs>
          <w:tab w:val="left" w:pos="1292"/>
        </w:tabs>
        <w:spacing w:before="178" w:after="0" w:line="240" w:lineRule="auto"/>
        <w:ind w:left="1291" w:right="0" w:hanging="481"/>
        <w:jc w:val="left"/>
        <w:rPr>
          <w:sz w:val="32"/>
        </w:rPr>
      </w:pPr>
      <w:r>
        <w:rPr>
          <w:sz w:val="32"/>
        </w:rPr>
        <w:t>提升河南制造业竞争力路径研究</w:t>
      </w:r>
    </w:p>
    <w:p>
      <w:pPr>
        <w:pStyle w:val="6"/>
        <w:numPr>
          <w:ilvl w:val="0"/>
          <w:numId w:val="1"/>
        </w:numPr>
        <w:tabs>
          <w:tab w:val="left" w:pos="1292"/>
        </w:tabs>
        <w:spacing w:before="178" w:after="0" w:line="240" w:lineRule="auto"/>
        <w:ind w:left="1291" w:right="0" w:hanging="481"/>
        <w:jc w:val="left"/>
        <w:rPr>
          <w:sz w:val="32"/>
        </w:rPr>
      </w:pPr>
      <w:r>
        <w:rPr>
          <w:spacing w:val="-13"/>
          <w:w w:val="95"/>
          <w:sz w:val="32"/>
        </w:rPr>
        <w:t>河南培育先进制造业集群、“专精特新”企业的对策研究</w:t>
      </w:r>
    </w:p>
    <w:p>
      <w:pPr>
        <w:pStyle w:val="6"/>
        <w:numPr>
          <w:ilvl w:val="0"/>
          <w:numId w:val="1"/>
        </w:numPr>
        <w:tabs>
          <w:tab w:val="left" w:pos="1292"/>
        </w:tabs>
        <w:spacing w:before="176" w:after="0" w:line="240" w:lineRule="auto"/>
        <w:ind w:left="1291" w:right="0" w:hanging="481"/>
        <w:jc w:val="left"/>
        <w:rPr>
          <w:sz w:val="32"/>
        </w:rPr>
      </w:pPr>
      <w:r>
        <w:rPr>
          <w:sz w:val="32"/>
        </w:rPr>
        <w:t>“双碳”目标下河南能源供给侧与需求侧协同发展研究</w:t>
      </w:r>
    </w:p>
    <w:p>
      <w:pPr>
        <w:pStyle w:val="6"/>
        <w:numPr>
          <w:ilvl w:val="0"/>
          <w:numId w:val="1"/>
        </w:numPr>
        <w:tabs>
          <w:tab w:val="left" w:pos="1292"/>
        </w:tabs>
        <w:spacing w:before="178" w:after="0" w:line="240" w:lineRule="auto"/>
        <w:ind w:left="1291" w:right="0" w:hanging="481"/>
        <w:jc w:val="left"/>
        <w:rPr>
          <w:sz w:val="32"/>
        </w:rPr>
      </w:pPr>
      <w:r>
        <w:rPr>
          <w:sz w:val="32"/>
        </w:rPr>
        <w:t>河南生态系统碳汇能力提升路径研究</w:t>
      </w:r>
    </w:p>
    <w:p>
      <w:pPr>
        <w:pStyle w:val="6"/>
        <w:numPr>
          <w:ilvl w:val="0"/>
          <w:numId w:val="1"/>
        </w:numPr>
        <w:tabs>
          <w:tab w:val="left" w:pos="1292"/>
        </w:tabs>
        <w:spacing w:before="175" w:after="0" w:line="240" w:lineRule="auto"/>
        <w:ind w:left="1291" w:right="0" w:hanging="481"/>
        <w:jc w:val="left"/>
        <w:rPr>
          <w:sz w:val="32"/>
        </w:rPr>
      </w:pPr>
      <w:r>
        <w:rPr>
          <w:spacing w:val="-6"/>
          <w:sz w:val="32"/>
        </w:rPr>
        <w:t xml:space="preserve">河南深度融入“一带一路”和 </w:t>
      </w:r>
      <w:r>
        <w:rPr>
          <w:sz w:val="32"/>
        </w:rPr>
        <w:t>RCEP</w:t>
      </w:r>
      <w:r>
        <w:rPr>
          <w:spacing w:val="-16"/>
          <w:sz w:val="32"/>
        </w:rPr>
        <w:t xml:space="preserve"> 路径研究</w:t>
      </w:r>
    </w:p>
    <w:p>
      <w:pPr>
        <w:pStyle w:val="6"/>
        <w:numPr>
          <w:ilvl w:val="0"/>
          <w:numId w:val="1"/>
        </w:numPr>
        <w:tabs>
          <w:tab w:val="left" w:pos="1292"/>
        </w:tabs>
        <w:spacing w:before="178" w:after="0" w:line="240" w:lineRule="auto"/>
        <w:ind w:left="1291" w:right="0" w:hanging="481"/>
        <w:jc w:val="left"/>
        <w:rPr>
          <w:sz w:val="32"/>
        </w:rPr>
      </w:pPr>
      <w:r>
        <w:rPr>
          <w:sz w:val="32"/>
        </w:rPr>
        <w:t>法治河南建设的实践探索及推进策略研究</w:t>
      </w:r>
    </w:p>
    <w:p>
      <w:pPr>
        <w:pStyle w:val="6"/>
        <w:numPr>
          <w:ilvl w:val="0"/>
          <w:numId w:val="1"/>
        </w:numPr>
        <w:tabs>
          <w:tab w:val="left" w:pos="1292"/>
        </w:tabs>
        <w:spacing w:before="176" w:after="0" w:line="240" w:lineRule="auto"/>
        <w:ind w:left="1291" w:right="0" w:hanging="481"/>
        <w:jc w:val="left"/>
        <w:rPr>
          <w:sz w:val="32"/>
        </w:rPr>
      </w:pPr>
      <w:r>
        <w:rPr>
          <w:w w:val="95"/>
          <w:sz w:val="32"/>
        </w:rPr>
        <w:t>河南推动县域经济高质量发展路径研究</w:t>
      </w:r>
    </w:p>
    <w:p>
      <w:pPr>
        <w:pStyle w:val="6"/>
        <w:numPr>
          <w:ilvl w:val="0"/>
          <w:numId w:val="1"/>
        </w:numPr>
        <w:tabs>
          <w:tab w:val="left" w:pos="1292"/>
        </w:tabs>
        <w:spacing w:before="178" w:after="0" w:line="240" w:lineRule="auto"/>
        <w:ind w:left="1291" w:right="0" w:hanging="481"/>
        <w:jc w:val="left"/>
        <w:rPr>
          <w:sz w:val="32"/>
        </w:rPr>
      </w:pPr>
      <w:r>
        <w:rPr>
          <w:w w:val="95"/>
          <w:sz w:val="32"/>
        </w:rPr>
        <w:t>河南防范化解地方金融风险的对策研究</w:t>
      </w:r>
    </w:p>
    <w:p>
      <w:pPr>
        <w:pStyle w:val="6"/>
        <w:numPr>
          <w:ilvl w:val="0"/>
          <w:numId w:val="1"/>
        </w:numPr>
        <w:tabs>
          <w:tab w:val="left" w:pos="1292"/>
        </w:tabs>
        <w:spacing w:before="178" w:after="0" w:line="240" w:lineRule="auto"/>
        <w:ind w:left="1291" w:right="0" w:hanging="481"/>
        <w:jc w:val="left"/>
        <w:rPr>
          <w:sz w:val="32"/>
        </w:rPr>
      </w:pPr>
      <w:r>
        <w:rPr>
          <w:sz w:val="32"/>
        </w:rPr>
        <w:t>河南发展壮大中医药产业的路径研究</w:t>
      </w:r>
    </w:p>
    <w:p>
      <w:pPr>
        <w:pStyle w:val="6"/>
        <w:numPr>
          <w:ilvl w:val="0"/>
          <w:numId w:val="1"/>
        </w:numPr>
        <w:tabs>
          <w:tab w:val="left" w:pos="1292"/>
        </w:tabs>
        <w:spacing w:before="175" w:after="0" w:line="240" w:lineRule="auto"/>
        <w:ind w:left="1291" w:right="0" w:hanging="481"/>
        <w:jc w:val="left"/>
        <w:rPr>
          <w:sz w:val="32"/>
        </w:rPr>
      </w:pPr>
      <w:r>
        <w:rPr>
          <w:sz w:val="32"/>
        </w:rPr>
        <w:t>河南居家社区养老服务体系的构建路径研究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580" w:right="1080" w:bottom="2020" w:left="1360" w:header="0" w:footer="1820" w:gutter="0"/>
          <w:cols w:space="720" w:num="1"/>
        </w:sectPr>
      </w:pPr>
    </w:p>
    <w:p>
      <w:pPr>
        <w:pStyle w:val="6"/>
        <w:numPr>
          <w:ilvl w:val="0"/>
          <w:numId w:val="1"/>
        </w:numPr>
        <w:tabs>
          <w:tab w:val="left" w:pos="1292"/>
        </w:tabs>
        <w:spacing w:before="134" w:after="0" w:line="240" w:lineRule="auto"/>
        <w:ind w:left="1291" w:right="0" w:hanging="481"/>
        <w:jc w:val="left"/>
        <w:rPr>
          <w:sz w:val="32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971550</wp:posOffset>
                </wp:positionH>
                <wp:positionV relativeFrom="page">
                  <wp:posOffset>9241155</wp:posOffset>
                </wp:positionV>
                <wp:extent cx="5720080" cy="523240"/>
                <wp:effectExtent l="0" t="0" r="13970" b="10160"/>
                <wp:wrapNone/>
                <wp:docPr id="6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0080" cy="523240"/>
                          <a:chOff x="1531" y="14554"/>
                          <a:chExt cx="9008" cy="824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723" y="14625"/>
                            <a:ext cx="2816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直线 5"/>
                        <wps:cNvCnPr/>
                        <wps:spPr>
                          <a:xfrm>
                            <a:off x="1531" y="14561"/>
                            <a:ext cx="896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76.5pt;margin-top:727.65pt;height:41.2pt;width:450.4pt;mso-position-horizontal-relative:page;mso-position-vertical-relative:page;z-index:251659264;mso-width-relative:page;mso-height-relative:page;" coordorigin="1531,14554" coordsize="9008,824" o:gfxdata="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">
                <o:lock v:ext="edit" aspectratio="f"/>
                <v:shape id="_x0000_s1026" o:spid="_x0000_s1026" o:spt="75" type="#_x0000_t75" style="position:absolute;left:7723;top:14625;height:752;width:2816;" filled="f" o:preferrelative="t" stroked="f" coordsize="21600,21600" o:gfxdata="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ZrCsu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6" o:title=""/>
                  <o:lock v:ext="edit" aspectratio="t"/>
                </v:shape>
                <v:line id="直线 5" o:spid="_x0000_s1026" o:spt="20" style="position:absolute;left:1531;top:14561;height:0;width:8963;" filled="f" stroked="t" coordsize="21600,21600" o:gfxdata="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7iYe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32"/>
        </w:rPr>
        <w:t>河南数字政府建设的路径研究</w:t>
      </w:r>
    </w:p>
    <w:p>
      <w:pPr>
        <w:pStyle w:val="6"/>
        <w:numPr>
          <w:ilvl w:val="0"/>
          <w:numId w:val="1"/>
        </w:numPr>
        <w:tabs>
          <w:tab w:val="left" w:pos="1292"/>
        </w:tabs>
        <w:spacing w:before="178" w:after="0" w:line="240" w:lineRule="auto"/>
        <w:ind w:left="1291" w:right="0" w:hanging="481"/>
        <w:jc w:val="left"/>
        <w:rPr>
          <w:sz w:val="32"/>
        </w:rPr>
      </w:pPr>
      <w:r>
        <w:rPr>
          <w:sz w:val="32"/>
        </w:rPr>
        <w:t>河南持续优化市场化法治化国际化营商环境研究</w:t>
      </w:r>
    </w:p>
    <w:p>
      <w:pPr>
        <w:pStyle w:val="6"/>
        <w:numPr>
          <w:ilvl w:val="0"/>
          <w:numId w:val="1"/>
        </w:numPr>
        <w:tabs>
          <w:tab w:val="left" w:pos="1292"/>
        </w:tabs>
        <w:spacing w:before="176" w:after="0" w:line="240" w:lineRule="auto"/>
        <w:ind w:left="1291" w:right="0" w:hanging="481"/>
        <w:jc w:val="left"/>
      </w:pPr>
      <w:r>
        <w:rPr>
          <w:sz w:val="32"/>
        </w:rPr>
        <w:t>河南健全突发事件应对体系提高依法处置能力研究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147" w:hanging="336"/>
        <w:jc w:val="left"/>
      </w:pPr>
      <w:rPr>
        <w:rFonts w:hint="default" w:ascii="仿宋_GB2312" w:hAnsi="仿宋_GB2312" w:eastAsia="仿宋_GB2312" w:cs="仿宋_GB2312"/>
        <w:spacing w:val="0"/>
        <w:w w:val="55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72" w:hanging="33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05" w:hanging="33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37" w:hanging="33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70" w:hanging="33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02" w:hanging="33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35" w:hanging="33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67" w:hanging="33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00" w:hanging="336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ODMyMWJhMzJmMDE4MWFmMGY2MjU2NzFhMDk0ZjYifQ=="/>
  </w:docVars>
  <w:rsids>
    <w:rsidRoot w:val="7FFB14E2"/>
    <w:rsid w:val="7FFB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826" w:right="931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6">
    <w:name w:val="List Paragraph"/>
    <w:basedOn w:val="1"/>
    <w:qFormat/>
    <w:uiPriority w:val="1"/>
    <w:pPr>
      <w:spacing w:before="178"/>
      <w:ind w:left="1291" w:hanging="481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2022-06-27T06:52:00Z</dcterms:created>
  <dc:creator>教务处</dc:creator>
  <cp:lastModifiedBy>教务处</cp:lastModifiedBy>
  <dcterms:modified xsi:type="dcterms:W3CDTF">2022-06-27T06:53:11Z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1A40AA21BEB747EB95F71FD68234E671</vt:lpwstr>
  </property>
</Properties>
</file>