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eastAsia="黑体"/>
          <w:kern w:val="0"/>
          <w:sz w:val="32"/>
          <w:szCs w:val="32"/>
          <w:lang w:eastAsia="zh-CN"/>
        </w:rPr>
      </w:pPr>
      <w:r>
        <w:rPr>
          <w:rStyle w:val="4"/>
          <w:rFonts w:hint="eastAsia" w:eastAsia="黑体"/>
          <w:kern w:val="0"/>
          <w:sz w:val="32"/>
          <w:szCs w:val="32"/>
        </w:rPr>
        <w:t>附件</w:t>
      </w:r>
      <w:r>
        <w:rPr>
          <w:rStyle w:val="4"/>
          <w:rFonts w:hint="eastAsia" w:eastAsia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right="28"/>
        <w:rPr>
          <w:rFonts w:ascii="仿宋_GB2312" w:hAnsi="方正小标宋_GBK"/>
          <w:color w:val="000000"/>
          <w:sz w:val="28"/>
          <w:szCs w:val="28"/>
        </w:rPr>
      </w:pPr>
    </w:p>
    <w:p>
      <w:pPr>
        <w:jc w:val="center"/>
        <w:rPr>
          <w:rFonts w:ascii="方正小标宋简体" w:hAnsi="方正小标宋_GBK" w:eastAsia="方正小标宋简体"/>
          <w:color w:val="000000"/>
          <w:sz w:val="48"/>
          <w:szCs w:val="48"/>
        </w:rPr>
      </w:pPr>
      <w:r>
        <w:rPr>
          <w:rFonts w:hint="eastAsia" w:ascii="方正小标宋简体" w:hAnsi="方正小标宋_GBK" w:eastAsia="方正小标宋简体"/>
          <w:color w:val="000000"/>
          <w:kern w:val="0"/>
          <w:sz w:val="48"/>
          <w:szCs w:val="48"/>
        </w:rPr>
        <w:t>线上省级一流课程认定申报书</w:t>
      </w:r>
    </w:p>
    <w:p>
      <w:pPr>
        <w:spacing w:line="520" w:lineRule="exact"/>
        <w:ind w:right="26"/>
        <w:jc w:val="center"/>
        <w:rPr>
          <w:rFonts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（2022年度）</w:t>
      </w: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000000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课程名称：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课程负责人：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联系电话：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主要开课平台：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申报课程学校：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专业类代码：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  </w:t>
      </w: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有效链接网址：</w:t>
      </w:r>
      <w:r>
        <w:rPr>
          <w:rFonts w:hint="eastAsia" w:ascii="黑体" w:hAnsi="黑体" w:eastAsia="黑体"/>
          <w:color w:val="000000"/>
          <w:sz w:val="32"/>
          <w:szCs w:val="36"/>
          <w:u w:val="single"/>
        </w:rPr>
        <w:t xml:space="preserve">                    </w:t>
      </w: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/>
          <w:color w:val="000000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楷体_GB2312" w:hAnsi="楷体_GB2312" w:eastAsia="楷体_GB2312" w:cs="楷体_GB2312"/>
          <w:color w:val="000000"/>
          <w:sz w:val="32"/>
          <w:szCs w:val="2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22"/>
        </w:rPr>
        <w:t>河南省教育厅制</w:t>
      </w: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2022年5月</w:t>
      </w: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填  表  说  明</w:t>
      </w:r>
    </w:p>
    <w:p>
      <w:pPr>
        <w:ind w:firstLine="539"/>
        <w:jc w:val="center"/>
        <w:rPr>
          <w:rFonts w:ascii="黑体" w:hAnsi="黑体" w:eastAsia="黑体"/>
          <w:color w:val="000000"/>
        </w:rPr>
      </w:pPr>
    </w:p>
    <w:p>
      <w:pPr>
        <w:ind w:firstLine="60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1.开</w:t>
      </w:r>
      <w:r>
        <w:rPr>
          <w:rFonts w:hint="eastAsia" w:ascii="仿宋_GB2312" w:hAnsi="仿宋"/>
          <w:color w:val="000000"/>
          <w:spacing w:val="-10"/>
        </w:rPr>
        <w:t>课平台是指提供面向高校和社会开放学习服务的公开课程平台。</w:t>
      </w:r>
    </w:p>
    <w:p>
      <w:pPr>
        <w:adjustRightInd w:val="0"/>
        <w:ind w:firstLine="60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2.申报课程名称、课程团队主要成员须与平台显示情况一致，课程负责人所在单位与申报课程学校一致。</w:t>
      </w:r>
    </w:p>
    <w:p>
      <w:pPr>
        <w:adjustRightInd w:val="0"/>
        <w:ind w:firstLine="60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3.课程性质可根据实际情况选择，可多选。</w:t>
      </w:r>
    </w:p>
    <w:p>
      <w:pPr>
        <w:adjustRightInd w:val="0"/>
        <w:ind w:firstLine="60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 xml:space="preserve">4.申报课程在多个平台开课的，只能选择一个主要平台申报。多个平台的有关数据可按平台分别提供“课程数据信息表”。 </w:t>
      </w:r>
    </w:p>
    <w:p>
      <w:pPr>
        <w:ind w:firstLine="60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5.因课时较长而分段在线开课、并由不同负责人主持的申报课程，可多人联合申报同一门课程。</w:t>
      </w:r>
    </w:p>
    <w:p>
      <w:pPr>
        <w:ind w:firstLine="600" w:firstLineChars="200"/>
        <w:rPr>
          <w:rFonts w:ascii="仿宋_GB2312" w:hAnsi="仿宋"/>
          <w:color w:val="000000"/>
        </w:rPr>
      </w:pPr>
      <w:r>
        <w:rPr>
          <w:rFonts w:hint="eastAsia" w:ascii="仿宋_GB2312" w:hAnsi="仿宋"/>
          <w:color w:val="000000"/>
        </w:rPr>
        <w:t>6.</w:t>
      </w:r>
      <w:r>
        <w:rPr>
          <w:rStyle w:val="4"/>
          <w:rFonts w:hint="eastAsia" w:ascii="仿宋_GB2312"/>
          <w:color w:val="000000"/>
        </w:rPr>
        <w:t>专业类代码指《普通高等学校本科专业目录（2022年版）》中的代码（课程所属专业，非课程面向学生所在专业）。没有对应学科专业的课程，填写“0000”。</w:t>
      </w:r>
    </w:p>
    <w:p>
      <w:pPr>
        <w:ind w:firstLine="600" w:firstLineChars="200"/>
        <w:rPr>
          <w:rFonts w:ascii="仿宋_GB2312" w:hAnsi="仿宋"/>
          <w:color w:val="000000"/>
          <w:spacing w:val="-6"/>
        </w:rPr>
      </w:pPr>
      <w:r>
        <w:rPr>
          <w:rFonts w:hint="eastAsia" w:ascii="仿宋_GB2312" w:hAnsi="仿宋"/>
          <w:color w:val="000000"/>
        </w:rPr>
        <w:t>7.</w:t>
      </w:r>
      <w:r>
        <w:rPr>
          <w:rFonts w:hint="eastAsia" w:ascii="仿宋_GB2312" w:hAnsi="仿宋"/>
          <w:color w:val="000000"/>
          <w:spacing w:val="-6"/>
        </w:rPr>
        <w:t>申报书与附件材料一并按每门课程单独装订成册，一式两份。</w:t>
      </w: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一、课程基本情况</w:t>
      </w:r>
    </w:p>
    <w:tbl>
      <w:tblPr>
        <w:tblStyle w:val="2"/>
        <w:tblW w:w="9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dstrike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□本科生课 □专科生课  □社会学习者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□高校学分认定课□社会学习者课程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○大学生文化素质教育课 ○公共基础课 ○专业课 ○其他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□思想政治理论课 □创新创业教育课 □教师教育课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课程讲授语言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○中文</w:t>
            </w:r>
          </w:p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○中文+外文字幕（语种）  ○外文（语种）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开放程度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○完全开放：自由注册，免费学习</w:t>
            </w:r>
          </w:p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○有限开放：仅对学校（机构）组织的学习者开放或付费学习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主要开课平台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平台首页网址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首期上线平台</w:t>
            </w:r>
          </w:p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及时间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课程开设期次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课程链接</w:t>
            </w:r>
          </w:p>
        </w:tc>
        <w:tc>
          <w:tcPr>
            <w:tcW w:w="7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/>
          <w:b/>
          <w:color w:val="000000"/>
          <w:sz w:val="24"/>
          <w:szCs w:val="24"/>
        </w:rPr>
      </w:pPr>
      <w:r>
        <w:rPr>
          <w:rFonts w:hint="eastAsia" w:ascii="仿宋_GB2312" w:hAnsi="黑体"/>
          <w:b/>
          <w:color w:val="000000"/>
          <w:sz w:val="24"/>
          <w:szCs w:val="24"/>
        </w:rPr>
        <w:t>若因同一门课程课时较长，分段在线开设，请填写下表：</w:t>
      </w:r>
    </w:p>
    <w:tbl>
      <w:tblPr>
        <w:tblStyle w:val="2"/>
        <w:tblW w:w="9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25"/>
        <w:gridCol w:w="992"/>
        <w:gridCol w:w="1843"/>
        <w:gridCol w:w="1670"/>
        <w:gridCol w:w="1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课时（周）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二、课程团队情况</w:t>
      </w:r>
    </w:p>
    <w:tbl>
      <w:tblPr>
        <w:tblStyle w:val="2"/>
        <w:tblW w:w="95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01"/>
        <w:gridCol w:w="791"/>
        <w:gridCol w:w="287"/>
        <w:gridCol w:w="706"/>
        <w:gridCol w:w="1136"/>
        <w:gridCol w:w="992"/>
        <w:gridCol w:w="283"/>
        <w:gridCol w:w="1417"/>
        <w:gridCol w:w="283"/>
        <w:gridCol w:w="992"/>
        <w:gridCol w:w="1558"/>
        <w:gridCol w:w="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950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5" w:type="dxa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951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90" w:hRule="atLeast"/>
          <w:jc w:val="center"/>
        </w:trPr>
        <w:tc>
          <w:tcPr>
            <w:tcW w:w="94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课程负责人教学情况（不超过500字）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354" w:hRule="atLeast"/>
          <w:jc w:val="center"/>
        </w:trPr>
        <w:tc>
          <w:tcPr>
            <w:tcW w:w="949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120" w:firstLineChars="50"/>
              <w:textAlignment w:val="auto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三、课程简介及课程特色（不超过800字）</w:t>
      </w:r>
    </w:p>
    <w:tbl>
      <w:tblPr>
        <w:tblStyle w:val="2"/>
        <w:tblW w:w="96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4"/>
          <w:szCs w:val="24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四、课程考核（试）情况（不超过500字）</w:t>
      </w:r>
    </w:p>
    <w:tbl>
      <w:tblPr>
        <w:tblStyle w:val="2"/>
        <w:tblW w:w="9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[对学习者学习的考核（试）办法，成绩评定方式等。如果为学分认定课，须将附件2课程数据信息表相应的两期在线试题附后]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五、课程应用情况（不超过800字）</w:t>
      </w:r>
    </w:p>
    <w:tbl>
      <w:tblPr>
        <w:tblStyle w:val="2"/>
        <w:tblW w:w="92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  <w:jc w:val="center"/>
        </w:trPr>
        <w:tc>
          <w:tcPr>
            <w:tcW w:w="9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24"/>
          <w:szCs w:val="24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六、课程建设计划（不超过500字）</w:t>
      </w:r>
    </w:p>
    <w:tbl>
      <w:tblPr>
        <w:tblStyle w:val="2"/>
        <w:tblW w:w="9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七、课程负责人诚信承诺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adjustRightInd w:val="0"/>
              <w:snapToGrid w:val="0"/>
              <w:spacing w:line="360" w:lineRule="auto"/>
              <w:ind w:right="1418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 xml:space="preserve">                        课程负责人（签字）：</w:t>
            </w:r>
          </w:p>
          <w:p>
            <w:pPr>
              <w:rPr>
                <w:rFonts w:ascii="仿宋_GB2312" w:hAnsi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>
      <w:pPr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八、附件材料清单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  <w:jc w:val="center"/>
        </w:trPr>
        <w:tc>
          <w:tcPr>
            <w:tcW w:w="9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ind w:firstLine="482" w:firstLineChars="200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b/>
                <w:color w:val="000000"/>
                <w:kern w:val="0"/>
                <w:sz w:val="24"/>
                <w:szCs w:val="24"/>
              </w:rPr>
              <w:t>1.政治审查意见</w:t>
            </w:r>
            <w:r>
              <w:rPr>
                <w:rFonts w:hint="eastAsia" w:ascii="仿宋_GB2312" w:hAnsi="仿宋"/>
                <w:b/>
                <w:color w:val="000000"/>
                <w:kern w:val="0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（本校党委对本校课程团队成员情况进行审查，以及对课程政治导向把关审查情况，确保课程正确的政治方向、价值取向。团队涉及多校时需要各校分别出具。须由学校党委盖章。无统一格式要求。）</w:t>
            </w:r>
          </w:p>
          <w:p>
            <w:pPr>
              <w:pStyle w:val="6"/>
              <w:snapToGrid w:val="0"/>
              <w:spacing w:line="280" w:lineRule="exact"/>
              <w:ind w:firstLine="0" w:firstLineChars="0"/>
              <w:rPr>
                <w:rStyle w:val="4"/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4"/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 xml:space="preserve">    2.课程负责人的</w:t>
            </w:r>
            <w:r>
              <w:rPr>
                <w:rStyle w:val="4"/>
                <w:rFonts w:ascii="仿宋_GB2312" w:hAnsi="仿宋_GB2312" w:cs="仿宋_GB2312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Style w:val="4"/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</w:rPr>
              <w:t>分钟“说课”视频（必须提供）</w:t>
            </w:r>
          </w:p>
          <w:p>
            <w:pPr>
              <w:pStyle w:val="6"/>
              <w:snapToGrid w:val="0"/>
              <w:spacing w:line="280" w:lineRule="exact"/>
              <w:ind w:firstLine="481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Style w:val="4"/>
                <w:rFonts w:ascii="仿宋_GB2312" w:hAnsi="仿宋_GB2312"/>
                <w:color w:val="000000"/>
                <w:sz w:val="24"/>
                <w:szCs w:val="24"/>
              </w:rPr>
              <w:t>[</w:t>
            </w:r>
            <w:r>
              <w:rPr>
                <w:rStyle w:val="4"/>
                <w:rFonts w:hint="eastAsia" w:ascii="仿宋_GB2312" w:hAnsi="仿宋_GB2312"/>
                <w:color w:val="000000"/>
                <w:sz w:val="24"/>
                <w:szCs w:val="24"/>
              </w:rPr>
              <w:t>含课程概述、教学设计思路、教学环境（课堂或线上或实践）、教学方法、创新特色、教学效果评价与比较等。技术要求：分辨率</w:t>
            </w:r>
            <w:r>
              <w:rPr>
                <w:rStyle w:val="4"/>
                <w:rFonts w:ascii="仿宋_GB2312" w:hAnsi="仿宋_GB2312"/>
                <w:color w:val="000000"/>
                <w:sz w:val="24"/>
                <w:szCs w:val="24"/>
              </w:rPr>
              <w:t>720P</w:t>
            </w:r>
            <w:r>
              <w:rPr>
                <w:rStyle w:val="4"/>
                <w:rFonts w:hint="eastAsia" w:ascii="仿宋_GB2312" w:hAnsi="仿宋_GB2312"/>
                <w:color w:val="000000"/>
                <w:sz w:val="24"/>
                <w:szCs w:val="24"/>
              </w:rPr>
              <w:t>及以上，</w:t>
            </w:r>
            <w:r>
              <w:rPr>
                <w:rStyle w:val="4"/>
                <w:rFonts w:ascii="仿宋_GB2312" w:hAnsi="仿宋_GB2312"/>
                <w:color w:val="000000"/>
                <w:sz w:val="24"/>
                <w:szCs w:val="24"/>
              </w:rPr>
              <w:t>MP4</w:t>
            </w:r>
            <w:r>
              <w:rPr>
                <w:rStyle w:val="4"/>
                <w:rFonts w:hint="eastAsia" w:ascii="仿宋_GB2312" w:hAnsi="仿宋_GB2312"/>
                <w:color w:val="000000"/>
                <w:sz w:val="24"/>
                <w:szCs w:val="24"/>
              </w:rPr>
              <w:t>格式，图像清晰稳定，声音清楚。视频中标注出镜人姓名、单位，课程负责人出镜时间不得少于</w:t>
            </w:r>
            <w:r>
              <w:rPr>
                <w:rStyle w:val="4"/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Style w:val="4"/>
                <w:rFonts w:hint="eastAsia" w:ascii="仿宋_GB2312" w:hAnsi="仿宋_GB2312"/>
                <w:color w:val="000000"/>
                <w:sz w:val="24"/>
                <w:szCs w:val="24"/>
              </w:rPr>
              <w:t>分钟。</w:t>
            </w:r>
            <w:r>
              <w:rPr>
                <w:rStyle w:val="4"/>
                <w:rFonts w:ascii="仿宋_GB2312" w:hAnsi="仿宋_GB2312"/>
                <w:color w:val="000000"/>
                <w:sz w:val="24"/>
                <w:szCs w:val="24"/>
              </w:rPr>
              <w:t>]</w:t>
            </w:r>
          </w:p>
          <w:p>
            <w:pPr>
              <w:adjustRightInd w:val="0"/>
              <w:snapToGrid w:val="0"/>
              <w:ind w:left="480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b/>
                <w:color w:val="000000"/>
                <w:kern w:val="0"/>
                <w:sz w:val="24"/>
                <w:szCs w:val="24"/>
              </w:rPr>
              <w:t>3.学术性评价意见</w:t>
            </w:r>
            <w:r>
              <w:rPr>
                <w:rFonts w:hint="eastAsia" w:ascii="仿宋_GB2312" w:hAnsi="仿宋"/>
                <w:b/>
                <w:color w:val="000000"/>
                <w:kern w:val="0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[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b/>
                <w:color w:val="000000"/>
                <w:kern w:val="0"/>
                <w:sz w:val="24"/>
                <w:szCs w:val="24"/>
              </w:rPr>
              <w:t>4.课程数据信息表</w:t>
            </w:r>
            <w:r>
              <w:rPr>
                <w:rFonts w:hint="eastAsia" w:ascii="仿宋_GB2312" w:hAnsi="仿宋"/>
                <w:b/>
                <w:color w:val="000000"/>
                <w:kern w:val="0"/>
                <w:sz w:val="24"/>
                <w:szCs w:val="24"/>
              </w:rPr>
              <w:t>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（按照申报文件附件2格式提供，须课程平台单位盖章）</w:t>
            </w:r>
          </w:p>
          <w:p>
            <w:pPr>
              <w:adjustRightInd w:val="0"/>
              <w:snapToGrid w:val="0"/>
              <w:ind w:firstLine="482" w:firstLineChars="200"/>
              <w:rPr>
                <w:rFonts w:ascii="仿宋_GB2312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/>
                <w:b/>
                <w:color w:val="000000"/>
                <w:kern w:val="0"/>
                <w:sz w:val="24"/>
                <w:szCs w:val="24"/>
              </w:rPr>
              <w:t>5.校外评价意见</w:t>
            </w:r>
            <w:r>
              <w:rPr>
                <w:rFonts w:hint="eastAsia" w:ascii="仿宋_GB2312" w:hAnsi="仿宋"/>
                <w:b/>
                <w:color w:val="000000"/>
                <w:kern w:val="0"/>
                <w:sz w:val="24"/>
                <w:szCs w:val="24"/>
              </w:rPr>
              <w:t>（可选提供）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</w:tc>
      </w:tr>
    </w:tbl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九、申报学校承诺意见</w:t>
      </w:r>
    </w:p>
    <w:tbl>
      <w:tblPr>
        <w:tblStyle w:val="2"/>
        <w:tblW w:w="92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ind w:right="26"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本校已按照申报要求，对申报课程网上内容和教学活动进行了审查，对课程有关信息及课程负责人填报的内容进行了核实。经评审评价，现择优申报。</w:t>
            </w:r>
          </w:p>
          <w:p>
            <w:pPr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本课程如果被认定为“国家精品在线开放课程”，学校承诺为课程团队提供政策、经费等方面的支持，确保该课程面向高校和社会学习者开放，并提供教学服务不少于5年，监督课程教学团队对课程不断改进完善。</w:t>
            </w:r>
          </w:p>
          <w:p>
            <w:pPr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right="1680" w:firstLine="3600" w:firstLineChars="1500"/>
              <w:jc w:val="center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主管校领导签字：</w:t>
            </w:r>
          </w:p>
          <w:p>
            <w:pPr>
              <w:snapToGrid w:val="0"/>
              <w:ind w:right="1680" w:firstLine="3600" w:firstLineChars="1500"/>
              <w:jc w:val="center"/>
              <w:rPr>
                <w:rFonts w:ascii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>（学校公章）</w:t>
            </w:r>
          </w:p>
          <w:p>
            <w:pPr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kern w:val="0"/>
                <w:sz w:val="24"/>
                <w:szCs w:val="24"/>
              </w:rPr>
              <w:t xml:space="preserve">                                               年    月    日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jUyYmQwZGE0M2M5NzFiZmNlN2Q2NTA5YTZmMTcifQ=="/>
  </w:docVars>
  <w:rsids>
    <w:rsidRoot w:val="0EFC569A"/>
    <w:rsid w:val="0EFC569A"/>
    <w:rsid w:val="1E8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qFormat/>
    <w:uiPriority w:val="0"/>
    <w:rPr>
      <w:rFonts w:ascii="Times New Roman" w:hAnsi="Times New Roman" w:cs="Times New Roman"/>
      <w:kern w:val="0"/>
    </w:rPr>
  </w:style>
  <w:style w:type="paragraph" w:customStyle="1" w:styleId="5">
    <w:name w:val="UserStyle_1"/>
    <w:basedOn w:val="1"/>
    <w:link w:val="4"/>
    <w:qFormat/>
    <w:uiPriority w:val="0"/>
    <w:pPr>
      <w:widowControl/>
      <w:textAlignment w:val="baseline"/>
    </w:pPr>
    <w:rPr>
      <w:rFonts w:ascii="Times New Roman" w:hAnsi="Times New Roman" w:cs="Times New Roman"/>
      <w:kern w:val="0"/>
    </w:rPr>
  </w:style>
  <w:style w:type="paragraph" w:customStyle="1" w:styleId="6">
    <w:name w:val="179"/>
    <w:basedOn w:val="1"/>
    <w:qFormat/>
    <w:uiPriority w:val="0"/>
    <w:pPr>
      <w:widowControl/>
      <w:ind w:firstLine="420" w:firstLineChars="200"/>
    </w:pPr>
    <w:rPr>
      <w:rFonts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1874</Words>
  <Characters>1914</Characters>
  <Lines>0</Lines>
  <Paragraphs>0</Paragraphs>
  <TotalTime>1</TotalTime>
  <ScaleCrop>false</ScaleCrop>
  <LinksUpToDate>false</LinksUpToDate>
  <CharactersWithSpaces>2223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2022-05-25T08:34:00Z</dcterms:created>
  <dc:creator>＿＿LUS</dc:creator>
  <cp:lastModifiedBy>瓶盖</cp:lastModifiedBy>
  <dcterms:modified xsi:type="dcterms:W3CDTF">2022-05-27T08:03:49Z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CEE14E4E3C894357A4E7F2C3B5BBF1C4</vt:lpwstr>
  </property>
</Properties>
</file>