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59" w:rsidRDefault="00E3212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选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题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指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南</w:t>
      </w:r>
    </w:p>
    <w:p w:rsidR="00FA4759" w:rsidRDefault="00FA4759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9073" w:type="dxa"/>
        <w:tblInd w:w="-431" w:type="dxa"/>
        <w:tblLook w:val="04A0" w:firstRow="1" w:lastRow="0" w:firstColumn="1" w:lastColumn="0" w:noHBand="0" w:noVBand="1"/>
      </w:tblPr>
      <w:tblGrid>
        <w:gridCol w:w="1071"/>
        <w:gridCol w:w="8002"/>
      </w:tblGrid>
      <w:tr w:rsidR="00E32129" w:rsidRPr="00716033" w:rsidTr="00C0478B">
        <w:trPr>
          <w:trHeight w:val="285"/>
        </w:trPr>
        <w:tc>
          <w:tcPr>
            <w:tcW w:w="9073" w:type="dxa"/>
            <w:gridSpan w:val="2"/>
            <w:shd w:val="clear" w:color="auto" w:fill="auto"/>
            <w:noWrap/>
            <w:vAlign w:val="center"/>
            <w:hideMark/>
          </w:tcPr>
          <w:p w:rsidR="00E32129" w:rsidRPr="00716033" w:rsidRDefault="00E32129" w:rsidP="00E32129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36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36"/>
                <w:szCs w:val="28"/>
              </w:rPr>
              <w:t>选题名称</w:t>
            </w:r>
            <w:r w:rsidRPr="00E32129">
              <w:rPr>
                <w:rFonts w:ascii="仿宋_GB2312" w:eastAsia="仿宋_GB2312" w:hAnsiTheme="minorEastAsia" w:cs="宋体" w:hint="eastAsia"/>
                <w:kern w:val="0"/>
                <w:sz w:val="36"/>
                <w:szCs w:val="28"/>
              </w:rPr>
              <w:t>（人文</w:t>
            </w:r>
            <w:r w:rsidRPr="00E32129">
              <w:rPr>
                <w:rFonts w:ascii="仿宋_GB2312" w:eastAsia="仿宋_GB2312" w:hAnsiTheme="minorEastAsia" w:cs="宋体"/>
                <w:kern w:val="0"/>
                <w:sz w:val="36"/>
                <w:szCs w:val="28"/>
              </w:rPr>
              <w:t>社科类</w:t>
            </w:r>
            <w:r w:rsidRPr="00E32129">
              <w:rPr>
                <w:rFonts w:ascii="仿宋_GB2312" w:eastAsia="仿宋_GB2312" w:hAnsiTheme="minorEastAsia" w:cs="宋体" w:hint="eastAsia"/>
                <w:kern w:val="0"/>
                <w:sz w:val="36"/>
                <w:szCs w:val="28"/>
              </w:rPr>
              <w:t>）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“时间银行”互助养老模式运行的问题以及对策研究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“双碳”背景下郑州市全面绿色转型研究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“双碳”目标下河南对外贸易发展新路径研究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“文化自信”下的非遗文化传承与创新路径研究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“云科技”背景下现代展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陈创新</w:t>
            </w:r>
            <w:proofErr w:type="gramEnd"/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促进河南省“盲盒经济”高质量发展对策研究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大数据时代城市治理能力与水平提升研究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大数据时代高校大学生个人信息安全风险及对策研究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大数据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下广告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运作机制探析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大数据疫情防控背景下的个人隐私机制研究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短视频广告产品配音技巧探究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E32129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共同富裕背景下河南欠发达地区创新“融圈”的现状问题与对策研究</w:t>
            </w:r>
            <w:bookmarkStart w:id="0" w:name="_GoBack"/>
            <w:bookmarkEnd w:id="0"/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共享经济背景下混合创业者身份认同的结构与类型探析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关于推进河南省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文旅创新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融合的对策建议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国潮背景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下的河南省传统文化创意产业转换与发展路径探究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后疫情时代的数字化展陈设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计研究</w:t>
            </w:r>
            <w:proofErr w:type="gramEnd"/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后疫情时代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融媒体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经济发展路径创新研究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后疫情时代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文旅产业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数字化转型路径研究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环境法视域下企业内部环境审计运行机制探索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黄河水域精准治理，助力美丽河南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积极应对人口老龄化背景下河南健全养老服务体系研究</w:t>
            </w:r>
          </w:p>
        </w:tc>
      </w:tr>
      <w:tr w:rsidR="00716033" w:rsidRPr="00716033" w:rsidTr="005E1FDD">
        <w:trPr>
          <w:trHeight w:val="24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基于传统造物论高校设计学科产教融合的运行机制研究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科技创新需求下郑州市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众创空间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构建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马克思分配理论视角下的新时代共享发展理念分析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马克思主义政治经济学视角下河南生态文明建设的思考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面向乡村全面振兴的河南省小城镇“五态融合”发展机制与提升路径研究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年轻一代婚育焦虑的影响因素与社会应对研究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农村基层会计体制建设研究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农副产品二产三产文创赋能助力乡村振兴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人工智能发展中的重大安全风险防范体系研究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深入挖掘利用黄河文化资源的建议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数字经济赋能乡村产业振兴研究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数字经济条件下推动河南新消费业态发展研究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数字贸易背景下河南对外贸易的机遇与挑战研究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数字普惠金融的空间效应分析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数字社会的理论建构实践困境与突破路径研究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提升中国优秀传统文化对新时代大学生的涵养研究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推动河南省数字经济和实体经济融合发展的路径研究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网络安全风险防范法律问题研究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网络流行语与社会心理研究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网络意识形态领导权及其动态实现路径研究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文旅融合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背景下河南省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学旅游发展路径研究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现代产业学院合理化建制对动力的可行性研究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现实表征与理性引导：青年亚文化视域下的</w:t>
            </w: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盲盒潮玩</w:t>
            </w:r>
            <w:proofErr w:type="gramEnd"/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乡村振兴背景下文旅融合发展路径研究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乡村振兴背景下职业教育发展路径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相对贫困的发生机制与减贫对策研究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新冠肺炎疫情冲击下河南中小企业生存与发展研究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新冠疫情背景下快递配送研究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新时代大学生积极心态的培育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新时代大学生网络道德建设研究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新时代河南智慧旅游发展研究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新时代红色文化传承与发展问题研究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新时代中国红色文化的弘扬与发展研究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新时代自媒体助力乡村振兴路径创新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养老服务体系建设的法治化保障研究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疫情防控期间心理热线危机评估及化解危机策略研究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影响企业管理会计的因素及应对策略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增权赋能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视域下残疾青少年网络社交支持体系研究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郑州“优势再造换道领跑”构建高质量发展新格局研究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郑州加快打造国家创新高地和人才高地研究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郑州市创新创业生态环境建设的路径研究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郑州市儿童友好型城市建设研究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郑州市青年友好型城市建设问题研究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郑州市韧性城市研究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郑州市乡村旅游发展路径研究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郑州智慧产业创新现状研究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政务新媒体的传播机制研究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职业教育校企合作长效机制建设研究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智慧城市公共信息平台构建与研究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proofErr w:type="gramStart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智慧康养理念</w:t>
            </w:r>
            <w:proofErr w:type="gramEnd"/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下的老年人数字化产品与服务设计研究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中小型外贸企业发展跨境电商的现状及对策分析</w:t>
            </w:r>
          </w:p>
        </w:tc>
      </w:tr>
      <w:tr w:rsidR="00716033" w:rsidRPr="00716033" w:rsidTr="005E1FDD">
        <w:trPr>
          <w:trHeight w:val="270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:rsidR="00716033" w:rsidRPr="00716033" w:rsidRDefault="00716033" w:rsidP="00716033">
            <w:pPr>
              <w:widowControl/>
              <w:jc w:val="left"/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</w:pPr>
            <w:r w:rsidRPr="0071603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自媒体时代的舆情疏导研究</w:t>
            </w:r>
          </w:p>
        </w:tc>
      </w:tr>
    </w:tbl>
    <w:p w:rsidR="005E1FDD" w:rsidRDefault="005E1FD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1FDD" w:rsidRDefault="005E1FD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FA4759" w:rsidRDefault="00FA4759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073" w:type="dxa"/>
        <w:tblInd w:w="-431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E32129" w:rsidRPr="005E1FDD" w:rsidTr="00E32129">
        <w:trPr>
          <w:trHeight w:val="285"/>
        </w:trPr>
        <w:tc>
          <w:tcPr>
            <w:tcW w:w="9073" w:type="dxa"/>
            <w:gridSpan w:val="2"/>
            <w:shd w:val="clear" w:color="auto" w:fill="auto"/>
            <w:noWrap/>
            <w:vAlign w:val="center"/>
            <w:hideMark/>
          </w:tcPr>
          <w:p w:rsidR="00E32129" w:rsidRPr="005E1FDD" w:rsidRDefault="00E32129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选题名称</w:t>
            </w:r>
            <w:r w:rsidRPr="00E32129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（自然科学</w:t>
            </w:r>
            <w:r w:rsidRPr="00E32129">
              <w:rPr>
                <w:rFonts w:ascii="仿宋_GB2312" w:eastAsia="仿宋_GB2312" w:hAnsi="宋体" w:cs="宋体"/>
                <w:kern w:val="0"/>
                <w:sz w:val="36"/>
                <w:szCs w:val="36"/>
              </w:rPr>
              <w:t>类</w:t>
            </w:r>
            <w:r w:rsidRPr="00E32129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）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不可压霍尔</w:t>
            </w:r>
            <w:proofErr w:type="gramEnd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磁流体力学方程组的整体</w:t>
            </w:r>
            <w:proofErr w:type="gramStart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适</w:t>
            </w:r>
            <w:proofErr w:type="gramEnd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定性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大数据安全和隐私保护中关键技术研究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短视频加密技术研究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短视频相似度量化技术及检索技术研究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二元磁性液体的制备及其性质研究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分数阶微分方程的 Cauchy 问题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高校智慧校园大数据一体化平台的研究与实践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关于矩阵奇异值分解的注记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关于学习方法与学习效率协同效应的统计分析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基于FPGA的目标检测与跟踪系统的研究与设计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基于机器学习的语音信号识别分类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基于脉冲投放的害虫综合管理策略研究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基于深度学习技术的短视频篡改检测技术研究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基于深度学习技术的短视频风格迁移技术研究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基于深度学习技术的短视频文本抽取及合</w:t>
            </w:r>
            <w:proofErr w:type="gramStart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</w:t>
            </w:r>
            <w:proofErr w:type="gramEnd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性审核技术研究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几类具脉冲的捕食-食饵生物种群的动力学性质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胶体金免疫层析技术在食品安全检测中的作用分析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农村分散式生活污水处理太阳能应用技术集成研究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碳中和目标下极端干旱地区的智能化无土栽培系统的研究与应用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推广的Roper-</w:t>
            </w:r>
            <w:proofErr w:type="spellStart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Suffridge</w:t>
            </w:r>
            <w:proofErr w:type="spellEnd"/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算子的性质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忆阻神经网络的动力学行为研究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智慧郑州“美好教育”生活实现路径研究</w:t>
            </w:r>
          </w:p>
        </w:tc>
      </w:tr>
      <w:tr w:rsidR="005E1FDD" w:rsidRPr="005E1FDD" w:rsidTr="00E32129">
        <w:trPr>
          <w:trHeight w:val="2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5E1FDD" w:rsidRPr="005E1FDD" w:rsidRDefault="005E1FDD" w:rsidP="005E1FD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1F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自适应多项式回归学习模型的特征选择性能及应用</w:t>
            </w:r>
          </w:p>
        </w:tc>
      </w:tr>
    </w:tbl>
    <w:p w:rsidR="005E1FDD" w:rsidRPr="005E1FDD" w:rsidRDefault="005E1FDD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5E1FDD" w:rsidRPr="005E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01E46"/>
    <w:rsid w:val="005E1FDD"/>
    <w:rsid w:val="00716033"/>
    <w:rsid w:val="00E32129"/>
    <w:rsid w:val="00F962EB"/>
    <w:rsid w:val="00FA4759"/>
    <w:rsid w:val="722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DAB5C8-FEDD-4438-B8E3-6FB811E1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338</Words>
  <Characters>1930</Characters>
  <Application>Microsoft Office Word</Application>
  <DocSecurity>0</DocSecurity>
  <Lines>16</Lines>
  <Paragraphs>4</Paragraphs>
  <ScaleCrop>false</ScaleCrop>
  <Company>Sky123.Org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劉抱抱</dc:creator>
  <cp:lastModifiedBy>刘鑫</cp:lastModifiedBy>
  <cp:revision>4</cp:revision>
  <dcterms:created xsi:type="dcterms:W3CDTF">2022-04-16T08:55:00Z</dcterms:created>
  <dcterms:modified xsi:type="dcterms:W3CDTF">2022-04-16T09:05:00Z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