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568"/>
        </w:tabs>
        <w:adjustRightInd w:val="0"/>
        <w:spacing w:line="720" w:lineRule="auto"/>
        <w:ind w:firstLine="198"/>
        <w:jc w:val="center"/>
        <w:rPr>
          <w:rFonts w:ascii="Times New Roman" w:hAnsi="Times New Roman" w:eastAsia="黑体" w:cs="Times New Roman"/>
          <w:color w:val="auto"/>
          <w:kern w:val="0"/>
          <w:sz w:val="36"/>
          <w:szCs w:val="36"/>
        </w:rPr>
      </w:pPr>
      <w:commentRangeStart w:id="0"/>
      <w:r>
        <w:rPr>
          <w:sz w:val="36"/>
        </w:rPr>
        <mc:AlternateContent>
          <mc:Choice Requires="wps">
            <w:drawing>
              <wp:anchor distT="0" distB="0" distL="114300" distR="114300" simplePos="0" relativeHeight="251659264" behindDoc="0" locked="0" layoutInCell="1" allowOverlap="1">
                <wp:simplePos x="0" y="0"/>
                <wp:positionH relativeFrom="column">
                  <wp:posOffset>6202680</wp:posOffset>
                </wp:positionH>
                <wp:positionV relativeFrom="paragraph">
                  <wp:posOffset>-1002665</wp:posOffset>
                </wp:positionV>
                <wp:extent cx="2743835" cy="1066800"/>
                <wp:effectExtent l="4445" t="4445" r="13970" b="14605"/>
                <wp:wrapNone/>
                <wp:docPr id="4" name="文本框 4"/>
                <wp:cNvGraphicFramePr/>
                <a:graphic xmlns:a="http://schemas.openxmlformats.org/drawingml/2006/main">
                  <a:graphicData uri="http://schemas.microsoft.com/office/word/2010/wordprocessingShape">
                    <wps:wsp>
                      <wps:cNvSpPr txBox="1"/>
                      <wps:spPr>
                        <a:xfrm>
                          <a:off x="0" y="0"/>
                          <a:ext cx="2743835" cy="1066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eastAsia" w:ascii="宋体" w:hAnsi="宋体" w:eastAsia="宋体" w:cs="宋体"/>
                                <w:color w:val="FF0000"/>
                                <w:highlight w:val="yellow"/>
                                <w:lang w:val="en-US" w:eastAsia="zh-CN"/>
                              </w:rPr>
                            </w:pPr>
                            <w:r>
                              <w:rPr>
                                <w:rFonts w:hint="eastAsia" w:ascii="宋体" w:hAnsi="宋体" w:eastAsia="宋体" w:cs="宋体"/>
                                <w:color w:val="FF0000"/>
                                <w:highlight w:val="yellow"/>
                                <w:lang w:eastAsia="zh-CN"/>
                              </w:rPr>
                              <w:t>特别提醒：</w:t>
                            </w:r>
                            <w:r>
                              <w:rPr>
                                <w:rFonts w:hint="eastAsia" w:ascii="宋体" w:hAnsi="宋体" w:eastAsia="宋体" w:cs="宋体"/>
                                <w:color w:val="FF0000"/>
                                <w:highlight w:val="yellow"/>
                                <w:lang w:val="en-US" w:eastAsia="zh-CN"/>
                              </w:rPr>
                              <w:t>1、本模板上关于毕业论文的内容、结构等仅供参考，实际写作时请以指导老师指导的为主。2、本模板上的各种格式需要严格遵守执行。3、论文写完后模板中的批注及本提醒及时删掉。</w:t>
                            </w:r>
                          </w:p>
                          <w:p>
                            <w:pPr>
                              <w:spacing w:line="240" w:lineRule="auto"/>
                              <w:rPr>
                                <w:rFonts w:hint="eastAsia" w:ascii="宋体" w:hAnsi="宋体" w:eastAsia="宋体" w:cs="宋体"/>
                                <w:color w:val="FF0000"/>
                                <w:highlight w:val="yellow"/>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4pt;margin-top:-78.95pt;height:84pt;width:216.05pt;z-index:251659264;mso-width-relative:page;mso-height-relative:page;" fillcolor="#FFFFFF [3201]" filled="t" stroked="t" coordsize="21600,21600" o:gfxdata="UEsDBAoAAAAAAIdO4kAAAAAAAAAAAAAAAAAEAAAAZHJzL1BLAwQUAAAACACHTuJAXsy9T9kAAAAM&#10;AQAADwAAAGRycy9kb3ducmV2LnhtbE2PwU7DMBBE75X4B2uRuLV2Wpq2IU4lkJAQN0ou3Nx4m0TY&#10;6yh2m/L3bE9wm9WMZt6W+6t34oJj7ANpyBYKBFITbE+thvrzdb4FEZMha1wg1PCDEfbV3aw0hQ0T&#10;feDlkFrBJRQLo6FLaSikjE2H3sRFGJDYO4XRm8Tn2Eo7monLvZNLpXLpTU+80JkBXzpsvg9nr+Et&#10;f05fWNt3u1quwlTLZjy5qPXDfaaeQCS8pr8w3PAZHSpmOoYz2Sicht0mZ/SkYZ6tNzsQt8ij2rI6&#10;slIZyKqU/5+ofgFQSwMEFAAAAAgAh07iQFoPmnxdAgAAuAQAAA4AAABkcnMvZTJvRG9jLnhtbK1U&#10;wW7bMAy9D9g/CLovdtI0zYI6RdYiw4BiLdANOyuyHAuTRE1SYmcfsP7BTrvsvu/Kd4ySkzRtd+hh&#10;PsikSD+Sj6TPL1qtyFo4L8EUtN/LKRGGQynNsqCfP83fjCnxgZmSKTCioBvh6cX09avzxk7EAGpQ&#10;pXAEQYyfNLagdQh2kmWe10Iz3wMrDBorcJoFVN0yKx1rEF2rbJDno6wBV1oHXHiPt1edke4Q3UsA&#10;oaokF1fAV1qY0KE6oVjAknwtrafTlG1VCR5uqsqLQFRBsdKQTgyC8iKe2fScTZaO2VryXQrsJSk8&#10;qUkzaTDoAeqKBUZWTj6D0pI78FCFHgeddYUkRrCKfv6Em7uaWZFqQaq9PZDu/x8s/7i+dUSWBR1S&#10;YpjGhm9/3m9//dn+/kGGkZ7G+gl63Vn0C+07aHFo9vceL2PVbeV0fGM9BO1I7uZArmgD4Xg5OBue&#10;jE9OKeFo6+ej0ThP9GcPn1vnw3sBmkShoA67l0hl62sfMBV03bvEaB6ULOdSqaS45eJSObJm2Ol5&#10;emKW+MkjN2VIU9DRyWmekB/ZIvYBYqEY//ocAfGUQdjISld9lEK7aHdULaDcIFMOulHzls8l4l4z&#10;H26Zw9lCcnD7wg0elQJMBnYSJTW47/+6j/7YcrRS0uCsFtR/WzEnKFEfDA7D2/5wGIc7KcPTswEq&#10;7tiyOLaYlb4EJKmPe255EqN/UHuxcqC/4JLOYlQ0McMxdkHDXrwM3QbhknMxmyUnHGfLwrW5szxC&#10;x5YYmK0CVDK1LtLUcbNjDwc6tWe3fHFjjvXk9fDDm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sy9T9kAAAAMAQAADwAAAAAAAAABACAAAAAiAAAAZHJzL2Rvd25yZXYueG1sUEsBAhQAFAAAAAgA&#10;h07iQFoPmnxdAgAAuAQAAA4AAAAAAAAAAQAgAAAAKAEAAGRycy9lMm9Eb2MueG1sUEsFBgAAAAAG&#10;AAYAWQEAAPcFAAAAAA==&#10;">
                <v:fill on="t" focussize="0,0"/>
                <v:stroke weight="0.5pt" color="#000000 [3204]" joinstyle="round"/>
                <v:imagedata o:title=""/>
                <o:lock v:ext="edit" aspectratio="f"/>
                <v:textbox>
                  <w:txbxContent>
                    <w:p>
                      <w:pPr>
                        <w:spacing w:line="240" w:lineRule="auto"/>
                        <w:rPr>
                          <w:rFonts w:hint="eastAsia" w:ascii="宋体" w:hAnsi="宋体" w:eastAsia="宋体" w:cs="宋体"/>
                          <w:color w:val="FF0000"/>
                          <w:highlight w:val="yellow"/>
                          <w:lang w:val="en-US" w:eastAsia="zh-CN"/>
                        </w:rPr>
                      </w:pPr>
                      <w:r>
                        <w:rPr>
                          <w:rFonts w:hint="eastAsia" w:ascii="宋体" w:hAnsi="宋体" w:eastAsia="宋体" w:cs="宋体"/>
                          <w:color w:val="FF0000"/>
                          <w:highlight w:val="yellow"/>
                          <w:lang w:eastAsia="zh-CN"/>
                        </w:rPr>
                        <w:t>特别提醒：</w:t>
                      </w:r>
                      <w:r>
                        <w:rPr>
                          <w:rFonts w:hint="eastAsia" w:ascii="宋体" w:hAnsi="宋体" w:eastAsia="宋体" w:cs="宋体"/>
                          <w:color w:val="FF0000"/>
                          <w:highlight w:val="yellow"/>
                          <w:lang w:val="en-US" w:eastAsia="zh-CN"/>
                        </w:rPr>
                        <w:t>1、本模板上关于毕业论文的内容、结构等仅供参考，实际写作时请以指导老师指导的为主。2、本模板上的各种格式需要严格遵守执行。3、论文写完后模板中的批注及本提醒及时删掉。</w:t>
                      </w:r>
                    </w:p>
                    <w:p>
                      <w:pPr>
                        <w:spacing w:line="240" w:lineRule="auto"/>
                        <w:rPr>
                          <w:rFonts w:hint="eastAsia" w:ascii="宋体" w:hAnsi="宋体" w:eastAsia="宋体" w:cs="宋体"/>
                          <w:color w:val="FF0000"/>
                          <w:highlight w:val="yellow"/>
                          <w:lang w:val="en-US" w:eastAsia="zh-CN"/>
                        </w:rPr>
                      </w:pPr>
                    </w:p>
                  </w:txbxContent>
                </v:textbox>
              </v:shape>
            </w:pict>
          </mc:Fallback>
        </mc:AlternateContent>
      </w:r>
      <w:r>
        <w:rPr>
          <w:rFonts w:ascii="Times New Roman" w:hAnsi="Times New Roman" w:eastAsia="黑体" w:cs="Times New Roman"/>
          <w:kern w:val="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黑体" w:cs="Times New Roman"/>
          <w:kern w:val="0"/>
          <w:sz w:val="36"/>
          <w:szCs w:val="36"/>
        </w:rPr>
        <w:instrText xml:space="preserve">ADDIN CNKISM.UserStyle</w:instrText>
      </w:r>
      <w:r>
        <w:rPr>
          <w:rFonts w:ascii="Times New Roman" w:hAnsi="Times New Roman" w:eastAsia="黑体" w:cs="Times New Roman"/>
          <w:kern w:val="0"/>
          <w:sz w:val="36"/>
          <w:szCs w:val="36"/>
        </w:rPr>
        <w:fldChar w:fldCharType="end"/>
      </w:r>
      <w:commentRangeEnd w:id="0"/>
      <w:r>
        <w:commentReference w:id="0"/>
      </w:r>
    </w:p>
    <w:p>
      <w:pPr>
        <w:widowControl/>
        <w:tabs>
          <w:tab w:val="left" w:pos="8568"/>
        </w:tabs>
        <w:adjustRightInd w:val="0"/>
        <w:spacing w:line="360" w:lineRule="auto"/>
        <w:jc w:val="center"/>
        <w:rPr>
          <w:rFonts w:hint="eastAsia" w:ascii="黑体" w:hAnsi="黑体" w:cs="黑体" w:eastAsiaTheme="minorEastAsia"/>
          <w:color w:val="auto"/>
          <w:kern w:val="0"/>
          <w:sz w:val="36"/>
          <w:szCs w:val="36"/>
          <w:lang w:val="en-US" w:eastAsia="zh-CN"/>
        </w:rPr>
      </w:pPr>
      <w:commentRangeStart w:id="1"/>
      <w:r>
        <w:rPr>
          <w:rFonts w:hint="eastAsia" w:ascii="黑体" w:hAnsi="黑体" w:eastAsia="黑体" w:cs="黑体"/>
          <w:color w:val="auto"/>
          <w:kern w:val="0"/>
          <w:sz w:val="36"/>
          <w:szCs w:val="36"/>
        </w:rPr>
        <w:t>郑州工商学院本科生毕业论文</w:t>
      </w:r>
      <w:commentRangeEnd w:id="1"/>
      <w:r>
        <w:rPr>
          <w:rFonts w:hint="eastAsia" w:ascii="黑体" w:hAnsi="黑体" w:eastAsia="黑体" w:cs="黑体"/>
          <w:color w:val="auto"/>
          <w:kern w:val="0"/>
          <w:sz w:val="36"/>
          <w:szCs w:val="36"/>
        </w:rPr>
        <w:commentReference w:id="1"/>
      </w:r>
      <w:bookmarkStart w:id="48" w:name="_GoBack"/>
      <w:bookmarkEnd w:id="48"/>
    </w:p>
    <w:p>
      <w:pPr>
        <w:widowControl/>
        <w:tabs>
          <w:tab w:val="left" w:pos="8568"/>
        </w:tabs>
        <w:adjustRightInd w:val="0"/>
        <w:spacing w:line="360" w:lineRule="auto"/>
        <w:jc w:val="center"/>
        <w:rPr>
          <w:rFonts w:ascii="黑体" w:hAnsi="黑体" w:eastAsia="黑体" w:cs="黑体"/>
          <w:kern w:val="0"/>
          <w:sz w:val="36"/>
          <w:szCs w:val="36"/>
        </w:rPr>
      </w:pPr>
      <w:r>
        <w:commentReference w:id="2"/>
      </w:r>
    </w:p>
    <w:p>
      <w:pPr>
        <w:widowControl/>
        <w:tabs>
          <w:tab w:val="left" w:pos="8568"/>
          <w:tab w:val="right" w:pos="8640"/>
        </w:tabs>
        <w:spacing w:line="360" w:lineRule="auto"/>
        <w:jc w:val="center"/>
        <w:rPr>
          <w:rFonts w:ascii="黑体" w:hAnsi="黑体" w:eastAsia="黑体" w:cs="黑体"/>
          <w:spacing w:val="-2"/>
          <w:kern w:val="0"/>
          <w:sz w:val="48"/>
          <w:szCs w:val="48"/>
        </w:rPr>
      </w:pPr>
      <w:commentRangeStart w:id="3"/>
      <w:r>
        <w:rPr>
          <w:rFonts w:hint="eastAsia" w:ascii="黑体" w:hAnsi="黑体" w:eastAsia="黑体" w:cs="黑体"/>
          <w:spacing w:val="-2"/>
          <w:kern w:val="0"/>
          <w:sz w:val="52"/>
          <w:szCs w:val="52"/>
        </w:rPr>
        <w:t>周口市淮阳区农村土地流转问题研究</w:t>
      </w:r>
      <w:commentRangeEnd w:id="3"/>
      <w:r>
        <w:commentReference w:id="3"/>
      </w: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p>
      <w:pPr>
        <w:widowControl/>
        <w:tabs>
          <w:tab w:val="left" w:pos="8568"/>
          <w:tab w:val="right" w:pos="8640"/>
        </w:tabs>
        <w:spacing w:line="288" w:lineRule="auto"/>
        <w:ind w:firstLine="952"/>
        <w:jc w:val="left"/>
        <w:rPr>
          <w:rFonts w:ascii="Times New Roman" w:hAnsi="Times New Roman" w:eastAsia="黑体" w:cs="Times New Roman"/>
          <w:spacing w:val="-2"/>
          <w:kern w:val="0"/>
        </w:rPr>
      </w:pPr>
    </w:p>
    <w:tbl>
      <w:tblPr>
        <w:tblStyle w:val="14"/>
        <w:tblW w:w="5981" w:type="dxa"/>
        <w:jc w:val="center"/>
        <w:tblLayout w:type="fixed"/>
        <w:tblCellMar>
          <w:top w:w="0" w:type="dxa"/>
          <w:left w:w="108" w:type="dxa"/>
          <w:bottom w:w="0" w:type="dxa"/>
          <w:right w:w="108" w:type="dxa"/>
        </w:tblCellMar>
      </w:tblPr>
      <w:tblGrid>
        <w:gridCol w:w="1356"/>
        <w:gridCol w:w="4625"/>
      </w:tblGrid>
      <w:tr>
        <w:tblPrEx>
          <w:tblCellMar>
            <w:top w:w="0" w:type="dxa"/>
            <w:left w:w="108" w:type="dxa"/>
            <w:bottom w:w="0" w:type="dxa"/>
            <w:right w:w="108" w:type="dxa"/>
          </w:tblCellMar>
        </w:tblPrEx>
        <w:trPr>
          <w:trHeight w:val="567" w:hRule="atLeast"/>
          <w:jc w:val="center"/>
        </w:trPr>
        <w:tc>
          <w:tcPr>
            <w:tcW w:w="1356" w:type="dxa"/>
            <w:vAlign w:val="center"/>
          </w:tcPr>
          <w:p>
            <w:pPr>
              <w:widowControl/>
              <w:tabs>
                <w:tab w:val="left" w:pos="8568"/>
                <w:tab w:val="right" w:pos="8640"/>
              </w:tabs>
              <w:snapToGrid w:val="0"/>
              <w:spacing w:before="156" w:beforeLines="50"/>
              <w:jc w:val="center"/>
              <w:rPr>
                <w:rFonts w:ascii="黑体" w:hAnsi="黑体" w:eastAsia="黑体" w:cs="黑体"/>
                <w:spacing w:val="-2"/>
                <w:kern w:val="0"/>
                <w:sz w:val="28"/>
                <w:szCs w:val="28"/>
              </w:rPr>
            </w:pPr>
            <w:r>
              <w:rPr>
                <w:rFonts w:hint="eastAsia" w:ascii="黑体" w:hAnsi="黑体" w:eastAsia="黑体" w:cs="黑体"/>
                <w:spacing w:val="-2"/>
                <w:kern w:val="0"/>
                <w:sz w:val="28"/>
                <w:szCs w:val="28"/>
              </w:rPr>
              <w:t>院</w:t>
            </w:r>
            <w:r>
              <w:rPr>
                <w:rFonts w:hint="eastAsia" w:ascii="黑体" w:hAnsi="黑体" w:eastAsia="黑体" w:cs="黑体"/>
                <w:spacing w:val="-2"/>
                <w:kern w:val="0"/>
                <w:sz w:val="28"/>
                <w:szCs w:val="28"/>
                <w:lang w:eastAsia="zh-CN"/>
              </w:rPr>
              <w:t>部</w:t>
            </w:r>
            <w:r>
              <w:rPr>
                <w:rFonts w:hint="eastAsia" w:ascii="黑体" w:hAnsi="黑体" w:eastAsia="黑体" w:cs="黑体"/>
                <w:spacing w:val="-2"/>
                <w:kern w:val="0"/>
                <w:sz w:val="28"/>
                <w:szCs w:val="28"/>
              </w:rPr>
              <w:t>名称</w:t>
            </w:r>
          </w:p>
        </w:tc>
        <w:tc>
          <w:tcPr>
            <w:tcW w:w="4625" w:type="dxa"/>
            <w:tcBorders>
              <w:bottom w:val="single" w:color="auto" w:sz="4" w:space="0"/>
            </w:tcBorders>
            <w:vAlign w:val="center"/>
          </w:tcPr>
          <w:p>
            <w:pPr>
              <w:widowControl/>
              <w:tabs>
                <w:tab w:val="left" w:pos="8568"/>
                <w:tab w:val="right" w:pos="8640"/>
              </w:tabs>
              <w:snapToGrid w:val="0"/>
              <w:spacing w:before="156" w:beforeLines="50"/>
              <w:jc w:val="center"/>
              <w:rPr>
                <w:rFonts w:ascii="黑体" w:hAnsi="黑体" w:eastAsia="黑体" w:cs="黑体"/>
                <w:spacing w:val="-2"/>
                <w:kern w:val="0"/>
              </w:rPr>
            </w:pPr>
            <w:r>
              <w:rPr>
                <w:rFonts w:hint="eastAsia" w:ascii="黑体" w:hAnsi="黑体" w:eastAsia="黑体" w:cs="黑体"/>
                <w:spacing w:val="-2"/>
                <w:kern w:val="0"/>
                <w:sz w:val="28"/>
                <w:szCs w:val="28"/>
              </w:rPr>
              <w:t>工学院</w:t>
            </w:r>
          </w:p>
        </w:tc>
      </w:tr>
      <w:tr>
        <w:tblPrEx>
          <w:tblCellMar>
            <w:top w:w="0" w:type="dxa"/>
            <w:left w:w="108" w:type="dxa"/>
            <w:bottom w:w="0" w:type="dxa"/>
            <w:right w:w="108" w:type="dxa"/>
          </w:tblCellMar>
        </w:tblPrEx>
        <w:trPr>
          <w:trHeight w:val="567" w:hRule="atLeast"/>
          <w:jc w:val="center"/>
        </w:trPr>
        <w:tc>
          <w:tcPr>
            <w:tcW w:w="1356" w:type="dxa"/>
            <w:vAlign w:val="bottom"/>
          </w:tcPr>
          <w:p>
            <w:pPr>
              <w:widowControl/>
              <w:tabs>
                <w:tab w:val="left" w:pos="8568"/>
                <w:tab w:val="right" w:pos="8640"/>
              </w:tabs>
              <w:snapToGrid w:val="0"/>
              <w:spacing w:before="156" w:beforeLines="50"/>
              <w:jc w:val="left"/>
              <w:rPr>
                <w:rFonts w:ascii="黑体" w:hAnsi="黑体" w:eastAsia="黑体" w:cs="黑体"/>
                <w:spacing w:val="-2"/>
                <w:kern w:val="0"/>
              </w:rPr>
            </w:pPr>
            <w:r>
              <w:rPr>
                <w:rFonts w:hint="eastAsia" w:ascii="黑体" w:hAnsi="黑体" w:eastAsia="黑体" w:cs="黑体"/>
                <w:spacing w:val="-2"/>
                <w:kern w:val="0"/>
                <w:sz w:val="28"/>
                <w:szCs w:val="28"/>
              </w:rPr>
              <w:t>姓　　名</w:t>
            </w:r>
          </w:p>
        </w:tc>
        <w:tc>
          <w:tcPr>
            <w:tcW w:w="4625" w:type="dxa"/>
            <w:tcBorders>
              <w:bottom w:val="single" w:color="auto" w:sz="4" w:space="0"/>
            </w:tcBorders>
            <w:vAlign w:val="bottom"/>
          </w:tcPr>
          <w:p>
            <w:pPr>
              <w:widowControl/>
              <w:tabs>
                <w:tab w:val="left" w:pos="8568"/>
                <w:tab w:val="right" w:pos="8640"/>
              </w:tabs>
              <w:snapToGrid w:val="0"/>
              <w:spacing w:before="156" w:beforeLines="50"/>
              <w:jc w:val="center"/>
              <w:rPr>
                <w:rFonts w:ascii="黑体" w:hAnsi="黑体" w:eastAsia="黑体" w:cs="黑体"/>
                <w:spacing w:val="-2"/>
                <w:kern w:val="0"/>
                <w:sz w:val="28"/>
                <w:szCs w:val="28"/>
              </w:rPr>
            </w:pPr>
            <w:r>
              <w:rPr>
                <w:rFonts w:hint="eastAsia" w:ascii="黑体" w:hAnsi="黑体" w:eastAsia="黑体" w:cs="黑体"/>
                <w:sz w:val="28"/>
                <w:szCs w:val="28"/>
                <w:lang w:val="en-US" w:eastAsia="zh-CN"/>
              </w:rPr>
              <w:t>XXX</w:t>
            </w:r>
          </w:p>
        </w:tc>
      </w:tr>
      <w:tr>
        <w:tblPrEx>
          <w:tblCellMar>
            <w:top w:w="0" w:type="dxa"/>
            <w:left w:w="108" w:type="dxa"/>
            <w:bottom w:w="0" w:type="dxa"/>
            <w:right w:w="108" w:type="dxa"/>
          </w:tblCellMar>
        </w:tblPrEx>
        <w:trPr>
          <w:trHeight w:val="567" w:hRule="atLeast"/>
          <w:jc w:val="center"/>
        </w:trPr>
        <w:tc>
          <w:tcPr>
            <w:tcW w:w="1356" w:type="dxa"/>
            <w:vAlign w:val="bottom"/>
          </w:tcPr>
          <w:p>
            <w:pPr>
              <w:widowControl/>
              <w:tabs>
                <w:tab w:val="left" w:pos="8568"/>
                <w:tab w:val="right" w:pos="8640"/>
              </w:tabs>
              <w:snapToGrid w:val="0"/>
              <w:spacing w:before="156" w:beforeLines="50"/>
              <w:jc w:val="left"/>
              <w:rPr>
                <w:rFonts w:ascii="黑体" w:hAnsi="黑体" w:eastAsia="黑体" w:cs="黑体"/>
                <w:spacing w:val="-2"/>
                <w:kern w:val="0"/>
              </w:rPr>
            </w:pPr>
            <w:r>
              <w:rPr>
                <w:rFonts w:hint="eastAsia" w:ascii="黑体" w:hAnsi="黑体" w:eastAsia="黑体" w:cs="黑体"/>
                <w:spacing w:val="-2"/>
                <w:kern w:val="0"/>
                <w:sz w:val="28"/>
                <w:szCs w:val="28"/>
              </w:rPr>
              <w:t>学　　号</w:t>
            </w:r>
          </w:p>
        </w:tc>
        <w:tc>
          <w:tcPr>
            <w:tcW w:w="4625" w:type="dxa"/>
            <w:tcBorders>
              <w:top w:val="single" w:color="auto" w:sz="4" w:space="0"/>
              <w:bottom w:val="single" w:color="auto" w:sz="4" w:space="0"/>
            </w:tcBorders>
            <w:vAlign w:val="bottom"/>
          </w:tcPr>
          <w:p>
            <w:pPr>
              <w:widowControl/>
              <w:tabs>
                <w:tab w:val="left" w:pos="8568"/>
                <w:tab w:val="right" w:pos="8640"/>
              </w:tabs>
              <w:snapToGrid w:val="0"/>
              <w:spacing w:before="156" w:beforeLines="50"/>
              <w:jc w:val="center"/>
              <w:rPr>
                <w:rFonts w:ascii="黑体" w:hAnsi="黑体" w:eastAsia="黑体" w:cs="黑体"/>
                <w:spacing w:val="-2"/>
                <w:kern w:val="0"/>
              </w:rPr>
            </w:pPr>
            <w:r>
              <w:rPr>
                <w:rFonts w:ascii="黑体" w:hAnsi="黑体" w:eastAsia="黑体" w:cs="黑体"/>
                <w:spacing w:val="-2"/>
                <w:kern w:val="0"/>
                <w:sz w:val="28"/>
                <w:szCs w:val="28"/>
              </w:rPr>
              <w:t>170502040</w:t>
            </w:r>
            <w:r>
              <w:rPr>
                <w:rFonts w:hint="eastAsia" w:ascii="黑体" w:hAnsi="黑体" w:eastAsia="黑体" w:cs="黑体"/>
                <w:sz w:val="28"/>
                <w:szCs w:val="28"/>
                <w:lang w:val="en-US" w:eastAsia="zh-CN"/>
              </w:rPr>
              <w:t>XXX</w:t>
            </w:r>
          </w:p>
        </w:tc>
      </w:tr>
      <w:tr>
        <w:tblPrEx>
          <w:tblCellMar>
            <w:top w:w="0" w:type="dxa"/>
            <w:left w:w="108" w:type="dxa"/>
            <w:bottom w:w="0" w:type="dxa"/>
            <w:right w:w="108" w:type="dxa"/>
          </w:tblCellMar>
        </w:tblPrEx>
        <w:trPr>
          <w:trHeight w:val="567" w:hRule="atLeast"/>
          <w:jc w:val="center"/>
        </w:trPr>
        <w:tc>
          <w:tcPr>
            <w:tcW w:w="1356" w:type="dxa"/>
            <w:vAlign w:val="bottom"/>
          </w:tcPr>
          <w:p>
            <w:pPr>
              <w:widowControl/>
              <w:tabs>
                <w:tab w:val="left" w:pos="8568"/>
                <w:tab w:val="right" w:pos="8640"/>
              </w:tabs>
              <w:snapToGrid w:val="0"/>
              <w:spacing w:before="156" w:beforeLines="50"/>
              <w:jc w:val="left"/>
              <w:rPr>
                <w:rFonts w:ascii="黑体" w:hAnsi="黑体" w:eastAsia="黑体" w:cs="黑体"/>
                <w:spacing w:val="-2"/>
                <w:kern w:val="0"/>
              </w:rPr>
            </w:pPr>
            <w:r>
              <w:rPr>
                <w:rFonts w:hint="eastAsia" w:ascii="黑体" w:hAnsi="黑体" w:eastAsia="黑体" w:cs="黑体"/>
                <w:spacing w:val="-2"/>
                <w:kern w:val="0"/>
                <w:sz w:val="28"/>
                <w:szCs w:val="28"/>
              </w:rPr>
              <w:t>专　　业</w:t>
            </w:r>
          </w:p>
        </w:tc>
        <w:tc>
          <w:tcPr>
            <w:tcW w:w="4625" w:type="dxa"/>
            <w:tcBorders>
              <w:top w:val="single" w:color="auto" w:sz="4" w:space="0"/>
              <w:bottom w:val="single" w:color="auto" w:sz="4" w:space="0"/>
            </w:tcBorders>
            <w:vAlign w:val="bottom"/>
          </w:tcPr>
          <w:p>
            <w:pPr>
              <w:widowControl/>
              <w:tabs>
                <w:tab w:val="left" w:pos="8568"/>
                <w:tab w:val="right" w:pos="8640"/>
              </w:tabs>
              <w:snapToGrid w:val="0"/>
              <w:spacing w:before="156" w:beforeLines="50"/>
              <w:jc w:val="center"/>
              <w:rPr>
                <w:rFonts w:hint="eastAsia" w:ascii="黑体" w:hAnsi="黑体" w:eastAsia="黑体" w:cs="黑体"/>
                <w:spacing w:val="-2"/>
                <w:kern w:val="0"/>
                <w:sz w:val="28"/>
                <w:szCs w:val="28"/>
                <w:lang w:val="en-US" w:eastAsia="zh-CN"/>
              </w:rPr>
            </w:pPr>
            <w:r>
              <w:rPr>
                <w:rFonts w:hint="eastAsia" w:ascii="黑体" w:hAnsi="黑体" w:eastAsia="黑体" w:cs="黑体"/>
                <w:spacing w:val="-2"/>
                <w:kern w:val="0"/>
                <w:sz w:val="28"/>
                <w:szCs w:val="28"/>
              </w:rPr>
              <w:t>人文地理与城乡规划</w:t>
            </w:r>
          </w:p>
        </w:tc>
      </w:tr>
      <w:tr>
        <w:tblPrEx>
          <w:tblCellMar>
            <w:top w:w="0" w:type="dxa"/>
            <w:left w:w="108" w:type="dxa"/>
            <w:bottom w:w="0" w:type="dxa"/>
            <w:right w:w="108" w:type="dxa"/>
          </w:tblCellMar>
        </w:tblPrEx>
        <w:trPr>
          <w:trHeight w:val="567" w:hRule="atLeast"/>
          <w:jc w:val="center"/>
        </w:trPr>
        <w:tc>
          <w:tcPr>
            <w:tcW w:w="1356" w:type="dxa"/>
            <w:vAlign w:val="bottom"/>
          </w:tcPr>
          <w:p>
            <w:pPr>
              <w:widowControl/>
              <w:tabs>
                <w:tab w:val="left" w:pos="8568"/>
                <w:tab w:val="right" w:pos="8640"/>
              </w:tabs>
              <w:snapToGrid w:val="0"/>
              <w:spacing w:before="156" w:beforeLines="50"/>
              <w:jc w:val="left"/>
            </w:pPr>
            <w:r>
              <w:rPr>
                <w:rFonts w:hint="eastAsia" w:ascii="黑体" w:hAnsi="黑体" w:eastAsia="黑体" w:cs="黑体"/>
                <w:spacing w:val="-2"/>
                <w:kern w:val="0"/>
                <w:sz w:val="28"/>
                <w:szCs w:val="28"/>
              </w:rPr>
              <w:t>指导教师</w:t>
            </w:r>
          </w:p>
        </w:tc>
        <w:tc>
          <w:tcPr>
            <w:tcW w:w="4625" w:type="dxa"/>
            <w:tcBorders>
              <w:top w:val="single" w:color="auto" w:sz="4" w:space="0"/>
              <w:bottom w:val="single" w:color="auto" w:sz="4" w:space="0"/>
            </w:tcBorders>
            <w:vAlign w:val="bottom"/>
          </w:tcPr>
          <w:p>
            <w:pPr>
              <w:widowControl/>
              <w:tabs>
                <w:tab w:val="left" w:pos="8568"/>
                <w:tab w:val="right" w:pos="8640"/>
              </w:tabs>
              <w:snapToGrid w:val="0"/>
              <w:spacing w:before="156" w:beforeLines="50"/>
              <w:jc w:val="center"/>
              <w:rPr>
                <w:rFonts w:ascii="黑体" w:hAnsi="黑体" w:eastAsia="黑体" w:cs="黑体"/>
                <w:spacing w:val="-2"/>
                <w:kern w:val="0"/>
              </w:rPr>
            </w:pPr>
            <w:commentRangeStart w:id="4"/>
            <w:r>
              <w:rPr>
                <w:rFonts w:hint="eastAsia" w:ascii="黑体" w:hAnsi="黑体" w:eastAsia="黑体" w:cs="黑体"/>
                <w:sz w:val="28"/>
                <w:szCs w:val="28"/>
                <w:lang w:val="en-US" w:eastAsia="zh-CN"/>
              </w:rPr>
              <w:t>XXX 讲师</w:t>
            </w:r>
            <w:commentRangeEnd w:id="4"/>
            <w:r>
              <w:commentReference w:id="4"/>
            </w:r>
          </w:p>
        </w:tc>
      </w:tr>
    </w:tbl>
    <w:p>
      <w:pPr>
        <w:widowControl/>
        <w:tabs>
          <w:tab w:val="left" w:pos="8568"/>
          <w:tab w:val="right" w:pos="8640"/>
        </w:tabs>
        <w:spacing w:line="288" w:lineRule="auto"/>
        <w:jc w:val="left"/>
        <w:rPr>
          <w:rFonts w:ascii="Times New Roman" w:hAnsi="Times New Roman" w:eastAsia="黑体" w:cs="Times New Roman"/>
          <w:spacing w:val="-2"/>
          <w:kern w:val="0"/>
        </w:rPr>
      </w:pPr>
    </w:p>
    <w:p>
      <w:pPr>
        <w:widowControl/>
        <w:adjustRightInd w:val="0"/>
        <w:snapToGrid w:val="0"/>
        <w:spacing w:line="360" w:lineRule="auto"/>
        <w:jc w:val="center"/>
        <w:rPr>
          <w:rFonts w:ascii="Times New Roman" w:hAnsi="Times New Roman" w:eastAsia="楷体_GB2312" w:cs="Times New Roman"/>
          <w:spacing w:val="-2"/>
          <w:kern w:val="0"/>
          <w:sz w:val="28"/>
          <w:szCs w:val="28"/>
        </w:rPr>
      </w:pPr>
    </w:p>
    <w:p>
      <w:pPr>
        <w:widowControl/>
        <w:adjustRightInd w:val="0"/>
        <w:snapToGrid w:val="0"/>
        <w:spacing w:line="360" w:lineRule="auto"/>
        <w:jc w:val="center"/>
        <w:rPr>
          <w:rFonts w:ascii="Times New Roman" w:hAnsi="Times New Roman" w:eastAsia="楷体_GB2312" w:cs="Times New Roman"/>
          <w:spacing w:val="-2"/>
          <w:kern w:val="0"/>
          <w:sz w:val="28"/>
          <w:szCs w:val="28"/>
        </w:rPr>
      </w:pPr>
    </w:p>
    <w:p>
      <w:pPr>
        <w:widowControl/>
        <w:adjustRightInd w:val="0"/>
        <w:snapToGrid w:val="0"/>
        <w:spacing w:line="360" w:lineRule="auto"/>
        <w:jc w:val="both"/>
        <w:rPr>
          <w:rFonts w:ascii="Times New Roman" w:hAnsi="Times New Roman" w:eastAsia="楷体_GB2312" w:cs="Times New Roman"/>
          <w:spacing w:val="-2"/>
          <w:kern w:val="0"/>
          <w:sz w:val="28"/>
          <w:szCs w:val="28"/>
        </w:rPr>
      </w:pPr>
    </w:p>
    <w:p>
      <w:pPr>
        <w:spacing w:line="360" w:lineRule="auto"/>
        <w:jc w:val="center"/>
        <w:rPr>
          <w:rFonts w:hint="eastAsia" w:ascii="Arial" w:hAnsi="Arial" w:eastAsia="楷体_GB2312" w:cs="Arial"/>
          <w:spacing w:val="-2"/>
          <w:kern w:val="0"/>
          <w:sz w:val="28"/>
          <w:szCs w:val="28"/>
        </w:rPr>
      </w:pPr>
      <w:commentRangeStart w:id="5"/>
      <w:r>
        <w:rPr>
          <w:rFonts w:ascii="Arial" w:hAnsi="Arial" w:eastAsia="楷体_GB2312" w:cs="Arial"/>
          <w:spacing w:val="-2"/>
          <w:kern w:val="0"/>
          <w:sz w:val="28"/>
          <w:szCs w:val="28"/>
        </w:rPr>
        <w:t>2021</w:t>
      </w:r>
      <w:r>
        <w:rPr>
          <w:rFonts w:hint="eastAsia" w:ascii="Arial" w:hAnsi="Arial" w:eastAsia="楷体_GB2312" w:cs="Arial"/>
          <w:spacing w:val="-2"/>
          <w:kern w:val="0"/>
          <w:sz w:val="28"/>
          <w:szCs w:val="28"/>
        </w:rPr>
        <w:t>年</w:t>
      </w:r>
      <w:r>
        <w:rPr>
          <w:rFonts w:ascii="Arial" w:hAnsi="Arial" w:eastAsia="楷体_GB2312" w:cs="Arial"/>
          <w:spacing w:val="-2"/>
          <w:kern w:val="0"/>
          <w:sz w:val="28"/>
          <w:szCs w:val="28"/>
        </w:rPr>
        <w:t>4</w:t>
      </w:r>
      <w:r>
        <w:rPr>
          <w:rFonts w:hint="eastAsia" w:ascii="Arial" w:hAnsi="Arial" w:eastAsia="楷体_GB2312" w:cs="Arial"/>
          <w:spacing w:val="-2"/>
          <w:kern w:val="0"/>
          <w:sz w:val="28"/>
          <w:szCs w:val="28"/>
        </w:rPr>
        <w:t>月</w:t>
      </w:r>
      <w:r>
        <w:rPr>
          <w:rFonts w:hint="eastAsia" w:ascii="Arial" w:hAnsi="Arial" w:eastAsia="楷体_GB2312" w:cs="Arial"/>
          <w:spacing w:val="-2"/>
          <w:kern w:val="0"/>
          <w:sz w:val="28"/>
          <w:szCs w:val="28"/>
          <w:lang w:val="en-US" w:eastAsia="zh-CN"/>
        </w:rPr>
        <w:t>16</w:t>
      </w:r>
      <w:r>
        <w:rPr>
          <w:rFonts w:hint="eastAsia" w:ascii="Arial" w:hAnsi="Arial" w:eastAsia="楷体_GB2312" w:cs="Arial"/>
          <w:spacing w:val="-2"/>
          <w:kern w:val="0"/>
          <w:sz w:val="28"/>
          <w:szCs w:val="28"/>
        </w:rPr>
        <w:t>日</w:t>
      </w:r>
      <w:commentRangeEnd w:id="5"/>
      <w:r>
        <w:commentReference w:id="5"/>
      </w:r>
    </w:p>
    <w:p>
      <w:pPr>
        <w:spacing w:line="360" w:lineRule="auto"/>
        <w:jc w:val="both"/>
        <w:rPr>
          <w:rFonts w:hint="eastAsia" w:ascii="Arial" w:hAnsi="Arial" w:eastAsia="楷体_GB2312" w:cs="Arial"/>
          <w:spacing w:val="-2"/>
          <w:kern w:val="0"/>
          <w:sz w:val="28"/>
          <w:szCs w:val="28"/>
        </w:rPr>
        <w:sectPr>
          <w:headerReference r:id="rId6" w:type="first"/>
          <w:headerReference r:id="rId5" w:type="default"/>
          <w:pgSz w:w="11906" w:h="16838"/>
          <w:pgMar w:top="1701" w:right="1417" w:bottom="1701" w:left="1417" w:header="851" w:footer="992" w:gutter="0"/>
          <w:pgBorders>
            <w:top w:val="none" w:sz="0" w:space="0"/>
            <w:left w:val="none" w:sz="0" w:space="0"/>
            <w:bottom w:val="none" w:sz="0" w:space="0"/>
            <w:right w:val="none" w:sz="0" w:space="0"/>
          </w:pgBorders>
          <w:pgNumType w:fmt="upperRoman" w:start="1"/>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720" w:lineRule="auto"/>
        <w:jc w:val="center"/>
        <w:textAlignment w:val="auto"/>
        <w:rPr>
          <w:rFonts w:ascii="黑体" w:hAnsi="黑体" w:eastAsia="黑体"/>
          <w:sz w:val="32"/>
          <w:szCs w:val="32"/>
        </w:rPr>
      </w:pPr>
      <w:commentRangeStart w:id="6"/>
      <w:r>
        <w:rPr>
          <w:rFonts w:hint="eastAsia" w:ascii="黑体" w:hAnsi="黑体" w:eastAsia="黑体"/>
          <w:sz w:val="32"/>
          <w:szCs w:val="32"/>
        </w:rPr>
        <w:t>周口市淮阳区农村土地流转问题研究</w:t>
      </w:r>
      <w:commentRangeEnd w:id="6"/>
      <w:r>
        <w:commentReference w:id="6"/>
      </w:r>
    </w:p>
    <w:p>
      <w:pPr>
        <w:snapToGrid w:val="0"/>
        <w:spacing w:line="360" w:lineRule="auto"/>
        <w:ind w:firstLine="482" w:firstLineChars="200"/>
        <w:rPr>
          <w:rFonts w:hint="eastAsia" w:ascii="宋体" w:hAnsi="宋体" w:eastAsia="宋体"/>
          <w:sz w:val="24"/>
          <w:szCs w:val="24"/>
          <w:lang w:eastAsia="zh-CN"/>
        </w:rPr>
      </w:pPr>
      <w:commentRangeStart w:id="7"/>
      <w:r>
        <w:rPr>
          <w:rFonts w:hint="eastAsia" w:ascii="宋体" w:hAnsi="宋体" w:eastAsia="宋体"/>
          <w:b/>
          <w:bCs/>
          <w:sz w:val="24"/>
          <w:szCs w:val="24"/>
        </w:rPr>
        <w:t>摘要：</w:t>
      </w:r>
      <w:commentRangeEnd w:id="7"/>
      <w:r>
        <w:commentReference w:id="7"/>
      </w:r>
      <w:commentRangeStart w:id="8"/>
      <w:r>
        <w:rPr>
          <w:rFonts w:hint="eastAsia" w:ascii="宋体" w:hAnsi="宋体" w:eastAsia="宋体" w:cs="楷体_GB2312"/>
          <w:sz w:val="24"/>
          <w:szCs w:val="24"/>
        </w:rPr>
        <w:t>土地是农民最为关心的民生问题，也是各项事业发展的基础，农村土地的有序流转，能够更好地促进现代农业的发展。但农村土地流转发展时间较短</w:t>
      </w:r>
      <w:r>
        <w:rPr>
          <w:rFonts w:ascii="宋体" w:hAnsi="宋体" w:eastAsia="宋体" w:cs="楷体_GB2312"/>
          <w:sz w:val="24"/>
          <w:szCs w:val="24"/>
        </w:rPr>
        <w:t>,</w:t>
      </w:r>
      <w:r>
        <w:rPr>
          <w:rFonts w:hint="eastAsia" w:ascii="宋体" w:hAnsi="宋体" w:eastAsia="宋体" w:cs="楷体_GB2312"/>
          <w:sz w:val="24"/>
          <w:szCs w:val="24"/>
        </w:rPr>
        <w:t>仍处于起步阶段，面临的问题和制约较多。本文选取周口市淮阳区作为研究对象，介绍相关流转概念及理论，通过阅读文献的方式，了解前期学者对土地流转的相关研究，在研究地区发放调查问卷，通过数据把握当地部分乡镇的土地流转现状，以调查数据为基础、结合文献理论知识总结出当地</w:t>
      </w:r>
      <w:r>
        <w:rPr>
          <w:rFonts w:hint="eastAsia" w:ascii="宋体" w:hAnsi="宋体" w:eastAsia="宋体"/>
          <w:sz w:val="24"/>
          <w:szCs w:val="24"/>
        </w:rPr>
        <w:t>存在着</w:t>
      </w:r>
      <w:r>
        <w:rPr>
          <w:rFonts w:hint="eastAsia" w:ascii="宋体" w:hAnsi="宋体" w:eastAsia="宋体"/>
          <w:sz w:val="24"/>
          <w:szCs w:val="24"/>
          <w:lang w:eastAsia="zh-CN"/>
        </w:rPr>
        <w:t>土地</w:t>
      </w:r>
      <w:r>
        <w:rPr>
          <w:rFonts w:hint="eastAsia" w:ascii="宋体" w:hAnsi="宋体" w:eastAsia="宋体"/>
          <w:sz w:val="24"/>
          <w:szCs w:val="24"/>
        </w:rPr>
        <w:t>流转信息不畅通获取渠道少、流转方式较为单一落后、流转时签订合同不规范、土地流转市场建设不完善</w:t>
      </w:r>
      <w:r>
        <w:rPr>
          <w:rFonts w:hint="eastAsia" w:ascii="宋体" w:hAnsi="宋体" w:eastAsia="宋体"/>
          <w:sz w:val="24"/>
          <w:szCs w:val="24"/>
          <w:lang w:eastAsia="zh-CN"/>
        </w:rPr>
        <w:t>等</w:t>
      </w:r>
      <w:r>
        <w:rPr>
          <w:rFonts w:hint="eastAsia" w:ascii="宋体" w:hAnsi="宋体" w:eastAsia="宋体"/>
          <w:sz w:val="24"/>
          <w:szCs w:val="24"/>
        </w:rPr>
        <w:t>问题。通过对问题的研究并分析其产生原因，提出了加强</w:t>
      </w:r>
      <w:r>
        <w:rPr>
          <w:rFonts w:hint="eastAsia" w:ascii="宋体" w:hAnsi="宋体" w:eastAsia="宋体"/>
          <w:sz w:val="24"/>
          <w:szCs w:val="24"/>
          <w:lang w:eastAsia="zh-CN"/>
        </w:rPr>
        <w:t>土地</w:t>
      </w:r>
      <w:r>
        <w:rPr>
          <w:rFonts w:hint="eastAsia" w:ascii="宋体" w:hAnsi="宋体" w:eastAsia="宋体"/>
          <w:sz w:val="24"/>
          <w:szCs w:val="24"/>
        </w:rPr>
        <w:t>流转信息平台的建设、加强宣传规范农户流转观念、创新法律宣传方式提高农户法律意识、健全土地流转市场促进农户流转、完善监管机制加强监管力度等具体的解决对策，进而使淮阳区的农地流转更加合理高效。</w:t>
      </w:r>
      <w:commentRangeEnd w:id="8"/>
      <w:r>
        <w:commentReference w:id="8"/>
      </w:r>
      <w:r>
        <w:rPr>
          <w:rFonts w:ascii="宋体" w:hAnsi="宋体" w:eastAsia="宋体"/>
          <w:b/>
          <w:bCs/>
          <w:sz w:val="24"/>
          <w:szCs w:val="24"/>
        </w:rPr>
        <w:cr/>
      </w:r>
      <w:r>
        <w:rPr>
          <w:rFonts w:ascii="宋体" w:hAnsi="宋体" w:eastAsia="宋体"/>
          <w:b/>
          <w:bCs/>
          <w:sz w:val="24"/>
          <w:szCs w:val="24"/>
        </w:rPr>
        <w:t xml:space="preserve">    </w:t>
      </w:r>
      <w:commentRangeStart w:id="9"/>
      <w:r>
        <w:rPr>
          <w:rFonts w:hint="eastAsia" w:ascii="宋体" w:hAnsi="宋体" w:eastAsia="宋体"/>
          <w:b/>
          <w:bCs/>
          <w:sz w:val="24"/>
          <w:szCs w:val="24"/>
        </w:rPr>
        <w:t>关键词：</w:t>
      </w:r>
      <w:commentRangeEnd w:id="9"/>
      <w:r>
        <w:commentReference w:id="9"/>
      </w:r>
      <w:commentRangeStart w:id="10"/>
      <w:r>
        <w:rPr>
          <w:rFonts w:hint="eastAsia" w:ascii="宋体" w:hAnsi="宋体" w:eastAsia="宋体"/>
          <w:sz w:val="24"/>
          <w:szCs w:val="24"/>
        </w:rPr>
        <w:t>农村土地流转</w:t>
      </w:r>
      <w:r>
        <w:rPr>
          <w:rFonts w:hint="eastAsia" w:ascii="宋体" w:hAnsi="宋体" w:eastAsia="宋体"/>
          <w:sz w:val="24"/>
          <w:szCs w:val="24"/>
          <w:lang w:eastAsia="zh-CN"/>
        </w:rPr>
        <w:t>；</w:t>
      </w:r>
      <w:r>
        <w:rPr>
          <w:rFonts w:hint="eastAsia" w:ascii="宋体" w:hAnsi="宋体" w:eastAsia="宋体"/>
          <w:sz w:val="24"/>
          <w:szCs w:val="24"/>
        </w:rPr>
        <w:t>问题；对策；</w:t>
      </w:r>
      <w:r>
        <w:rPr>
          <w:rFonts w:hint="eastAsia" w:ascii="宋体" w:hAnsi="宋体" w:eastAsia="宋体"/>
          <w:sz w:val="24"/>
          <w:szCs w:val="24"/>
          <w:lang w:val="en-US" w:eastAsia="zh-CN"/>
        </w:rPr>
        <w:t>周口市淮阳</w:t>
      </w:r>
      <w:r>
        <w:rPr>
          <w:rFonts w:hint="eastAsia" w:ascii="宋体" w:hAnsi="宋体" w:eastAsia="宋体"/>
          <w:sz w:val="24"/>
          <w:szCs w:val="24"/>
        </w:rPr>
        <w:t>区</w:t>
      </w:r>
      <w:r>
        <w:rPr>
          <w:rFonts w:hint="eastAsia" w:ascii="宋体" w:hAnsi="宋体" w:eastAsia="宋体"/>
          <w:sz w:val="24"/>
          <w:szCs w:val="24"/>
          <w:lang w:eastAsia="zh-CN"/>
        </w:rPr>
        <w:t>；调查问卷</w:t>
      </w:r>
      <w:commentRangeEnd w:id="10"/>
      <w:r>
        <w:commentReference w:id="10"/>
      </w:r>
    </w:p>
    <w:p>
      <w:pPr>
        <w:widowControl/>
        <w:jc w:val="left"/>
        <w:rPr>
          <w:rFonts w:ascii="宋体" w:hAnsi="宋体" w:eastAsia="宋体"/>
          <w:sz w:val="24"/>
          <w:szCs w:val="24"/>
        </w:rPr>
      </w:pPr>
      <w:r>
        <w:rPr>
          <w:rFonts w:ascii="宋体" w:hAnsi="宋体" w:eastAsia="宋体"/>
          <w:sz w:val="24"/>
          <w:szCs w:val="24"/>
        </w:rPr>
        <w:br w:type="page"/>
      </w:r>
    </w:p>
    <w:p>
      <w:pPr>
        <w:keepNext w:val="0"/>
        <w:keepLines w:val="0"/>
        <w:pageBreakBefore w:val="0"/>
        <w:widowControl w:val="0"/>
        <w:kinsoku/>
        <w:wordWrap/>
        <w:overflowPunct/>
        <w:topLinePunct w:val="0"/>
        <w:autoSpaceDE/>
        <w:autoSpaceDN/>
        <w:bidi w:val="0"/>
        <w:adjustRightInd/>
        <w:snapToGrid w:val="0"/>
        <w:spacing w:line="720" w:lineRule="auto"/>
        <w:jc w:val="center"/>
        <w:textAlignment w:val="auto"/>
        <w:rPr>
          <w:rFonts w:ascii="Times New Roman" w:hAnsi="Times New Roman" w:eastAsia="宋体" w:cs="Times New Roman"/>
          <w:sz w:val="32"/>
          <w:szCs w:val="32"/>
        </w:rPr>
      </w:pPr>
      <w:commentRangeStart w:id="11"/>
      <w:r>
        <w:rPr>
          <w:rFonts w:hint="eastAsia" w:ascii="Times New Roman" w:hAnsi="Times New Roman" w:eastAsia="宋体" w:cs="Times New Roman"/>
          <w:sz w:val="32"/>
          <w:szCs w:val="32"/>
        </w:rPr>
        <w:t>Study on Rural Land Circulation in Huaiyang District, Zhoukou</w:t>
      </w:r>
      <w:r>
        <w:rPr>
          <w:rFonts w:hint="eastAsia" w:ascii="Times New Roman" w:hAnsi="Times New Roman" w:eastAsia="宋体" w:cs="Times New Roman"/>
          <w:sz w:val="32"/>
          <w:szCs w:val="32"/>
          <w:lang w:val="en-US" w:eastAsia="zh-CN"/>
        </w:rPr>
        <w:t xml:space="preserve"> </w:t>
      </w:r>
      <w:r>
        <w:rPr>
          <w:rFonts w:hint="eastAsia" w:ascii="Times New Roman" w:hAnsi="Times New Roman" w:eastAsia="宋体" w:cs="Times New Roman"/>
          <w:sz w:val="32"/>
          <w:szCs w:val="32"/>
        </w:rPr>
        <w:t>City</w:t>
      </w:r>
      <w:commentRangeEnd w:id="11"/>
      <w:r>
        <w:commentReference w:id="11"/>
      </w:r>
    </w:p>
    <w:p>
      <w:pPr>
        <w:snapToGrid w:val="0"/>
        <w:spacing w:line="360" w:lineRule="auto"/>
        <w:ind w:firstLine="482" w:firstLineChars="200"/>
        <w:rPr>
          <w:rFonts w:ascii="宋体" w:hAnsi="宋体" w:eastAsia="宋体"/>
          <w:sz w:val="24"/>
          <w:szCs w:val="24"/>
        </w:rPr>
      </w:pPr>
      <w:commentRangeStart w:id="12"/>
      <w:r>
        <w:rPr>
          <w:rFonts w:ascii="Times New Roman" w:hAnsi="Times New Roman" w:eastAsia="宋体" w:cs="Times New Roman"/>
          <w:b/>
          <w:bCs/>
          <w:sz w:val="24"/>
          <w:szCs w:val="24"/>
        </w:rPr>
        <w:t>Abstract:</w:t>
      </w:r>
      <w:commentRangeEnd w:id="12"/>
      <w:r>
        <w:commentReference w:id="12"/>
      </w:r>
      <w:r>
        <w:rPr>
          <w:rFonts w:ascii="宋体" w:hAnsi="宋体" w:eastAsia="宋体"/>
          <w:sz w:val="24"/>
          <w:szCs w:val="24"/>
        </w:rPr>
        <w:t xml:space="preserve"> </w:t>
      </w:r>
      <w:commentRangeStart w:id="13"/>
      <w:r>
        <w:rPr>
          <w:rFonts w:ascii="Times New Roman" w:hAnsi="Times New Roman" w:eastAsia="宋体" w:cs="Times New Roman"/>
          <w:sz w:val="24"/>
          <w:szCs w:val="24"/>
        </w:rPr>
        <w:t>Land is the people's livelihood issue that farmers are most concerned about, and it is also the basis for the development of various undertakings, and the orderly transfer of rural land can better promote the development of modern agriculture. However, the rural land transfer development time is short, is still in the initial stage, facing more problems and constraints. This paper selects Huaiyang District of Zhoukou City as the research object, introduces some of the concepts and theories of the flow, through reading the literature, understands the relevant research of the previous scholars on land transfer, distributes questionnaires in the research area, grasps the current situation of land transfer in some townships in the local area through the data, and summarizes the existence of less channels of flow information, less backward flow mode, and the construction of irregular land transfer market. Through the study of the problem and analysis of its causes, put forward to improve the construction of the flow information platform, strengthen publicity and standardize the concept of farmers' transfer, improve the popularization of laws to improve farmers' legal knowledge, improve the land transfer market to promote farmers' transfer, improve the supervision mechanism to strengthen supervision and other specific solutions, and then make the huaiyang area's agricultural land transfer more reasonable and efficient.</w:t>
      </w:r>
      <w:commentRangeEnd w:id="13"/>
      <w:r>
        <w:commentReference w:id="13"/>
      </w:r>
    </w:p>
    <w:p>
      <w:pPr>
        <w:snapToGrid w:val="0"/>
        <w:spacing w:line="360" w:lineRule="auto"/>
        <w:ind w:firstLine="482" w:firstLineChars="200"/>
        <w:rPr>
          <w:rFonts w:hint="default" w:ascii="宋体" w:hAnsi="宋体" w:eastAsia="宋体"/>
          <w:sz w:val="24"/>
          <w:szCs w:val="24"/>
          <w:lang w:val="en-US" w:eastAsia="zh-CN"/>
        </w:rPr>
      </w:pPr>
      <w:commentRangeStart w:id="14"/>
      <w:r>
        <w:rPr>
          <w:rFonts w:ascii="Times New Roman" w:hAnsi="Times New Roman" w:eastAsia="宋体" w:cs="Times New Roman"/>
          <w:b/>
          <w:bCs/>
          <w:sz w:val="24"/>
          <w:szCs w:val="24"/>
        </w:rPr>
        <w:t>Key words:</w:t>
      </w:r>
      <w:r>
        <w:rPr>
          <w:rFonts w:hint="eastAsia" w:ascii="Times New Roman" w:hAnsi="Times New Roman" w:eastAsia="宋体" w:cs="Times New Roman"/>
          <w:b/>
          <w:bCs/>
          <w:sz w:val="24"/>
          <w:szCs w:val="24"/>
          <w:lang w:val="en-US" w:eastAsia="zh-CN"/>
        </w:rPr>
        <w:t xml:space="preserve"> </w:t>
      </w:r>
      <w:r>
        <w:rPr>
          <w:rFonts w:ascii="Times New Roman" w:hAnsi="Times New Roman" w:eastAsia="宋体" w:cs="Times New Roman"/>
          <w:sz w:val="24"/>
          <w:szCs w:val="24"/>
        </w:rPr>
        <w:t>Rural land transfer</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Problems</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Countermeasures</w:t>
      </w:r>
      <w:r>
        <w:rPr>
          <w:rFonts w:hint="eastAsia" w:ascii="Times New Roman" w:hAnsi="Times New Roman" w:eastAsia="宋体" w:cs="Times New Roman"/>
          <w:sz w:val="24"/>
          <w:szCs w:val="24"/>
          <w:lang w:val="en-US" w:eastAsia="zh-CN"/>
        </w:rPr>
        <w:t>;Huaiyang District Zhoukou City;Q</w:t>
      </w:r>
      <w:r>
        <w:rPr>
          <w:rFonts w:hint="eastAsia" w:ascii="Times New Roman" w:hAnsi="Times New Roman" w:eastAsia="宋体" w:cs="Times New Roman"/>
          <w:sz w:val="24"/>
          <w:szCs w:val="24"/>
        </w:rPr>
        <w:t>uestionnaire</w:t>
      </w:r>
      <w:commentRangeEnd w:id="14"/>
      <w:r>
        <w:commentReference w:id="14"/>
      </w:r>
    </w:p>
    <w:p>
      <w:pPr>
        <w:widowControl/>
        <w:jc w:val="left"/>
        <w:rPr>
          <w:rFonts w:ascii="宋体" w:hAnsi="宋体" w:eastAsia="宋体"/>
          <w:sz w:val="24"/>
          <w:szCs w:val="24"/>
        </w:rPr>
      </w:pPr>
      <w:r>
        <w:rPr>
          <w:rFonts w:ascii="宋体" w:hAnsi="宋体" w:eastAsia="宋体"/>
          <w:sz w:val="24"/>
          <w:szCs w:val="24"/>
        </w:rPr>
        <w:br w:type="page"/>
      </w:r>
    </w:p>
    <w:sdt>
      <w:sdtPr>
        <w:rPr>
          <w:rFonts w:asciiTheme="minorHAnsi" w:hAnsiTheme="minorHAnsi" w:eastAsiaTheme="minorEastAsia" w:cstheme="minorBidi"/>
          <w:color w:val="auto"/>
          <w:kern w:val="2"/>
          <w:sz w:val="21"/>
          <w:szCs w:val="22"/>
          <w:lang w:val="zh-CN"/>
        </w:rPr>
        <w:id w:val="-33992362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0"/>
            <w:snapToGrid w:val="0"/>
            <w:spacing w:before="0" w:line="720" w:lineRule="auto"/>
            <w:jc w:val="center"/>
            <w:rPr>
              <w:rFonts w:ascii="黑体" w:hAnsi="黑体" w:eastAsia="黑体"/>
              <w:color w:val="000000" w:themeColor="text1"/>
              <w14:textFill>
                <w14:solidFill>
                  <w14:schemeClr w14:val="tx1"/>
                </w14:solidFill>
              </w14:textFill>
            </w:rPr>
          </w:pPr>
          <w:commentRangeStart w:id="15"/>
          <w:r>
            <w:rPr>
              <w:rFonts w:ascii="黑体" w:hAnsi="黑体" w:eastAsia="黑体"/>
              <w:color w:val="000000" w:themeColor="text1"/>
              <w:lang w:val="zh-CN"/>
              <w14:textFill>
                <w14:solidFill>
                  <w14:schemeClr w14:val="tx1"/>
                </w14:solidFill>
              </w14:textFill>
            </w:rPr>
            <w:t>目录</w:t>
          </w:r>
          <w:commentRangeEnd w:id="15"/>
          <w:r>
            <w:commentReference w:id="15"/>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commentRangeStart w:id="16"/>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_Toc1281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1 绪论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_Toc1281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_Toc17612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1.1 研究背景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_Toc17612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_Toc24710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1.2 研究意义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_Toc24710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_Toc30967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1.2.1 理论意义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_Toc30967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_Toc13810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1.2.2 现实意义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_Toc13810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_Toc20615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1.3 国内外研究现状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_Toc20615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_Toc7915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1.4 研究内容及方法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_Toc7915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_Toc14777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 xml:space="preserve">2 </w:t>
          </w:r>
          <w:r>
            <w:rPr>
              <w:rFonts w:hint="eastAsia" w:ascii="宋体" w:hAnsi="宋体" w:eastAsia="宋体" w:cs="宋体"/>
              <w:bCs w:val="0"/>
              <w:sz w:val="24"/>
              <w:szCs w:val="24"/>
              <w:lang w:val="en-US" w:eastAsia="zh-CN"/>
            </w:rPr>
            <w:t>周口市</w:t>
          </w:r>
          <w:r>
            <w:rPr>
              <w:rFonts w:hint="eastAsia" w:ascii="宋体" w:hAnsi="宋体" w:eastAsia="宋体" w:cs="宋体"/>
              <w:bCs w:val="0"/>
              <w:sz w:val="24"/>
              <w:szCs w:val="24"/>
            </w:rPr>
            <w:t>淮阳区农地流转现状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_Toc14777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_Toc6459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2.1 淮阳区基本概况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_Toc6459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_Toc10743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2.2 淮阳区农地流转现状的调查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_Toc10743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_Toc27879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2.2.1 淮阳区农地流转现状的调查对象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_Toc27879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_Toc31707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2.2.2 淮阳区农地流转现状的调查内容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_Toc31707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_Toc25124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 淮阳区农地流转现状的调查结果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_Toc25124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_Toc26252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2.3.1 农户获取土地流转信息的渠道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_Toc26252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_Toc8573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2.3.2 土地流转的方式、价格、</w:t>
          </w:r>
          <w:r>
            <w:rPr>
              <w:rFonts w:hint="eastAsia" w:ascii="宋体" w:hAnsi="宋体" w:eastAsia="宋体" w:cs="宋体"/>
              <w:bCs w:val="0"/>
              <w:sz w:val="24"/>
              <w:szCs w:val="24"/>
              <w:lang w:val="en-US" w:eastAsia="zh-CN"/>
            </w:rPr>
            <w:t>规模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_Toc8573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_Toc3681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2.3.3 土地流转的对象及协议状况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_Toc3681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_Toc19451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2.3.4 农户对相关政策及市场的了解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_Toc19451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_Toc11787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2.3.5 政府对土地流转的监管状况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_Toc11787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_Toc50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 xml:space="preserve">3 </w:t>
          </w:r>
          <w:r>
            <w:rPr>
              <w:rFonts w:hint="eastAsia" w:ascii="宋体" w:hAnsi="宋体" w:eastAsia="宋体" w:cs="宋体"/>
              <w:bCs w:val="0"/>
              <w:sz w:val="24"/>
              <w:szCs w:val="24"/>
              <w:lang w:val="en-US" w:eastAsia="zh-CN"/>
            </w:rPr>
            <w:t>周口市</w:t>
          </w:r>
          <w:r>
            <w:rPr>
              <w:rFonts w:hint="eastAsia" w:ascii="宋体" w:hAnsi="宋体" w:eastAsia="宋体" w:cs="宋体"/>
              <w:bCs w:val="0"/>
              <w:sz w:val="24"/>
              <w:szCs w:val="24"/>
            </w:rPr>
            <w:t>淮阳区农地流转存在的问题及原因分析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_Toc1511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3.1 淮阳区农地流转存在的问题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_Toc1511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_Toc4285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3.1.1 流转信息不畅通、获取渠道少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_Toc4285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_Toc11023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3.1.2 流转方式较为单一、落后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_Toc11023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_Toc16266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3.1.3 流转时签订合同不规范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_Toc16266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_Toc23536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3.1.4 土地流转市场建设不完善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_Toc23536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_Toc11437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3.2 淮阳区农地流转存在问题的原因</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_Toc11437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_Toc28252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3.2.1 信息平台不健全，宣传不到位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_Toc28252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_Toc23691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3.2.2 农户观念保守，对土地流转认识不足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_Toc23691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_Toc19324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3.2.3 农户维权意识不强，缺乏法律知识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_Toc19324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7"/>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480" w:firstLineChars="2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_Toc6300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3.2.4 政府和市场协调不易，监管不足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_Toc6300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_Toc20498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 促进</w:t>
          </w:r>
          <w:r>
            <w:rPr>
              <w:rFonts w:hint="eastAsia" w:ascii="宋体" w:hAnsi="宋体" w:eastAsia="宋体" w:cs="宋体"/>
              <w:bCs w:val="0"/>
              <w:sz w:val="24"/>
              <w:szCs w:val="24"/>
              <w:lang w:val="en-US" w:eastAsia="zh-CN"/>
            </w:rPr>
            <w:t>周口市</w:t>
          </w:r>
          <w:r>
            <w:rPr>
              <w:rFonts w:hint="eastAsia" w:ascii="宋体" w:hAnsi="宋体" w:eastAsia="宋体" w:cs="宋体"/>
              <w:bCs w:val="0"/>
              <w:sz w:val="24"/>
              <w:szCs w:val="24"/>
            </w:rPr>
            <w:t>淮阳区农地流转健康发展的对策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_Toc20498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_Toc18207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4.1 加强流转信息平台的建设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_Toc18207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_Toc23517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4.2 加强宣传，规范农户流转观念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_Toc23517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_Toc31080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4.3 创新法律宣传方式，提高农户法律意识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_Toc31080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_Toc28967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4.4 健全土地流转市场，促进农户流转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_Toc28967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3"/>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firstLine="240" w:firstLineChars="10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_Toc11705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4.5 完善监管机制，加强监管力度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_Toc11705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_Toc3526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_Toc3526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_Toc26819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参考文献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_Toc26819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rPr>
              <w:rFonts w:hint="eastAsia" w:ascii="宋体" w:hAnsi="宋体" w:eastAsia="宋体" w:cs="宋体"/>
              <w:sz w:val="24"/>
              <w:szCs w:val="24"/>
            </w:rPr>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_Toc28947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致谢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_Toc28947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pStyle w:val="11"/>
            <w:keepNext w:val="0"/>
            <w:keepLines w:val="0"/>
            <w:pageBreakBefore w:val="0"/>
            <w:widowControl/>
            <w:tabs>
              <w:tab w:val="right" w:leader="dot" w:pos="9072"/>
            </w:tabs>
            <w:kinsoku/>
            <w:wordWrap/>
            <w:overflowPunct/>
            <w:topLinePunct w:val="0"/>
            <w:autoSpaceDE/>
            <w:autoSpaceDN/>
            <w:bidi w:val="0"/>
            <w:adjustRightInd/>
            <w:snapToGrid/>
            <w:spacing w:after="0" w:line="360" w:lineRule="auto"/>
            <w:ind w:left="0"/>
            <w:jc w:val="both"/>
            <w:textAlignment w:val="auto"/>
          </w:pPr>
          <w:r>
            <w:rPr>
              <w:rFonts w:hint="eastAsia" w:ascii="宋体" w:hAnsi="宋体" w:eastAsia="宋体" w:cs="宋体"/>
              <w:bCs/>
              <w:sz w:val="24"/>
              <w:szCs w:val="24"/>
              <w:lang w:val="zh-CN"/>
            </w:rPr>
            <w:fldChar w:fldCharType="begin"/>
          </w:r>
          <w:r>
            <w:rPr>
              <w:rFonts w:hint="eastAsia" w:ascii="宋体" w:hAnsi="宋体" w:eastAsia="宋体" w:cs="宋体"/>
              <w:bCs/>
              <w:sz w:val="24"/>
              <w:szCs w:val="24"/>
              <w:lang w:val="zh-CN"/>
            </w:rPr>
            <w:instrText xml:space="preserve"> HYPERLINK \l _Toc11323 </w:instrText>
          </w:r>
          <w:r>
            <w:rPr>
              <w:rFonts w:hint="eastAsia" w:ascii="宋体" w:hAnsi="宋体" w:eastAsia="宋体" w:cs="宋体"/>
              <w:bCs/>
              <w:sz w:val="24"/>
              <w:szCs w:val="24"/>
              <w:lang w:val="zh-CN"/>
            </w:rPr>
            <w:fldChar w:fldCharType="separate"/>
          </w:r>
          <w:r>
            <w:rPr>
              <w:rFonts w:hint="eastAsia" w:ascii="宋体" w:hAnsi="宋体" w:eastAsia="宋体" w:cs="宋体"/>
              <w:bCs w:val="0"/>
              <w:sz w:val="24"/>
              <w:szCs w:val="24"/>
            </w:rPr>
            <w:t>附录</w:t>
          </w:r>
          <w:r>
            <w:rPr>
              <w:rFonts w:hint="eastAsia" w:ascii="宋体" w:hAnsi="宋体" w:eastAsia="宋体" w:cs="宋体"/>
              <w:bCs w:val="0"/>
              <w:sz w:val="24"/>
              <w:szCs w:val="24"/>
              <w:lang w:val="en-US" w:eastAsia="zh-CN"/>
            </w:rPr>
            <w:t xml:space="preserve">A </w:t>
          </w:r>
          <w:r>
            <w:rPr>
              <w:rFonts w:hint="eastAsia" w:ascii="宋体" w:hAnsi="宋体" w:eastAsia="宋体" w:cs="宋体"/>
              <w:bCs w:val="0"/>
              <w:kern w:val="0"/>
              <w:sz w:val="24"/>
              <w:szCs w:val="24"/>
              <w:lang w:val="en-US" w:eastAsia="zh-CN" w:bidi="ar-SA"/>
            </w:rPr>
            <w:t>淮阳区农村土地流转问卷调查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_Toc11323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sz w:val="24"/>
              <w:szCs w:val="24"/>
              <w:lang w:val="zh-CN"/>
            </w:rPr>
            <w:fldChar w:fldCharType="end"/>
          </w:r>
        </w:p>
        <w:p>
          <w:pPr>
            <w:spacing w:line="360" w:lineRule="auto"/>
            <w:jc w:val="both"/>
          </w:pPr>
          <w:r>
            <w:rPr>
              <w:rFonts w:ascii="宋体" w:hAnsi="宋体" w:eastAsia="宋体"/>
              <w:bCs/>
              <w:szCs w:val="24"/>
              <w:lang w:val="zh-CN"/>
            </w:rPr>
            <w:fldChar w:fldCharType="end"/>
          </w:r>
          <w:commentRangeEnd w:id="16"/>
          <w:r>
            <w:commentReference w:id="16"/>
          </w:r>
        </w:p>
      </w:sdtContent>
    </w:sdt>
    <w:p>
      <w:pPr>
        <w:pStyle w:val="2"/>
        <w:spacing w:before="0" w:after="0" w:line="720" w:lineRule="auto"/>
        <w:jc w:val="both"/>
        <w:rPr>
          <w:rFonts w:ascii="黑体" w:hAnsi="黑体" w:eastAsia="黑体" w:cs="Times New Roman"/>
          <w:b w:val="0"/>
          <w:bCs w:val="0"/>
          <w:sz w:val="32"/>
          <w:szCs w:val="32"/>
        </w:rPr>
        <w:sectPr>
          <w:footerReference r:id="rId8" w:type="first"/>
          <w:footerReference r:id="rId7" w:type="default"/>
          <w:pgSz w:w="11906" w:h="16838"/>
          <w:pgMar w:top="1701" w:right="1417" w:bottom="1701" w:left="1417" w:header="851" w:footer="992" w:gutter="0"/>
          <w:pgBorders>
            <w:top w:val="none" w:sz="0" w:space="0"/>
            <w:left w:val="none" w:sz="0" w:space="0"/>
            <w:bottom w:val="none" w:sz="0" w:space="0"/>
            <w:right w:val="none" w:sz="0" w:space="0"/>
          </w:pgBorders>
          <w:pgNumType w:fmt="upperRoman" w:start="1"/>
          <w:cols w:space="0" w:num="1"/>
          <w:rtlGutter w:val="0"/>
          <w:docGrid w:type="lines" w:linePitch="312" w:charSpace="0"/>
        </w:sectPr>
      </w:pPr>
    </w:p>
    <w:p>
      <w:pPr>
        <w:pStyle w:val="2"/>
        <w:snapToGrid w:val="0"/>
        <w:spacing w:before="0" w:after="0" w:line="720" w:lineRule="auto"/>
        <w:jc w:val="center"/>
        <w:rPr>
          <w:rFonts w:ascii="黑体" w:hAnsi="黑体" w:eastAsia="黑体" w:cs="Times New Roman"/>
          <w:b w:val="0"/>
          <w:bCs w:val="0"/>
          <w:sz w:val="32"/>
          <w:szCs w:val="32"/>
        </w:rPr>
      </w:pPr>
      <w:bookmarkStart w:id="0" w:name="_Toc1281"/>
      <w:commentRangeStart w:id="17"/>
      <w:r>
        <w:rPr>
          <w:rFonts w:ascii="黑体" w:hAnsi="黑体" w:eastAsia="黑体" w:cs="Times New Roman"/>
          <w:b w:val="0"/>
          <w:bCs w:val="0"/>
          <w:sz w:val="32"/>
          <w:szCs w:val="32"/>
        </w:rPr>
        <w:t>1</w:t>
      </w:r>
      <w:commentRangeStart w:id="18"/>
      <w:r>
        <w:rPr>
          <w:rFonts w:ascii="黑体" w:hAnsi="黑体" w:eastAsia="黑体" w:cs="Times New Roman"/>
          <w:b w:val="0"/>
          <w:bCs w:val="0"/>
          <w:sz w:val="32"/>
          <w:szCs w:val="32"/>
        </w:rPr>
        <w:t xml:space="preserve"> </w:t>
      </w:r>
      <w:commentRangeEnd w:id="18"/>
      <w:r>
        <w:commentReference w:id="18"/>
      </w:r>
      <w:r>
        <w:rPr>
          <w:rFonts w:ascii="黑体" w:hAnsi="黑体" w:eastAsia="黑体" w:cs="Times New Roman"/>
          <w:b w:val="0"/>
          <w:bCs w:val="0"/>
          <w:sz w:val="32"/>
          <w:szCs w:val="32"/>
        </w:rPr>
        <w:t>绪论</w:t>
      </w:r>
      <w:commentRangeEnd w:id="17"/>
      <w:r>
        <w:commentReference w:id="17"/>
      </w:r>
      <w:bookmarkEnd w:id="0"/>
    </w:p>
    <w:p>
      <w:pPr>
        <w:pStyle w:val="3"/>
        <w:snapToGrid w:val="0"/>
        <w:spacing w:before="0" w:after="0" w:line="360" w:lineRule="auto"/>
        <w:ind w:firstLine="600" w:firstLineChars="200"/>
        <w:rPr>
          <w:rFonts w:ascii="黑体" w:hAnsi="黑体" w:eastAsia="黑体"/>
          <w:b w:val="0"/>
          <w:bCs w:val="0"/>
          <w:sz w:val="30"/>
          <w:szCs w:val="30"/>
        </w:rPr>
      </w:pPr>
      <w:bookmarkStart w:id="1" w:name="_Toc17612"/>
      <w:bookmarkStart w:id="2" w:name="_Hlk61161176"/>
      <w:r>
        <w:rPr>
          <w:rFonts w:hint="eastAsia" w:ascii="黑体" w:hAnsi="黑体" w:eastAsia="黑体"/>
          <w:b w:val="0"/>
          <w:bCs w:val="0"/>
          <w:sz w:val="30"/>
          <w:szCs w:val="30"/>
        </w:rPr>
        <w:t>1.1</w:t>
      </w:r>
      <w:r>
        <w:rPr>
          <w:rFonts w:ascii="黑体" w:hAnsi="黑体" w:eastAsia="黑体"/>
          <w:b w:val="0"/>
          <w:bCs w:val="0"/>
          <w:sz w:val="30"/>
          <w:szCs w:val="30"/>
        </w:rPr>
        <w:t xml:space="preserve"> </w:t>
      </w:r>
      <w:r>
        <w:rPr>
          <w:rFonts w:hint="eastAsia" w:ascii="黑体" w:hAnsi="黑体" w:eastAsia="黑体"/>
          <w:b w:val="0"/>
          <w:bCs w:val="0"/>
          <w:sz w:val="30"/>
          <w:szCs w:val="30"/>
        </w:rPr>
        <w:t>研究背景</w:t>
      </w:r>
      <w:bookmarkEnd w:id="1"/>
    </w:p>
    <w:bookmarkEnd w:id="2"/>
    <w:p>
      <w:pPr>
        <w:tabs>
          <w:tab w:val="left" w:pos="8568"/>
          <w:tab w:val="right" w:pos="10472"/>
        </w:tabs>
        <w:snapToGrid w:val="0"/>
        <w:spacing w:line="360" w:lineRule="auto"/>
        <w:ind w:firstLine="480" w:firstLineChars="200"/>
        <w:rPr>
          <w:rFonts w:hint="default" w:ascii="宋体" w:hAnsi="宋体" w:eastAsia="宋体" w:cs="Times New Roman"/>
          <w:bCs/>
          <w:sz w:val="24"/>
          <w:szCs w:val="24"/>
          <w:lang w:val="en-US" w:eastAsia="zh-CN"/>
        </w:rPr>
      </w:pPr>
      <w:r>
        <w:rPr>
          <w:rFonts w:hint="eastAsia" w:ascii="宋体" w:hAnsi="宋体" w:eastAsia="宋体" w:cs="Times New Roman"/>
          <w:bCs/>
          <w:sz w:val="24"/>
          <w:szCs w:val="24"/>
        </w:rPr>
        <w:t>在党的十九大报告中，更好的解决“三农”问题被认为是全党工作的重点</w:t>
      </w:r>
      <w:r>
        <w:rPr>
          <w:rFonts w:hint="eastAsia" w:ascii="宋体" w:hAnsi="宋体" w:eastAsia="宋体" w:cs="Times New Roman"/>
          <w:bCs/>
          <w:sz w:val="24"/>
          <w:szCs w:val="24"/>
          <w:lang w:eastAsia="zh-CN"/>
        </w:rPr>
        <w:t>，</w:t>
      </w:r>
      <w:r>
        <w:rPr>
          <w:rFonts w:hint="eastAsia" w:ascii="宋体" w:hAnsi="宋体" w:eastAsia="宋体" w:cs="Times New Roman"/>
          <w:bCs/>
          <w:sz w:val="24"/>
          <w:szCs w:val="24"/>
          <w:lang w:val="en-US" w:eastAsia="zh-CN"/>
        </w:rPr>
        <w:t>要完善“三权分置”制度，保证农村土地经营权有效流转，进而促进农业高效发展。2020年中央一号文件指出要严守18亿耕地红线、保护永久基本农田，进行二轮土地承包到期后再延长30年政策，鼓励农户流转土地，促进规模经营。</w:t>
      </w:r>
    </w:p>
    <w:p>
      <w:pPr>
        <w:tabs>
          <w:tab w:val="left" w:pos="8568"/>
          <w:tab w:val="right" w:pos="10472"/>
        </w:tabs>
        <w:snapToGrid w:val="0"/>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随着改革的推进，城镇发展的速度得到加快，农村人口逐渐向城市搬迁，继续留在乡村的多为老年人，</w:t>
      </w:r>
      <w:r>
        <w:rPr>
          <w:rFonts w:hint="eastAsia" w:ascii="宋体" w:hAnsi="宋体" w:eastAsia="宋体" w:cs="Times New Roman"/>
          <w:bCs/>
          <w:sz w:val="24"/>
          <w:szCs w:val="24"/>
          <w:lang w:val="en-US" w:eastAsia="zh-CN"/>
        </w:rPr>
        <w:t>劳动力不足，</w:t>
      </w:r>
      <w:r>
        <w:rPr>
          <w:rFonts w:hint="eastAsia" w:ascii="宋体" w:hAnsi="宋体" w:eastAsia="宋体" w:cs="Times New Roman"/>
          <w:bCs/>
          <w:sz w:val="24"/>
          <w:szCs w:val="24"/>
        </w:rPr>
        <w:t>逐渐表现出老龄化趋势，</w:t>
      </w:r>
      <w:r>
        <w:rPr>
          <w:rFonts w:hint="eastAsia" w:ascii="宋体" w:hAnsi="宋体" w:eastAsia="宋体" w:cs="Times New Roman"/>
          <w:bCs/>
          <w:sz w:val="24"/>
          <w:szCs w:val="24"/>
          <w:lang w:val="en-US" w:eastAsia="zh-CN"/>
        </w:rPr>
        <w:t>不利于</w:t>
      </w:r>
      <w:r>
        <w:rPr>
          <w:rFonts w:hint="eastAsia" w:ascii="宋体" w:hAnsi="宋体" w:eastAsia="宋体" w:cs="Times New Roman"/>
          <w:bCs/>
          <w:sz w:val="24"/>
          <w:szCs w:val="24"/>
        </w:rPr>
        <w:t>农村生产的发展；科技</w:t>
      </w:r>
      <w:r>
        <w:rPr>
          <w:rFonts w:hint="eastAsia" w:ascii="宋体" w:hAnsi="宋体" w:eastAsia="宋体" w:cs="Times New Roman"/>
          <w:bCs/>
          <w:sz w:val="24"/>
          <w:szCs w:val="24"/>
          <w:lang w:val="en-US" w:eastAsia="zh-CN"/>
        </w:rPr>
        <w:t>创新</w:t>
      </w:r>
      <w:r>
        <w:rPr>
          <w:rFonts w:hint="eastAsia" w:ascii="宋体" w:hAnsi="宋体" w:eastAsia="宋体" w:cs="Times New Roman"/>
          <w:bCs/>
          <w:sz w:val="24"/>
          <w:szCs w:val="24"/>
        </w:rPr>
        <w:t>不断发展</w:t>
      </w:r>
      <w:r>
        <w:rPr>
          <w:rFonts w:hint="eastAsia" w:ascii="宋体" w:hAnsi="宋体" w:eastAsia="宋体" w:cs="Times New Roman"/>
          <w:bCs/>
          <w:sz w:val="24"/>
          <w:szCs w:val="24"/>
          <w:lang w:val="en-US" w:eastAsia="zh-CN"/>
        </w:rPr>
        <w:t>后</w:t>
      </w:r>
      <w:r>
        <w:rPr>
          <w:rFonts w:hint="eastAsia" w:ascii="宋体" w:hAnsi="宋体" w:eastAsia="宋体" w:cs="Times New Roman"/>
          <w:bCs/>
          <w:sz w:val="24"/>
          <w:szCs w:val="24"/>
        </w:rPr>
        <w:t>，推动了与农业生产相关的设备、技术的专业化发展，大大提升了生产力；所以，当前的农村土地经营制度已经不能满足生产发展新形势的需求了。而且，现在的农户在外务工的收入远远大于经营土地获得的收益，并且耕种土地投入时间长，有明显的季节性，因此农村青壮劳动力很容易放弃这种靠土地获得收入的方式，导致土地无人耕种。政府针对当前存在的问题，积极宣传政策进行引导、鼓励农户进行土地流转，但是仍然有部分农户对土地流转进行观望，这些农户不愿流转，对土地流转有不同的看法。虽然农村土地流转的情况比较乐观、具有一定的发展空间，但是其存在的问题也不能忽略，因此，需要继续关注农村土地流转，其仍然是研究的热点。</w:t>
      </w:r>
    </w:p>
    <w:p>
      <w:pPr>
        <w:pStyle w:val="3"/>
        <w:snapToGrid w:val="0"/>
        <w:spacing w:before="0" w:after="0" w:line="360" w:lineRule="auto"/>
        <w:ind w:firstLine="600" w:firstLineChars="200"/>
        <w:rPr>
          <w:rFonts w:ascii="黑体" w:hAnsi="黑体" w:eastAsia="黑体"/>
          <w:b w:val="0"/>
          <w:bCs w:val="0"/>
          <w:sz w:val="30"/>
          <w:szCs w:val="30"/>
        </w:rPr>
      </w:pPr>
      <w:bookmarkStart w:id="3" w:name="_Toc24710"/>
      <w:bookmarkStart w:id="4" w:name="_Hlk61161735"/>
      <w:commentRangeStart w:id="19"/>
      <w:r>
        <w:rPr>
          <w:rFonts w:hint="eastAsia" w:ascii="黑体" w:hAnsi="黑体" w:eastAsia="黑体"/>
          <w:b w:val="0"/>
          <w:bCs w:val="0"/>
          <w:sz w:val="30"/>
          <w:szCs w:val="30"/>
        </w:rPr>
        <w:t>1.2</w:t>
      </w:r>
      <w:r>
        <w:rPr>
          <w:rFonts w:ascii="黑体" w:hAnsi="黑体" w:eastAsia="黑体"/>
          <w:b w:val="0"/>
          <w:bCs w:val="0"/>
          <w:sz w:val="30"/>
          <w:szCs w:val="30"/>
        </w:rPr>
        <w:t xml:space="preserve"> </w:t>
      </w:r>
      <w:r>
        <w:rPr>
          <w:rFonts w:hint="eastAsia" w:ascii="黑体" w:hAnsi="黑体" w:eastAsia="黑体"/>
          <w:b w:val="0"/>
          <w:bCs w:val="0"/>
          <w:sz w:val="30"/>
          <w:szCs w:val="30"/>
        </w:rPr>
        <w:t>研究意义</w:t>
      </w:r>
      <w:commentRangeEnd w:id="19"/>
      <w:r>
        <w:commentReference w:id="19"/>
      </w:r>
      <w:bookmarkEnd w:id="3"/>
    </w:p>
    <w:bookmarkEnd w:id="4"/>
    <w:p>
      <w:pPr>
        <w:pStyle w:val="4"/>
        <w:snapToGrid w:val="0"/>
        <w:spacing w:before="0" w:after="0" w:line="360" w:lineRule="auto"/>
        <w:ind w:firstLine="560" w:firstLineChars="200"/>
        <w:rPr>
          <w:rFonts w:ascii="黑体" w:hAnsi="黑体" w:eastAsia="黑体"/>
          <w:b w:val="0"/>
          <w:bCs w:val="0"/>
          <w:sz w:val="28"/>
          <w:szCs w:val="28"/>
        </w:rPr>
      </w:pPr>
      <w:commentRangeStart w:id="20"/>
      <w:bookmarkStart w:id="5" w:name="_Toc30967"/>
      <w:r>
        <w:rPr>
          <w:rFonts w:hint="eastAsia" w:ascii="黑体" w:hAnsi="黑体" w:eastAsia="黑体"/>
          <w:b w:val="0"/>
          <w:bCs w:val="0"/>
          <w:sz w:val="28"/>
          <w:szCs w:val="28"/>
        </w:rPr>
        <w:t>1.2.1</w:t>
      </w:r>
      <w:r>
        <w:rPr>
          <w:rFonts w:ascii="黑体" w:hAnsi="黑体" w:eastAsia="黑体"/>
          <w:b w:val="0"/>
          <w:bCs w:val="0"/>
          <w:sz w:val="28"/>
          <w:szCs w:val="28"/>
        </w:rPr>
        <w:t xml:space="preserve"> </w:t>
      </w:r>
      <w:r>
        <w:rPr>
          <w:rFonts w:hint="eastAsia" w:ascii="黑体" w:hAnsi="黑体" w:eastAsia="黑体"/>
          <w:b w:val="0"/>
          <w:bCs w:val="0"/>
          <w:sz w:val="28"/>
          <w:szCs w:val="28"/>
        </w:rPr>
        <w:t>理论意义</w:t>
      </w:r>
      <w:commentRangeEnd w:id="20"/>
      <w:r>
        <w:commentReference w:id="20"/>
      </w:r>
      <w:bookmarkEnd w:id="5"/>
    </w:p>
    <w:p>
      <w:pPr>
        <w:tabs>
          <w:tab w:val="left" w:pos="8568"/>
          <w:tab w:val="right" w:pos="10472"/>
        </w:tabs>
        <w:snapToGrid w:val="0"/>
        <w:spacing w:line="360" w:lineRule="auto"/>
        <w:ind w:firstLine="480" w:firstLineChars="200"/>
        <w:rPr>
          <w:rFonts w:ascii="宋体" w:hAnsi="宋体" w:eastAsia="宋体" w:cs="Times New Roman"/>
          <w:bCs/>
          <w:color w:val="FF0000"/>
          <w:sz w:val="24"/>
          <w:szCs w:val="24"/>
        </w:rPr>
      </w:pPr>
      <w:commentRangeStart w:id="21"/>
      <w:r>
        <w:rPr>
          <w:rFonts w:hint="eastAsia" w:ascii="宋体" w:hAnsi="宋体" w:eastAsia="宋体" w:cs="Times New Roman"/>
          <w:bCs/>
          <w:sz w:val="24"/>
          <w:szCs w:val="24"/>
        </w:rPr>
        <w:t>随着城市经济的快速发展，人口逐渐向城市迁移。与此同时，由于劳动力的流失，农村土地流转经营问题日益突出。本文在研究的过程中，通过分析问卷数据，结合部分土地流转文献，总结出了当地农村土地流转的一些问题，通过对问题及产生原因的分析提出了对策，对当地进行土地流转提供了理论参考，有利于促进土地的合理有效流转，对相关土地流转的建设提供了理论借鉴。</w:t>
      </w:r>
      <w:commentRangeEnd w:id="21"/>
      <w:r>
        <w:commentReference w:id="21"/>
      </w:r>
    </w:p>
    <w:p>
      <w:pPr>
        <w:pStyle w:val="4"/>
        <w:snapToGrid w:val="0"/>
        <w:spacing w:before="0" w:after="0" w:line="360" w:lineRule="auto"/>
        <w:ind w:firstLine="560" w:firstLineChars="200"/>
        <w:rPr>
          <w:rFonts w:ascii="黑体" w:hAnsi="黑体" w:eastAsia="黑体"/>
          <w:b w:val="0"/>
          <w:bCs w:val="0"/>
          <w:sz w:val="28"/>
          <w:szCs w:val="28"/>
        </w:rPr>
      </w:pPr>
      <w:bookmarkStart w:id="6" w:name="_Toc13810"/>
      <w:bookmarkStart w:id="7" w:name="_Hlk61161777"/>
      <w:r>
        <w:rPr>
          <w:rFonts w:hint="eastAsia" w:ascii="黑体" w:hAnsi="黑体" w:eastAsia="黑体"/>
          <w:b w:val="0"/>
          <w:bCs w:val="0"/>
          <w:sz w:val="28"/>
          <w:szCs w:val="28"/>
        </w:rPr>
        <w:t>1.2.2</w:t>
      </w:r>
      <w:r>
        <w:rPr>
          <w:rFonts w:ascii="黑体" w:hAnsi="黑体" w:eastAsia="黑体"/>
          <w:b w:val="0"/>
          <w:bCs w:val="0"/>
          <w:sz w:val="28"/>
          <w:szCs w:val="28"/>
        </w:rPr>
        <w:t xml:space="preserve"> </w:t>
      </w:r>
      <w:r>
        <w:rPr>
          <w:rFonts w:hint="eastAsia" w:ascii="黑体" w:hAnsi="黑体" w:eastAsia="黑体"/>
          <w:b w:val="0"/>
          <w:bCs w:val="0"/>
          <w:sz w:val="28"/>
          <w:szCs w:val="28"/>
        </w:rPr>
        <w:t>现实意义</w:t>
      </w:r>
      <w:bookmarkEnd w:id="6"/>
    </w:p>
    <w:bookmarkEnd w:id="7"/>
    <w:p>
      <w:pPr>
        <w:tabs>
          <w:tab w:val="left" w:pos="8568"/>
          <w:tab w:val="right" w:pos="10472"/>
        </w:tabs>
        <w:snapToGrid w:val="0"/>
        <w:spacing w:line="360" w:lineRule="auto"/>
        <w:ind w:firstLine="480" w:firstLineChars="200"/>
        <w:rPr>
          <w:rFonts w:ascii="宋体" w:hAnsi="宋体" w:eastAsia="宋体" w:cs="Times New Roman"/>
          <w:bCs/>
          <w:color w:val="FF0000"/>
          <w:sz w:val="24"/>
          <w:szCs w:val="24"/>
        </w:rPr>
      </w:pPr>
      <w:r>
        <w:rPr>
          <w:rFonts w:ascii="宋体" w:hAnsi="宋体" w:eastAsia="宋体" w:cs="Times New Roman"/>
          <w:bCs/>
          <w:sz w:val="24"/>
          <w:szCs w:val="24"/>
        </w:rPr>
        <w:t>“三农”问题是</w:t>
      </w:r>
      <w:r>
        <w:rPr>
          <w:rFonts w:hint="eastAsia" w:ascii="宋体" w:hAnsi="宋体" w:eastAsia="宋体" w:cs="Times New Roman"/>
          <w:bCs/>
          <w:sz w:val="24"/>
          <w:szCs w:val="24"/>
        </w:rPr>
        <w:t>全党工作的重点，这么多年来一直是影响农村经济快速发展的重要因素，在第十三个五年规划中，习书记强调当前扶贫攻坚要重点关注农村，农村是主战场。与“三农”联系较为紧密的就是土地，解决好农村土地流转中存在的问题，能够有效保障农民利益，对促进农村经济的发展有着重要意义。</w:t>
      </w:r>
    </w:p>
    <w:p>
      <w:pPr>
        <w:tabs>
          <w:tab w:val="left" w:pos="8568"/>
          <w:tab w:val="right" w:pos="10472"/>
        </w:tabs>
        <w:snapToGrid w:val="0"/>
        <w:spacing w:line="360" w:lineRule="auto"/>
        <w:ind w:firstLine="480" w:firstLineChars="200"/>
        <w:rPr>
          <w:rFonts w:ascii="宋体" w:hAnsi="宋体" w:eastAsia="宋体" w:cs="Times New Roman"/>
          <w:bCs/>
          <w:sz w:val="24"/>
          <w:szCs w:val="24"/>
        </w:rPr>
      </w:pPr>
      <w:r>
        <w:rPr>
          <w:rFonts w:ascii="宋体" w:hAnsi="宋体" w:eastAsia="宋体" w:cs="Times New Roman"/>
          <w:bCs/>
          <w:sz w:val="24"/>
          <w:szCs w:val="24"/>
        </w:rPr>
        <w:t>淮阳区是</w:t>
      </w:r>
      <w:r>
        <w:rPr>
          <w:rFonts w:hint="eastAsia" w:ascii="宋体" w:hAnsi="宋体" w:eastAsia="宋体" w:cs="Times New Roman"/>
          <w:bCs/>
          <w:sz w:val="24"/>
          <w:szCs w:val="24"/>
        </w:rPr>
        <w:t>典型的</w:t>
      </w:r>
      <w:r>
        <w:rPr>
          <w:rFonts w:ascii="宋体" w:hAnsi="宋体" w:eastAsia="宋体" w:cs="Times New Roman"/>
          <w:bCs/>
          <w:sz w:val="24"/>
          <w:szCs w:val="24"/>
        </w:rPr>
        <w:t>农业区，</w:t>
      </w:r>
      <w:r>
        <w:rPr>
          <w:rFonts w:hint="eastAsia" w:ascii="宋体" w:hAnsi="宋体" w:eastAsia="宋体" w:cs="Times New Roman"/>
          <w:bCs/>
          <w:sz w:val="24"/>
          <w:szCs w:val="24"/>
        </w:rPr>
        <w:t>其土地缺乏规模经营一直限制着农户收入的提高，而农村土地流转能够促进土地的集中经营，解放生产力，推动农业向现代化发展，进而提高农户的收入。因此，保证农村土地合理有效流转，能够使农户在获得流转收入的同时，促进其到城市寻求工作，对淮阳区城镇化的发展、资源的有效利用具有重要现实意义。</w:t>
      </w:r>
    </w:p>
    <w:p>
      <w:pPr>
        <w:pStyle w:val="3"/>
        <w:snapToGrid w:val="0"/>
        <w:spacing w:before="0" w:after="0" w:line="360" w:lineRule="auto"/>
        <w:ind w:firstLine="600" w:firstLineChars="200"/>
        <w:rPr>
          <w:rFonts w:ascii="黑体" w:hAnsi="黑体" w:eastAsia="黑体"/>
          <w:b w:val="0"/>
          <w:bCs w:val="0"/>
          <w:sz w:val="30"/>
          <w:szCs w:val="30"/>
        </w:rPr>
      </w:pPr>
      <w:bookmarkStart w:id="8" w:name="_Toc20615"/>
      <w:r>
        <w:rPr>
          <w:rFonts w:hint="eastAsia" w:ascii="黑体" w:hAnsi="黑体" w:eastAsia="黑体"/>
          <w:b w:val="0"/>
          <w:bCs w:val="0"/>
          <w:sz w:val="30"/>
          <w:szCs w:val="30"/>
        </w:rPr>
        <w:t>1.3</w:t>
      </w:r>
      <w:commentRangeStart w:id="22"/>
      <w:r>
        <w:rPr>
          <w:rFonts w:ascii="黑体" w:hAnsi="黑体" w:eastAsia="黑体"/>
          <w:b w:val="0"/>
          <w:bCs w:val="0"/>
          <w:sz w:val="30"/>
          <w:szCs w:val="30"/>
        </w:rPr>
        <w:t xml:space="preserve"> </w:t>
      </w:r>
      <w:commentRangeEnd w:id="22"/>
      <w:r>
        <w:commentReference w:id="22"/>
      </w:r>
      <w:r>
        <w:rPr>
          <w:rFonts w:hint="eastAsia" w:ascii="黑体" w:hAnsi="黑体" w:eastAsia="黑体"/>
          <w:b w:val="0"/>
          <w:bCs w:val="0"/>
          <w:sz w:val="30"/>
          <w:szCs w:val="30"/>
        </w:rPr>
        <w:t>国内外研究现状</w:t>
      </w:r>
      <w:bookmarkEnd w:id="8"/>
    </w:p>
    <w:p>
      <w:pPr>
        <w:tabs>
          <w:tab w:val="left" w:pos="8568"/>
          <w:tab w:val="right" w:pos="10472"/>
        </w:tabs>
        <w:snapToGrid w:val="0"/>
        <w:spacing w:line="360" w:lineRule="auto"/>
        <w:ind w:firstLine="560" w:firstLineChars="200"/>
        <w:rPr>
          <w:rFonts w:ascii="黑体" w:hAnsi="黑体" w:eastAsia="黑体" w:cs="Times New Roman"/>
          <w:bCs/>
          <w:sz w:val="28"/>
          <w:szCs w:val="28"/>
        </w:rPr>
      </w:pPr>
      <w:r>
        <w:rPr>
          <w:rFonts w:hint="eastAsia" w:ascii="黑体" w:hAnsi="黑体" w:eastAsia="黑体" w:cs="Times New Roman"/>
          <w:bCs/>
          <w:sz w:val="28"/>
          <w:szCs w:val="28"/>
        </w:rPr>
        <w:t>1</w:t>
      </w:r>
      <w:r>
        <w:rPr>
          <w:rFonts w:ascii="黑体" w:hAnsi="黑体" w:eastAsia="黑体" w:cs="Times New Roman"/>
          <w:bCs/>
          <w:sz w:val="28"/>
          <w:szCs w:val="28"/>
        </w:rPr>
        <w:t>.3.1</w:t>
      </w:r>
      <w:commentRangeStart w:id="23"/>
      <w:r>
        <w:rPr>
          <w:rFonts w:ascii="黑体" w:hAnsi="黑体" w:eastAsia="黑体" w:cs="Times New Roman"/>
          <w:bCs/>
          <w:sz w:val="28"/>
          <w:szCs w:val="28"/>
        </w:rPr>
        <w:t xml:space="preserve"> </w:t>
      </w:r>
      <w:commentRangeEnd w:id="23"/>
      <w:r>
        <w:commentReference w:id="23"/>
      </w:r>
      <w:r>
        <w:rPr>
          <w:rFonts w:hint="eastAsia" w:ascii="黑体" w:hAnsi="黑体" w:eastAsia="黑体" w:cs="Times New Roman"/>
          <w:bCs/>
          <w:sz w:val="28"/>
          <w:szCs w:val="28"/>
        </w:rPr>
        <w:t>国外研究现状</w:t>
      </w:r>
    </w:p>
    <w:p>
      <w:pPr>
        <w:tabs>
          <w:tab w:val="left" w:pos="8568"/>
          <w:tab w:val="right" w:pos="10472"/>
        </w:tabs>
        <w:snapToGrid w:val="0"/>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在资本主义国家土地产权的关系中，土地是一种私有财产，即地主拥有完整的产权，因此土地流转的形式也会更加多样，但市场化流转的根本原则不会变。在二十世纪中后期，这些发达国家城市化进程逐渐成熟，土地流转的市场化方式更加多元，如加拿大、日本等国家创造的“土地银行”制度，政府提供政策支持，鼓励其承担中介责任，保证流转有序进行。在美国，其土地流转主要方式为“家庭农场”，农场主享有一定的所有权，在流转时由农场主或农户自行组织，同时政府对土地流转也有不同程度的管理、控制权。</w:t>
      </w:r>
    </w:p>
    <w:p>
      <w:pPr>
        <w:tabs>
          <w:tab w:val="left" w:pos="8568"/>
          <w:tab w:val="right" w:pos="10472"/>
        </w:tabs>
        <w:snapToGrid w:val="0"/>
        <w:spacing w:line="360" w:lineRule="auto"/>
        <w:ind w:firstLine="560" w:firstLineChars="200"/>
        <w:rPr>
          <w:rFonts w:ascii="黑体" w:hAnsi="黑体" w:eastAsia="黑体" w:cs="Times New Roman"/>
          <w:bCs/>
          <w:sz w:val="28"/>
          <w:szCs w:val="28"/>
        </w:rPr>
      </w:pPr>
      <w:r>
        <w:rPr>
          <w:rFonts w:hint="eastAsia" w:ascii="黑体" w:hAnsi="黑体" w:eastAsia="黑体" w:cs="Times New Roman"/>
          <w:bCs/>
          <w:sz w:val="28"/>
          <w:szCs w:val="28"/>
        </w:rPr>
        <w:t>1</w:t>
      </w:r>
      <w:r>
        <w:rPr>
          <w:rFonts w:ascii="黑体" w:hAnsi="黑体" w:eastAsia="黑体" w:cs="Times New Roman"/>
          <w:bCs/>
          <w:sz w:val="28"/>
          <w:szCs w:val="28"/>
        </w:rPr>
        <w:t xml:space="preserve">.3.2 </w:t>
      </w:r>
      <w:r>
        <w:rPr>
          <w:rFonts w:hint="eastAsia" w:ascii="黑体" w:hAnsi="黑体" w:eastAsia="黑体" w:cs="Times New Roman"/>
          <w:bCs/>
          <w:sz w:val="28"/>
          <w:szCs w:val="28"/>
        </w:rPr>
        <w:t>国内研究现状</w:t>
      </w:r>
    </w:p>
    <w:p>
      <w:pPr>
        <w:tabs>
          <w:tab w:val="left" w:pos="8568"/>
          <w:tab w:val="right" w:pos="10472"/>
        </w:tabs>
        <w:snapToGrid w:val="0"/>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土地的有效流转能够促进农业更好发展，在白博元（2018）等人的观点看来，主要体现在以下方面：一是能使农村的土地得到更有效的使用，提高土地的生产效率，大规模的集中流转还能促进规模化经营，向现代农业转变；二是能够保证粮食的产出，减少土地的闲置，保障粮食安全</w:t>
      </w:r>
      <w:commentRangeStart w:id="24"/>
      <w:r>
        <w:rPr>
          <w:rFonts w:hint="eastAsia" w:ascii="宋体" w:hAnsi="宋体" w:eastAsia="宋体" w:cs="Times New Roman"/>
          <w:bCs/>
          <w:color w:val="auto"/>
          <w:sz w:val="24"/>
          <w:szCs w:val="24"/>
          <w:vertAlign w:val="superscript"/>
        </w:rPr>
        <w:t>[</w:t>
      </w:r>
      <w:r>
        <w:rPr>
          <w:rFonts w:hint="eastAsia" w:ascii="宋体" w:hAnsi="宋体" w:eastAsia="宋体" w:cs="Times New Roman"/>
          <w:bCs/>
          <w:color w:val="auto"/>
          <w:sz w:val="24"/>
          <w:szCs w:val="24"/>
          <w:vertAlign w:val="superscript"/>
          <w:lang w:val="en-US" w:eastAsia="zh-CN"/>
        </w:rPr>
        <w:t>1</w:t>
      </w:r>
      <w:r>
        <w:rPr>
          <w:rFonts w:hint="eastAsia" w:ascii="宋体" w:hAnsi="宋体" w:eastAsia="宋体" w:cs="Times New Roman"/>
          <w:bCs/>
          <w:color w:val="auto"/>
          <w:sz w:val="24"/>
          <w:szCs w:val="24"/>
          <w:vertAlign w:val="superscript"/>
        </w:rPr>
        <w:t>]</w:t>
      </w:r>
      <w:commentRangeEnd w:id="24"/>
      <w:r>
        <w:commentReference w:id="24"/>
      </w:r>
      <w:r>
        <w:rPr>
          <w:rFonts w:hint="eastAsia" w:ascii="宋体" w:hAnsi="宋体" w:eastAsia="宋体" w:cs="Times New Roman"/>
          <w:bCs/>
          <w:sz w:val="24"/>
          <w:szCs w:val="24"/>
        </w:rPr>
        <w:t>。在农村土地流转现状方面，高会静、胡岩（2018）认为，随着改革的逐渐推进，城镇发展的速度得到加快，农村土地流转也更加频繁，表现为农村土地流转的面积逐渐增加、愿意流转的农户增多、流转选择方式更加多元</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vertAlign w:val="superscript"/>
          <w:lang w:val="en-US" w:eastAsia="zh-CN"/>
        </w:rPr>
        <w:t>2</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rPr>
        <w:t>。丁涛（2</w:t>
      </w:r>
      <w:r>
        <w:rPr>
          <w:rFonts w:ascii="宋体" w:hAnsi="宋体" w:eastAsia="宋体" w:cs="Times New Roman"/>
          <w:bCs/>
          <w:sz w:val="24"/>
          <w:szCs w:val="24"/>
        </w:rPr>
        <w:t>019</w:t>
      </w:r>
      <w:r>
        <w:rPr>
          <w:rFonts w:hint="eastAsia" w:ascii="宋体" w:hAnsi="宋体" w:eastAsia="宋体" w:cs="Times New Roman"/>
          <w:bCs/>
          <w:sz w:val="24"/>
          <w:szCs w:val="24"/>
        </w:rPr>
        <w:t>）总结出影响农村土地合理流转的因素有以下几个方面：一是农户进行土地流转的过程不规范，易产生纠纷；二是流转时缺少中介组织，影响消息传播；三是市场的建设不完善，影响价格形成</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vertAlign w:val="superscript"/>
          <w:lang w:val="en-US" w:eastAsia="zh-CN"/>
        </w:rPr>
        <w:t>3</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rPr>
        <w:t>。对于在流转中的问题，罗玉辉（2019）指出，当前我国主要存在着强制农户进行土地流转、农户在土地征收征用中缺少一定话语权、政府对土地流转过程的监管存在不足、土地租金较低、农户就业不易、土地流转之后缺少相应社会保障等情况，这都影响着农户流转积极性，不利于流转工作的推进</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vertAlign w:val="superscript"/>
          <w:lang w:val="en-US" w:eastAsia="zh-CN"/>
        </w:rPr>
        <w:t>4</w:t>
      </w:r>
      <w:r>
        <w:rPr>
          <w:rFonts w:hint="eastAsia" w:ascii="宋体" w:hAnsi="宋体" w:eastAsia="宋体" w:cs="Times New Roman"/>
          <w:bCs/>
          <w:sz w:val="24"/>
          <w:szCs w:val="24"/>
          <w:vertAlign w:val="superscript"/>
        </w:rPr>
        <w:t>]</w:t>
      </w:r>
      <w:r>
        <w:rPr>
          <w:rFonts w:hint="eastAsia" w:ascii="宋体" w:hAnsi="宋体" w:eastAsia="宋体" w:cs="Times New Roman"/>
          <w:bCs/>
          <w:sz w:val="24"/>
          <w:szCs w:val="24"/>
        </w:rPr>
        <w:t>。</w:t>
      </w:r>
      <w:r>
        <w:commentReference w:id="25"/>
      </w:r>
    </w:p>
    <w:p>
      <w:pPr>
        <w:pStyle w:val="3"/>
        <w:snapToGrid w:val="0"/>
        <w:spacing w:before="0" w:after="0" w:line="360" w:lineRule="auto"/>
        <w:ind w:firstLine="600" w:firstLineChars="200"/>
        <w:rPr>
          <w:rFonts w:ascii="黑体" w:hAnsi="黑体" w:eastAsia="黑体"/>
          <w:b w:val="0"/>
          <w:bCs w:val="0"/>
          <w:sz w:val="30"/>
          <w:szCs w:val="30"/>
        </w:rPr>
      </w:pPr>
      <w:bookmarkStart w:id="9" w:name="_Toc7915"/>
      <w:r>
        <w:rPr>
          <w:rFonts w:hint="eastAsia" w:ascii="黑体" w:hAnsi="黑体" w:eastAsia="黑体"/>
          <w:b w:val="0"/>
          <w:bCs w:val="0"/>
          <w:sz w:val="30"/>
          <w:szCs w:val="30"/>
        </w:rPr>
        <w:t>1.4</w:t>
      </w:r>
      <w:r>
        <w:rPr>
          <w:rFonts w:ascii="黑体" w:hAnsi="黑体" w:eastAsia="黑体"/>
          <w:b w:val="0"/>
          <w:bCs w:val="0"/>
          <w:sz w:val="30"/>
          <w:szCs w:val="30"/>
        </w:rPr>
        <w:t xml:space="preserve"> </w:t>
      </w:r>
      <w:r>
        <w:rPr>
          <w:rFonts w:hint="eastAsia" w:ascii="黑体" w:hAnsi="黑体" w:eastAsia="黑体"/>
          <w:b w:val="0"/>
          <w:bCs w:val="0"/>
          <w:sz w:val="30"/>
          <w:szCs w:val="30"/>
        </w:rPr>
        <w:t>研究内容及方法</w:t>
      </w:r>
      <w:bookmarkEnd w:id="9"/>
    </w:p>
    <w:p>
      <w:pPr>
        <w:tabs>
          <w:tab w:val="left" w:pos="8568"/>
          <w:tab w:val="right" w:pos="10472"/>
        </w:tabs>
        <w:snapToGrid w:val="0"/>
        <w:spacing w:line="360" w:lineRule="auto"/>
        <w:ind w:firstLine="560" w:firstLineChars="200"/>
        <w:rPr>
          <w:rFonts w:ascii="黑体" w:hAnsi="黑体" w:eastAsia="黑体" w:cs="Times New Roman"/>
          <w:bCs/>
          <w:sz w:val="28"/>
          <w:szCs w:val="28"/>
        </w:rPr>
      </w:pPr>
      <w:r>
        <w:rPr>
          <w:rFonts w:hint="eastAsia" w:ascii="黑体" w:hAnsi="黑体" w:eastAsia="黑体" w:cs="Times New Roman"/>
          <w:bCs/>
          <w:sz w:val="28"/>
          <w:szCs w:val="28"/>
        </w:rPr>
        <w:t>1</w:t>
      </w:r>
      <w:r>
        <w:rPr>
          <w:rFonts w:ascii="黑体" w:hAnsi="黑体" w:eastAsia="黑体" w:cs="Times New Roman"/>
          <w:bCs/>
          <w:sz w:val="28"/>
          <w:szCs w:val="28"/>
        </w:rPr>
        <w:t xml:space="preserve">.4.1 </w:t>
      </w:r>
      <w:r>
        <w:rPr>
          <w:rFonts w:hint="eastAsia" w:ascii="黑体" w:hAnsi="黑体" w:eastAsia="黑体" w:cs="Times New Roman"/>
          <w:bCs/>
          <w:sz w:val="28"/>
          <w:szCs w:val="28"/>
        </w:rPr>
        <w:t>研究内容</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本文首先介绍了土地流转的研究背景及研究意义，然后通过问卷调查等方式了解淮阳区农村土地流转的现状，之后结合调查结果对淮阳区农地流转现状进行分析，总结出当地土地流转存在的问题以及产生原因，最后针对问题提出相应的解决措施。</w:t>
      </w:r>
    </w:p>
    <w:p>
      <w:pPr>
        <w:tabs>
          <w:tab w:val="left" w:pos="8568"/>
          <w:tab w:val="right" w:pos="10472"/>
        </w:tabs>
        <w:snapToGrid w:val="0"/>
        <w:spacing w:line="360" w:lineRule="auto"/>
        <w:ind w:firstLine="560" w:firstLineChars="200"/>
        <w:rPr>
          <w:rFonts w:ascii="黑体" w:hAnsi="黑体" w:eastAsia="黑体" w:cs="Times New Roman"/>
          <w:bCs/>
          <w:sz w:val="28"/>
          <w:szCs w:val="28"/>
        </w:rPr>
      </w:pPr>
      <w:r>
        <w:rPr>
          <w:rFonts w:ascii="黑体" w:hAnsi="黑体" w:eastAsia="黑体" w:cs="Times New Roman"/>
          <w:bCs/>
          <w:sz w:val="28"/>
          <w:szCs w:val="28"/>
        </w:rPr>
        <w:t xml:space="preserve">1.4.2 </w:t>
      </w:r>
      <w:r>
        <w:rPr>
          <w:rFonts w:hint="eastAsia" w:ascii="黑体" w:hAnsi="黑体" w:eastAsia="黑体" w:cs="Times New Roman"/>
          <w:bCs/>
          <w:sz w:val="28"/>
          <w:szCs w:val="28"/>
        </w:rPr>
        <w:t>研究方法</w:t>
      </w:r>
    </w:p>
    <w:p>
      <w:pPr>
        <w:snapToGrid w:val="0"/>
        <w:spacing w:line="360" w:lineRule="auto"/>
        <w:ind w:firstLine="480" w:firstLineChars="200"/>
        <w:rPr>
          <w:rFonts w:ascii="宋体" w:hAnsi="宋体" w:eastAsia="宋体"/>
          <w:sz w:val="24"/>
          <w:szCs w:val="24"/>
        </w:rPr>
      </w:pPr>
      <w:commentRangeStart w:id="26"/>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ascii="宋体" w:hAnsi="宋体" w:eastAsia="宋体"/>
          <w:sz w:val="24"/>
          <w:szCs w:val="24"/>
        </w:rPr>
        <w:t>文献研究法</w:t>
      </w:r>
      <w:commentRangeEnd w:id="26"/>
      <w:r>
        <w:commentReference w:id="26"/>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通过阅读国内外土地流转文献，了解当前的研究思想和理论知识，收集、整理相关资料，把握当前有关农村土地流转的研究成果，进而整理出文献综述，并找出合适的理论依据，为文章的研究提供重要参考数据。</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ascii="宋体" w:hAnsi="宋体" w:eastAsia="宋体"/>
          <w:sz w:val="24"/>
          <w:szCs w:val="24"/>
        </w:rPr>
        <w:t>问卷调查法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通过设计相关问题，在研究地区发放调查问卷的方式了解当地流转情况，根据调查样本地区实地调研结果的归纳整理、数据分析，总结出当地存在的实际问题，分析并提出相应的建议和对策。</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3</w:t>
      </w:r>
      <w:r>
        <w:rPr>
          <w:rFonts w:hint="eastAsia" w:ascii="宋体" w:hAnsi="宋体" w:eastAsia="宋体"/>
          <w:sz w:val="24"/>
          <w:szCs w:val="24"/>
          <w:lang w:eastAsia="zh-CN"/>
        </w:rPr>
        <w:t>）</w:t>
      </w:r>
      <w:r>
        <w:rPr>
          <w:rFonts w:ascii="宋体" w:hAnsi="宋体" w:eastAsia="宋体"/>
          <w:sz w:val="24"/>
          <w:szCs w:val="24"/>
        </w:rPr>
        <w:t>对比分析法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分析国内外农村土地流转存在的问题及相应解决对策，对淮阳地区农地流转问题有了更深刻的认识，对解决农村土地流转问题，促进淮阳地区农村农业发展具有一定的借鉴意义，对淮阳地区农村土地利用起到了重要作用。</w:t>
      </w:r>
    </w:p>
    <w:p>
      <w:pPr>
        <w:keepNext w:val="0"/>
        <w:keepLines w:val="0"/>
        <w:pageBreakBefore w:val="0"/>
        <w:widowControl/>
        <w:tabs>
          <w:tab w:val="center" w:pos="4200"/>
          <w:tab w:val="right" w:pos="8400"/>
        </w:tabs>
        <w:kinsoku/>
        <w:wordWrap/>
        <w:overflowPunct/>
        <w:topLinePunct w:val="0"/>
        <w:autoSpaceDE/>
        <w:autoSpaceDN/>
        <w:bidi w:val="0"/>
        <w:adjustRightInd w:val="0"/>
        <w:snapToGrid w:val="0"/>
        <w:ind w:firstLine="0" w:firstLineChars="0"/>
        <w:jc w:val="right"/>
        <w:textAlignment w:val="auto"/>
      </w:pPr>
      <w:commentRangeStart w:id="27"/>
      <w:r>
        <w:rPr>
          <w:rFonts w:ascii="宋体" w:hAnsi="宋体" w:cs="宋体"/>
          <w:position w:val="-24"/>
          <w:sz w:val="24"/>
          <w:szCs w:val="24"/>
        </w:rPr>
        <w:object>
          <v:shape id="_x0000_i1025" o:spt="75" type="#_x0000_t75" style="height:31.95pt;width:29pt;" o:ole="t" filled="f" o:preferrelative="t" stroked="f" coordsize="21600,21600">
            <v:path/>
            <v:fill on="f" focussize="0,0"/>
            <v:stroke on="f"/>
            <v:imagedata r:id="rId13" o:title=""/>
            <o:lock v:ext="edit" aspectratio="f"/>
            <w10:wrap type="none"/>
            <w10:anchorlock/>
          </v:shape>
          <o:OLEObject Type="Embed" ProgID="Equation.DSMT4" ShapeID="_x0000_i1025" DrawAspect="Content" ObjectID="_1468075725" r:id="rId12">
            <o:LockedField>false</o:LockedField>
          </o:OLEObject>
        </w:object>
      </w:r>
      <w:r>
        <w:rPr>
          <w:rFonts w:hint="eastAsia" w:hAnsi="宋体" w:cs="宋体"/>
          <w:position w:val="-24"/>
          <w:sz w:val="24"/>
          <w:szCs w:val="24"/>
          <w:lang w:val="en-US" w:eastAsia="zh-CN"/>
        </w:rPr>
        <w:tab/>
      </w:r>
      <w:r>
        <w:rPr>
          <w:rFonts w:hint="eastAsia" w:hAnsi="宋体" w:cs="宋体"/>
          <w:position w:val="-24"/>
          <w:sz w:val="24"/>
          <w:szCs w:val="24"/>
          <w:lang w:val="en-US" w:eastAsia="zh-CN"/>
        </w:rPr>
        <w:t xml:space="preserve">  </w:t>
      </w:r>
      <w:r>
        <w:rPr>
          <w:rFonts w:hint="default" w:ascii="Times New Roman" w:hAnsi="Times New Roman" w:cs="Times New Roman"/>
          <w:position w:val="-24"/>
          <w:sz w:val="24"/>
          <w:szCs w:val="24"/>
          <w:lang w:eastAsia="zh-CN"/>
        </w:rPr>
        <w:t>（</w:t>
      </w:r>
      <w:r>
        <w:rPr>
          <w:rFonts w:hint="eastAsia" w:ascii="Times New Roman" w:hAnsi="Times New Roman" w:cs="Times New Roman"/>
          <w:position w:val="-24"/>
          <w:sz w:val="24"/>
          <w:szCs w:val="24"/>
          <w:lang w:val="en-US" w:eastAsia="zh-CN"/>
        </w:rPr>
        <w:t>1</w:t>
      </w:r>
      <w:r>
        <w:rPr>
          <w:rFonts w:hint="default" w:ascii="Times New Roman" w:hAnsi="Times New Roman" w:cs="Times New Roman"/>
          <w:position w:val="-24"/>
          <w:sz w:val="24"/>
          <w:szCs w:val="24"/>
          <w:lang w:val="en-US" w:eastAsia="zh-CN"/>
        </w:rPr>
        <w:t>-1</w:t>
      </w:r>
      <w:r>
        <w:rPr>
          <w:rFonts w:hint="default" w:ascii="Times New Roman" w:hAnsi="Times New Roman" w:cs="Times New Roman"/>
          <w:position w:val="-24"/>
          <w:sz w:val="24"/>
          <w:szCs w:val="24"/>
          <w:lang w:eastAsia="zh-CN"/>
        </w:rPr>
        <w:t>）</w:t>
      </w:r>
      <w:commentRangeEnd w:id="27"/>
      <w:r>
        <w:commentReference w:id="27"/>
      </w:r>
    </w:p>
    <w:p>
      <w:pPr>
        <w:snapToGrid w:val="0"/>
        <w:spacing w:line="360" w:lineRule="auto"/>
        <w:ind w:firstLine="480" w:firstLineChars="200"/>
        <w:rPr>
          <w:rFonts w:hint="eastAsia"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2"/>
        <w:snapToGrid w:val="0"/>
        <w:spacing w:before="0" w:after="0" w:line="720" w:lineRule="auto"/>
        <w:jc w:val="center"/>
        <w:rPr>
          <w:rFonts w:ascii="黑体" w:hAnsi="黑体" w:eastAsia="黑体" w:cs="Times New Roman"/>
          <w:b w:val="0"/>
          <w:bCs w:val="0"/>
          <w:sz w:val="32"/>
          <w:szCs w:val="32"/>
        </w:rPr>
      </w:pPr>
      <w:bookmarkStart w:id="10" w:name="_Toc14777"/>
      <w:commentRangeStart w:id="28"/>
      <w:r>
        <w:rPr>
          <w:rFonts w:ascii="黑体" w:hAnsi="黑体" w:eastAsia="黑体" w:cs="Times New Roman"/>
          <w:b w:val="0"/>
          <w:bCs w:val="0"/>
          <w:sz w:val="32"/>
          <w:szCs w:val="32"/>
        </w:rPr>
        <w:t xml:space="preserve">2 </w:t>
      </w:r>
      <w:r>
        <w:rPr>
          <w:rFonts w:hint="eastAsia" w:ascii="黑体" w:hAnsi="黑体" w:eastAsia="黑体" w:cs="Times New Roman"/>
          <w:b w:val="0"/>
          <w:bCs w:val="0"/>
          <w:sz w:val="32"/>
          <w:szCs w:val="32"/>
          <w:lang w:val="en-US" w:eastAsia="zh-CN"/>
        </w:rPr>
        <w:t>周口市</w:t>
      </w:r>
      <w:r>
        <w:rPr>
          <w:rFonts w:hint="eastAsia" w:ascii="黑体" w:hAnsi="黑体" w:eastAsia="黑体" w:cs="Times New Roman"/>
          <w:b w:val="0"/>
          <w:bCs w:val="0"/>
          <w:sz w:val="32"/>
          <w:szCs w:val="32"/>
        </w:rPr>
        <w:t>淮阳区农地流转现状</w:t>
      </w:r>
      <w:commentRangeEnd w:id="28"/>
      <w:r>
        <w:commentReference w:id="28"/>
      </w:r>
      <w:bookmarkEnd w:id="10"/>
    </w:p>
    <w:p>
      <w:pPr>
        <w:pStyle w:val="3"/>
        <w:snapToGrid w:val="0"/>
        <w:spacing w:before="0" w:after="0" w:line="360" w:lineRule="auto"/>
        <w:ind w:firstLine="600" w:firstLineChars="200"/>
        <w:rPr>
          <w:rFonts w:ascii="黑体" w:hAnsi="黑体" w:eastAsia="黑体"/>
          <w:b w:val="0"/>
          <w:bCs w:val="0"/>
          <w:sz w:val="30"/>
          <w:szCs w:val="30"/>
        </w:rPr>
      </w:pPr>
      <w:bookmarkStart w:id="11" w:name="_Toc6459"/>
      <w:bookmarkStart w:id="12" w:name="_Hlk61556985"/>
      <w:r>
        <w:rPr>
          <w:rFonts w:ascii="黑体" w:hAnsi="黑体" w:eastAsia="黑体"/>
          <w:b w:val="0"/>
          <w:bCs w:val="0"/>
          <w:sz w:val="30"/>
          <w:szCs w:val="30"/>
        </w:rPr>
        <w:t>2</w:t>
      </w:r>
      <w:r>
        <w:rPr>
          <w:rFonts w:hint="eastAsia" w:ascii="黑体" w:hAnsi="黑体" w:eastAsia="黑体"/>
          <w:b w:val="0"/>
          <w:bCs w:val="0"/>
          <w:sz w:val="30"/>
          <w:szCs w:val="30"/>
        </w:rPr>
        <w:t>.1</w:t>
      </w:r>
      <w:r>
        <w:rPr>
          <w:rFonts w:ascii="黑体" w:hAnsi="黑体" w:eastAsia="黑体"/>
          <w:b w:val="0"/>
          <w:bCs w:val="0"/>
          <w:sz w:val="30"/>
          <w:szCs w:val="30"/>
        </w:rPr>
        <w:t xml:space="preserve"> </w:t>
      </w:r>
      <w:r>
        <w:rPr>
          <w:rFonts w:hint="eastAsia" w:ascii="黑体" w:hAnsi="黑体" w:eastAsia="黑体"/>
          <w:b w:val="0"/>
          <w:bCs w:val="0"/>
          <w:sz w:val="30"/>
          <w:szCs w:val="30"/>
        </w:rPr>
        <w:t>淮阳区基本概况</w:t>
      </w:r>
      <w:bookmarkEnd w:id="11"/>
    </w:p>
    <w:bookmarkEnd w:id="12"/>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淮阳区属于河南省周口市的两个市辖区之一，</w:t>
      </w:r>
      <w:commentRangeStart w:id="29"/>
      <w:r>
        <w:rPr>
          <w:rFonts w:hint="eastAsia" w:ascii="宋体" w:hAnsi="宋体" w:eastAsia="宋体"/>
          <w:sz w:val="24"/>
          <w:szCs w:val="24"/>
          <w:lang w:val="en-US" w:eastAsia="zh-CN"/>
        </w:rPr>
        <w:t>见图2-1</w:t>
      </w:r>
      <w:commentRangeEnd w:id="29"/>
      <w:r>
        <w:commentReference w:id="29"/>
      </w:r>
      <w:r>
        <w:rPr>
          <w:rFonts w:hint="eastAsia" w:ascii="宋体" w:hAnsi="宋体" w:eastAsia="宋体"/>
          <w:sz w:val="24"/>
          <w:szCs w:val="24"/>
          <w:lang w:val="en-US" w:eastAsia="zh-CN"/>
        </w:rPr>
        <w:t>。</w:t>
      </w:r>
      <w:r>
        <w:rPr>
          <w:rFonts w:hint="eastAsia" w:ascii="宋体" w:hAnsi="宋体" w:eastAsia="宋体"/>
          <w:sz w:val="24"/>
          <w:szCs w:val="24"/>
        </w:rPr>
        <w:t>在2019年8月由县改为区，位于河南省东南部、周口市中部，地处黄河流域下游、黄河冲积扇南侧。总面积</w:t>
      </w:r>
      <w:r>
        <w:rPr>
          <w:rFonts w:ascii="宋体" w:hAnsi="宋体" w:eastAsia="宋体"/>
          <w:sz w:val="24"/>
          <w:szCs w:val="24"/>
        </w:rPr>
        <w:t>1467.86平方千米</w:t>
      </w:r>
      <w:r>
        <w:rPr>
          <w:rFonts w:hint="eastAsia" w:ascii="宋体" w:hAnsi="宋体" w:eastAsia="宋体"/>
          <w:sz w:val="24"/>
          <w:szCs w:val="24"/>
        </w:rPr>
        <w:t>，下辖</w:t>
      </w:r>
      <w:r>
        <w:rPr>
          <w:rFonts w:ascii="宋体" w:hAnsi="宋体" w:eastAsia="宋体"/>
          <w:sz w:val="24"/>
          <w:szCs w:val="24"/>
        </w:rPr>
        <w:t>1街道、7镇、11乡</w:t>
      </w:r>
      <w:r>
        <w:rPr>
          <w:rFonts w:hint="eastAsia" w:ascii="宋体" w:hAnsi="宋体" w:eastAsia="宋体"/>
          <w:sz w:val="24"/>
          <w:szCs w:val="24"/>
        </w:rPr>
        <w:t>。</w:t>
      </w:r>
      <w:r>
        <w:rPr>
          <w:rFonts w:hint="eastAsia" w:ascii="宋体" w:hAnsi="宋体" w:eastAsia="宋体"/>
          <w:sz w:val="24"/>
          <w:szCs w:val="24"/>
          <w:lang w:val="en-US" w:eastAsia="zh-CN"/>
        </w:rPr>
        <w:t>2018年</w:t>
      </w:r>
      <w:r>
        <w:rPr>
          <w:rFonts w:hint="eastAsia" w:ascii="宋体" w:hAnsi="宋体" w:eastAsia="宋体"/>
          <w:sz w:val="24"/>
          <w:szCs w:val="24"/>
        </w:rPr>
        <w:t>总人口148.72万人，共有220.18万亩土地面积，耕地面积占总土地面积的61.80%，为136.1万亩。</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这几年来，淮阳区农村土地之间的流转状况比较乐观。</w:t>
      </w:r>
      <w:r>
        <w:rPr>
          <w:rFonts w:ascii="宋体" w:hAnsi="宋体" w:eastAsia="宋体"/>
          <w:sz w:val="24"/>
          <w:szCs w:val="24"/>
        </w:rPr>
        <w:t>201</w:t>
      </w:r>
      <w:r>
        <w:rPr>
          <w:rFonts w:hint="eastAsia" w:ascii="宋体" w:hAnsi="宋体" w:eastAsia="宋体"/>
          <w:sz w:val="24"/>
          <w:szCs w:val="24"/>
        </w:rPr>
        <w:t>7</w:t>
      </w:r>
      <w:r>
        <w:rPr>
          <w:rFonts w:ascii="宋体" w:hAnsi="宋体" w:eastAsia="宋体"/>
          <w:sz w:val="24"/>
          <w:szCs w:val="24"/>
        </w:rPr>
        <w:t>年淮阳区全区</w:t>
      </w:r>
      <w:r>
        <w:rPr>
          <w:rFonts w:hint="eastAsia" w:ascii="宋体" w:hAnsi="宋体" w:eastAsia="宋体"/>
          <w:sz w:val="24"/>
          <w:szCs w:val="24"/>
        </w:rPr>
        <w:t>总共</w:t>
      </w:r>
      <w:r>
        <w:rPr>
          <w:rFonts w:ascii="宋体" w:hAnsi="宋体" w:eastAsia="宋体"/>
          <w:sz w:val="24"/>
          <w:szCs w:val="24"/>
        </w:rPr>
        <w:t>流转土地25.8万亩，占确权耕地总面积的16.50%。截至2018年，淮阳区全区共流转土地34.8万亩，占确权耕地面积的25.57%。其中，流转土地100亩</w:t>
      </w:r>
      <w:r>
        <w:rPr>
          <w:rFonts w:hint="eastAsia" w:ascii="宋体" w:hAnsi="宋体" w:eastAsia="宋体"/>
          <w:sz w:val="24"/>
          <w:szCs w:val="24"/>
        </w:rPr>
        <w:t>左右的有</w:t>
      </w:r>
      <w:r>
        <w:rPr>
          <w:rFonts w:ascii="宋体" w:hAnsi="宋体" w:eastAsia="宋体"/>
          <w:sz w:val="24"/>
          <w:szCs w:val="24"/>
        </w:rPr>
        <w:t>15</w:t>
      </w:r>
      <w:r>
        <w:rPr>
          <w:rFonts w:hint="eastAsia" w:ascii="宋体" w:hAnsi="宋体" w:eastAsia="宋体"/>
          <w:sz w:val="24"/>
          <w:szCs w:val="24"/>
        </w:rPr>
        <w:t>4</w:t>
      </w:r>
      <w:r>
        <w:rPr>
          <w:rFonts w:ascii="宋体" w:hAnsi="宋体" w:eastAsia="宋体"/>
          <w:sz w:val="24"/>
          <w:szCs w:val="24"/>
        </w:rPr>
        <w:t>家，500亩</w:t>
      </w:r>
      <w:r>
        <w:rPr>
          <w:rFonts w:hint="eastAsia" w:ascii="宋体" w:hAnsi="宋体" w:eastAsia="宋体"/>
          <w:sz w:val="24"/>
          <w:szCs w:val="24"/>
        </w:rPr>
        <w:t>左右</w:t>
      </w:r>
      <w:r>
        <w:rPr>
          <w:rFonts w:ascii="宋体" w:hAnsi="宋体" w:eastAsia="宋体"/>
          <w:sz w:val="24"/>
          <w:szCs w:val="24"/>
        </w:rPr>
        <w:t>的</w:t>
      </w:r>
      <w:r>
        <w:rPr>
          <w:rFonts w:hint="eastAsia" w:ascii="宋体" w:hAnsi="宋体" w:eastAsia="宋体"/>
          <w:sz w:val="24"/>
          <w:szCs w:val="24"/>
        </w:rPr>
        <w:t>有</w:t>
      </w:r>
      <w:r>
        <w:rPr>
          <w:rFonts w:ascii="宋体" w:hAnsi="宋体" w:eastAsia="宋体"/>
          <w:sz w:val="24"/>
          <w:szCs w:val="24"/>
        </w:rPr>
        <w:t>5</w:t>
      </w:r>
      <w:r>
        <w:rPr>
          <w:rFonts w:hint="eastAsia" w:ascii="宋体" w:hAnsi="宋体" w:eastAsia="宋体"/>
          <w:sz w:val="24"/>
          <w:szCs w:val="24"/>
        </w:rPr>
        <w:t>9</w:t>
      </w:r>
      <w:r>
        <w:rPr>
          <w:rFonts w:ascii="宋体" w:hAnsi="宋体" w:eastAsia="宋体"/>
          <w:sz w:val="24"/>
          <w:szCs w:val="24"/>
        </w:rPr>
        <w:t>家，1000亩</w:t>
      </w:r>
      <w:r>
        <w:rPr>
          <w:rFonts w:hint="eastAsia" w:ascii="宋体" w:hAnsi="宋体" w:eastAsia="宋体"/>
          <w:sz w:val="24"/>
          <w:szCs w:val="24"/>
        </w:rPr>
        <w:t>左右</w:t>
      </w:r>
      <w:r>
        <w:rPr>
          <w:rFonts w:ascii="宋体" w:hAnsi="宋体" w:eastAsia="宋体"/>
          <w:sz w:val="24"/>
          <w:szCs w:val="24"/>
        </w:rPr>
        <w:t>的</w:t>
      </w:r>
      <w:r>
        <w:rPr>
          <w:rFonts w:hint="eastAsia" w:ascii="宋体" w:hAnsi="宋体" w:eastAsia="宋体"/>
          <w:sz w:val="24"/>
          <w:szCs w:val="24"/>
        </w:rPr>
        <w:t>有</w:t>
      </w:r>
      <w:r>
        <w:rPr>
          <w:rFonts w:ascii="宋体" w:hAnsi="宋体" w:eastAsia="宋体"/>
          <w:sz w:val="24"/>
          <w:szCs w:val="24"/>
        </w:rPr>
        <w:t>1</w:t>
      </w:r>
      <w:r>
        <w:rPr>
          <w:rFonts w:hint="eastAsia" w:ascii="宋体" w:hAnsi="宋体" w:eastAsia="宋体"/>
          <w:sz w:val="24"/>
          <w:szCs w:val="24"/>
        </w:rPr>
        <w:t>7</w:t>
      </w:r>
      <w:r>
        <w:rPr>
          <w:rFonts w:ascii="宋体" w:hAnsi="宋体" w:eastAsia="宋体"/>
          <w:sz w:val="24"/>
          <w:szCs w:val="24"/>
        </w:rPr>
        <w:t>家，10000亩</w:t>
      </w:r>
      <w:r>
        <w:rPr>
          <w:rFonts w:hint="eastAsia" w:ascii="宋体" w:hAnsi="宋体" w:eastAsia="宋体"/>
          <w:sz w:val="24"/>
          <w:szCs w:val="24"/>
        </w:rPr>
        <w:t>左右</w:t>
      </w:r>
      <w:r>
        <w:rPr>
          <w:rFonts w:ascii="宋体" w:hAnsi="宋体" w:eastAsia="宋体"/>
          <w:sz w:val="24"/>
          <w:szCs w:val="24"/>
        </w:rPr>
        <w:t>的</w:t>
      </w:r>
      <w:r>
        <w:rPr>
          <w:rFonts w:hint="eastAsia" w:ascii="宋体" w:hAnsi="宋体" w:eastAsia="宋体"/>
          <w:sz w:val="24"/>
          <w:szCs w:val="24"/>
        </w:rPr>
        <w:t>有</w:t>
      </w:r>
      <w:r>
        <w:rPr>
          <w:rFonts w:ascii="宋体" w:hAnsi="宋体" w:eastAsia="宋体"/>
          <w:sz w:val="24"/>
          <w:szCs w:val="24"/>
        </w:rPr>
        <w:t>1家。</w:t>
      </w:r>
    </w:p>
    <w:p>
      <w:pPr>
        <w:snapToGrid w:val="0"/>
        <w:spacing w:line="360" w:lineRule="auto"/>
        <w:ind w:firstLine="420" w:firstLineChars="200"/>
      </w:pPr>
      <w:r>
        <w:rPr>
          <w:rFonts w:hint="eastAsia"/>
          <w:lang w:val="en-US" w:eastAsia="zh-CN"/>
        </w:rPr>
        <w:t xml:space="preserve">     </w:t>
      </w:r>
      <w:r>
        <w:drawing>
          <wp:inline distT="0" distB="0" distL="114300" distR="114300">
            <wp:extent cx="4396105" cy="4232275"/>
            <wp:effectExtent l="0" t="0" r="8255" b="4445"/>
            <wp:docPr id="11" name="图片 11" descr="C:\Users\admin\Desktop\淮10.jpg淮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Desktop\淮10.jpg淮10"/>
                    <pic:cNvPicPr>
                      <a:picLocks noChangeAspect="1"/>
                    </pic:cNvPicPr>
                  </pic:nvPicPr>
                  <pic:blipFill>
                    <a:blip r:embed="rId14"/>
                    <a:srcRect/>
                    <a:stretch>
                      <a:fillRect/>
                    </a:stretch>
                  </pic:blipFill>
                  <pic:spPr>
                    <a:xfrm>
                      <a:off x="0" y="0"/>
                      <a:ext cx="4396105" cy="4232275"/>
                    </a:xfrm>
                    <a:prstGeom prst="rect">
                      <a:avLst/>
                    </a:prstGeom>
                  </pic:spPr>
                </pic:pic>
              </a:graphicData>
            </a:graphic>
          </wp:inline>
        </w:drawing>
      </w:r>
    </w:p>
    <w:p>
      <w:pPr>
        <w:pStyle w:val="5"/>
        <w:snapToGrid w:val="0"/>
        <w:spacing w:line="360" w:lineRule="auto"/>
        <w:ind w:firstLine="3360" w:firstLineChars="1600"/>
        <w:jc w:val="both"/>
        <w:rPr>
          <w:rFonts w:hint="default" w:ascii="黑体" w:hAnsi="黑体" w:cs="黑体"/>
          <w:sz w:val="21"/>
          <w:szCs w:val="21"/>
          <w:lang w:val="en-US" w:eastAsia="zh-CN"/>
        </w:rPr>
      </w:pPr>
      <w:commentRangeStart w:id="30"/>
      <w:r>
        <w:rPr>
          <w:rFonts w:hint="eastAsia" w:ascii="黑体" w:hAnsi="黑体" w:cs="黑体"/>
          <w:sz w:val="21"/>
          <w:szCs w:val="21"/>
        </w:rPr>
        <w:t>图</w:t>
      </w:r>
      <w:r>
        <w:rPr>
          <w:rFonts w:hint="eastAsia" w:ascii="黑体" w:hAnsi="黑体" w:cs="黑体"/>
          <w:sz w:val="21"/>
          <w:szCs w:val="21"/>
          <w:lang w:val="en-US" w:eastAsia="zh-CN"/>
        </w:rPr>
        <w:t>2-1  淮阳区区位图</w:t>
      </w:r>
      <w:commentRangeEnd w:id="30"/>
      <w:r>
        <w:commentReference w:id="30"/>
      </w:r>
    </w:p>
    <w:p>
      <w:pPr>
        <w:widowControl/>
        <w:jc w:val="left"/>
        <w:rPr>
          <w:rFonts w:ascii="宋体" w:hAnsi="宋体" w:eastAsia="宋体"/>
          <w:sz w:val="24"/>
          <w:szCs w:val="24"/>
        </w:rPr>
      </w:pPr>
      <w:r>
        <w:rPr>
          <w:rFonts w:ascii="宋体" w:hAnsi="宋体" w:eastAsia="宋体"/>
          <w:sz w:val="24"/>
          <w:szCs w:val="24"/>
        </w:rPr>
        <w:br w:type="page"/>
      </w:r>
    </w:p>
    <w:p>
      <w:pPr>
        <w:pStyle w:val="3"/>
        <w:snapToGrid w:val="0"/>
        <w:spacing w:before="0" w:after="0" w:line="360" w:lineRule="auto"/>
        <w:ind w:firstLine="600" w:firstLineChars="200"/>
        <w:rPr>
          <w:rFonts w:ascii="黑体" w:hAnsi="黑体" w:eastAsia="黑体"/>
          <w:b w:val="0"/>
          <w:bCs w:val="0"/>
          <w:sz w:val="30"/>
          <w:szCs w:val="30"/>
        </w:rPr>
      </w:pPr>
      <w:bookmarkStart w:id="13" w:name="_Toc10743"/>
      <w:r>
        <w:rPr>
          <w:rFonts w:ascii="黑体" w:hAnsi="黑体" w:eastAsia="黑体"/>
          <w:b w:val="0"/>
          <w:bCs w:val="0"/>
          <w:sz w:val="30"/>
          <w:szCs w:val="30"/>
        </w:rPr>
        <w:t>2</w:t>
      </w:r>
      <w:r>
        <w:rPr>
          <w:rFonts w:hint="eastAsia" w:ascii="黑体" w:hAnsi="黑体" w:eastAsia="黑体"/>
          <w:b w:val="0"/>
          <w:bCs w:val="0"/>
          <w:sz w:val="30"/>
          <w:szCs w:val="30"/>
        </w:rPr>
        <w:t>.2</w:t>
      </w:r>
      <w:r>
        <w:rPr>
          <w:rFonts w:ascii="黑体" w:hAnsi="黑体" w:eastAsia="黑体"/>
          <w:b w:val="0"/>
          <w:bCs w:val="0"/>
          <w:sz w:val="30"/>
          <w:szCs w:val="30"/>
        </w:rPr>
        <w:t xml:space="preserve"> </w:t>
      </w:r>
      <w:r>
        <w:rPr>
          <w:rFonts w:hint="eastAsia" w:ascii="黑体" w:hAnsi="黑体" w:eastAsia="黑体"/>
          <w:b w:val="0"/>
          <w:bCs w:val="0"/>
          <w:sz w:val="30"/>
          <w:szCs w:val="30"/>
        </w:rPr>
        <w:t>淮阳区农地流转现状的调查</w:t>
      </w:r>
      <w:bookmarkEnd w:id="13"/>
    </w:p>
    <w:p>
      <w:pPr>
        <w:pStyle w:val="4"/>
        <w:snapToGrid w:val="0"/>
        <w:spacing w:before="0" w:after="0" w:line="360" w:lineRule="auto"/>
        <w:ind w:firstLine="560" w:firstLineChars="200"/>
        <w:rPr>
          <w:rFonts w:ascii="黑体" w:hAnsi="黑体" w:eastAsia="黑体"/>
          <w:b w:val="0"/>
          <w:bCs w:val="0"/>
          <w:sz w:val="28"/>
          <w:szCs w:val="28"/>
        </w:rPr>
      </w:pPr>
      <w:bookmarkStart w:id="14" w:name="_Toc27879"/>
      <w:r>
        <w:rPr>
          <w:rFonts w:ascii="黑体" w:hAnsi="黑体" w:eastAsia="黑体"/>
          <w:b w:val="0"/>
          <w:bCs w:val="0"/>
          <w:sz w:val="28"/>
          <w:szCs w:val="28"/>
        </w:rPr>
        <w:t>2</w:t>
      </w:r>
      <w:r>
        <w:rPr>
          <w:rFonts w:hint="eastAsia" w:ascii="黑体" w:hAnsi="黑体" w:eastAsia="黑体"/>
          <w:b w:val="0"/>
          <w:bCs w:val="0"/>
          <w:sz w:val="28"/>
          <w:szCs w:val="28"/>
        </w:rPr>
        <w:t>.2.1</w:t>
      </w:r>
      <w:r>
        <w:rPr>
          <w:rFonts w:ascii="黑体" w:hAnsi="黑体" w:eastAsia="黑体"/>
          <w:b w:val="0"/>
          <w:bCs w:val="0"/>
          <w:sz w:val="28"/>
          <w:szCs w:val="28"/>
        </w:rPr>
        <w:t xml:space="preserve"> </w:t>
      </w:r>
      <w:r>
        <w:rPr>
          <w:rFonts w:hint="eastAsia" w:ascii="黑体" w:hAnsi="黑体" w:eastAsia="黑体"/>
          <w:b w:val="0"/>
          <w:bCs w:val="0"/>
          <w:sz w:val="28"/>
          <w:szCs w:val="28"/>
        </w:rPr>
        <w:t>淮阳区农地流转现状的调查对象</w:t>
      </w:r>
      <w:bookmarkEnd w:id="14"/>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通过分析部分乡镇的土地流转情况，能较好的把握淮阳区的农村土地流转现状。淮阳区下辖</w:t>
      </w:r>
      <w:r>
        <w:rPr>
          <w:rFonts w:ascii="宋体" w:hAnsi="宋体" w:eastAsia="宋体"/>
          <w:sz w:val="24"/>
          <w:szCs w:val="24"/>
        </w:rPr>
        <w:t>1街道、7镇、11乡</w:t>
      </w:r>
      <w:r>
        <w:rPr>
          <w:rFonts w:hint="eastAsia" w:ascii="宋体" w:hAnsi="宋体" w:eastAsia="宋体"/>
          <w:sz w:val="24"/>
          <w:szCs w:val="24"/>
        </w:rPr>
        <w:t>，由于时间有限和其他外部因素影响，随机选取五个乡镇作为本次的调查对象，为四通镇、葛店乡、城关镇、郑集乡、临蔡镇。总共发放2</w:t>
      </w:r>
      <w:r>
        <w:rPr>
          <w:rFonts w:ascii="宋体" w:hAnsi="宋体" w:eastAsia="宋体"/>
          <w:sz w:val="24"/>
          <w:szCs w:val="24"/>
        </w:rPr>
        <w:t>40</w:t>
      </w:r>
      <w:r>
        <w:rPr>
          <w:rFonts w:hint="eastAsia" w:ascii="宋体" w:hAnsi="宋体" w:eastAsia="宋体"/>
          <w:sz w:val="24"/>
          <w:szCs w:val="24"/>
        </w:rPr>
        <w:t>份调查问卷，收回</w:t>
      </w:r>
      <w:r>
        <w:rPr>
          <w:rFonts w:ascii="宋体" w:hAnsi="宋体" w:eastAsia="宋体"/>
          <w:sz w:val="24"/>
          <w:szCs w:val="24"/>
        </w:rPr>
        <w:t>235</w:t>
      </w:r>
      <w:r>
        <w:rPr>
          <w:rFonts w:hint="eastAsia" w:ascii="宋体" w:hAnsi="宋体" w:eastAsia="宋体"/>
          <w:sz w:val="24"/>
          <w:szCs w:val="24"/>
        </w:rPr>
        <w:t>份问卷，从五个乡镇中选取人数大致相同，</w:t>
      </w:r>
      <w:r>
        <w:rPr>
          <w:rFonts w:hint="eastAsia" w:ascii="宋体" w:hAnsi="宋体" w:eastAsia="宋体"/>
          <w:sz w:val="24"/>
          <w:szCs w:val="24"/>
          <w:lang w:val="en-US" w:eastAsia="zh-CN"/>
        </w:rPr>
        <w:t>调查</w:t>
      </w:r>
      <w:r>
        <w:rPr>
          <w:rFonts w:hint="eastAsia" w:ascii="宋体" w:hAnsi="宋体" w:eastAsia="宋体"/>
          <w:sz w:val="24"/>
          <w:szCs w:val="24"/>
        </w:rPr>
        <w:t>内容包括农户基本信息、土地流转相关情况两个方面（见附录</w:t>
      </w:r>
      <w:r>
        <w:rPr>
          <w:rFonts w:hint="eastAsia" w:ascii="宋体" w:hAnsi="宋体" w:eastAsia="宋体"/>
          <w:sz w:val="24"/>
          <w:szCs w:val="24"/>
          <w:lang w:val="en-US" w:eastAsia="zh-CN"/>
        </w:rPr>
        <w:t>A</w:t>
      </w:r>
      <w:r>
        <w:rPr>
          <w:rFonts w:hint="eastAsia" w:ascii="宋体" w:hAnsi="宋体" w:eastAsia="宋体"/>
          <w:sz w:val="24"/>
          <w:szCs w:val="24"/>
        </w:rPr>
        <w:t>）。</w:t>
      </w:r>
    </w:p>
    <w:p>
      <w:pPr>
        <w:pStyle w:val="4"/>
        <w:snapToGrid w:val="0"/>
        <w:spacing w:before="0" w:after="0" w:line="360" w:lineRule="auto"/>
        <w:ind w:firstLine="560" w:firstLineChars="200"/>
        <w:rPr>
          <w:rFonts w:ascii="黑体" w:hAnsi="黑体" w:eastAsia="黑体"/>
          <w:b w:val="0"/>
          <w:bCs w:val="0"/>
          <w:sz w:val="28"/>
          <w:szCs w:val="28"/>
        </w:rPr>
      </w:pPr>
      <w:bookmarkStart w:id="15" w:name="_Toc31707"/>
      <w:r>
        <w:rPr>
          <w:rFonts w:ascii="黑体" w:hAnsi="黑体" w:eastAsia="黑体"/>
          <w:b w:val="0"/>
          <w:bCs w:val="0"/>
          <w:sz w:val="28"/>
          <w:szCs w:val="28"/>
        </w:rPr>
        <w:t>2</w:t>
      </w:r>
      <w:r>
        <w:rPr>
          <w:rFonts w:hint="eastAsia" w:ascii="黑体" w:hAnsi="黑体" w:eastAsia="黑体"/>
          <w:b w:val="0"/>
          <w:bCs w:val="0"/>
          <w:sz w:val="28"/>
          <w:szCs w:val="28"/>
        </w:rPr>
        <w:t>.2.2</w:t>
      </w:r>
      <w:r>
        <w:rPr>
          <w:rFonts w:ascii="黑体" w:hAnsi="黑体" w:eastAsia="黑体"/>
          <w:b w:val="0"/>
          <w:bCs w:val="0"/>
          <w:sz w:val="28"/>
          <w:szCs w:val="28"/>
        </w:rPr>
        <w:t xml:space="preserve"> </w:t>
      </w:r>
      <w:r>
        <w:rPr>
          <w:rFonts w:hint="eastAsia" w:ascii="黑体" w:hAnsi="黑体" w:eastAsia="黑体"/>
          <w:b w:val="0"/>
          <w:bCs w:val="0"/>
          <w:sz w:val="28"/>
          <w:szCs w:val="28"/>
        </w:rPr>
        <w:t>淮阳区农地流转现状的调查内容</w:t>
      </w:r>
      <w:bookmarkEnd w:id="15"/>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文主要从农户基本信息、土地流转相关情况两个方面展开，关于农户基本信息，包括年龄大小、性别、受教育水平、收入来源、对政策的了解、是否知道有流转市场的存在等；在土地流转情况方面，设置内容为流转的面积、选择的方式、流转的期限、流转的价格、流转的对象、选择流转的协议方式等。</w:t>
      </w:r>
    </w:p>
    <w:p>
      <w:pPr>
        <w:snapToGrid w:val="0"/>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根据调查，共有</w:t>
      </w:r>
      <w:r>
        <w:rPr>
          <w:rFonts w:ascii="宋体" w:hAnsi="宋体" w:eastAsia="宋体"/>
          <w:color w:val="auto"/>
          <w:sz w:val="24"/>
          <w:szCs w:val="24"/>
        </w:rPr>
        <w:t>164</w:t>
      </w:r>
      <w:r>
        <w:rPr>
          <w:rFonts w:hint="eastAsia" w:ascii="宋体" w:hAnsi="宋体" w:eastAsia="宋体"/>
          <w:color w:val="auto"/>
          <w:sz w:val="24"/>
          <w:szCs w:val="24"/>
        </w:rPr>
        <w:t>人参与流转，占比达到69.8%，仅有</w:t>
      </w:r>
      <w:r>
        <w:rPr>
          <w:rFonts w:ascii="宋体" w:hAnsi="宋体" w:eastAsia="宋体"/>
          <w:color w:val="auto"/>
          <w:sz w:val="24"/>
          <w:szCs w:val="24"/>
        </w:rPr>
        <w:t>71</w:t>
      </w:r>
      <w:r>
        <w:rPr>
          <w:rFonts w:hint="eastAsia" w:ascii="宋体" w:hAnsi="宋体" w:eastAsia="宋体"/>
          <w:color w:val="auto"/>
          <w:sz w:val="24"/>
          <w:szCs w:val="24"/>
        </w:rPr>
        <w:t>人未参与流转。参加调查的农户23-45岁的有2</w:t>
      </w:r>
      <w:r>
        <w:rPr>
          <w:rFonts w:ascii="宋体" w:hAnsi="宋体" w:eastAsia="宋体"/>
          <w:color w:val="auto"/>
          <w:sz w:val="24"/>
          <w:szCs w:val="24"/>
        </w:rPr>
        <w:t>6</w:t>
      </w:r>
      <w:r>
        <w:rPr>
          <w:rFonts w:hint="eastAsia" w:ascii="宋体" w:hAnsi="宋体" w:eastAsia="宋体"/>
          <w:color w:val="auto"/>
          <w:sz w:val="24"/>
          <w:szCs w:val="24"/>
        </w:rPr>
        <w:t>人</w:t>
      </w: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占比11.06%；</w:t>
      </w:r>
      <w:r>
        <w:rPr>
          <w:rFonts w:hint="eastAsia" w:ascii="宋体" w:hAnsi="宋体" w:eastAsia="宋体"/>
          <w:color w:val="auto"/>
          <w:sz w:val="24"/>
          <w:szCs w:val="24"/>
        </w:rPr>
        <w:t>45-60岁的有1</w:t>
      </w:r>
      <w:r>
        <w:rPr>
          <w:rFonts w:ascii="宋体" w:hAnsi="宋体" w:eastAsia="宋体"/>
          <w:color w:val="auto"/>
          <w:sz w:val="24"/>
          <w:szCs w:val="24"/>
        </w:rPr>
        <w:t>55</w:t>
      </w:r>
      <w:r>
        <w:rPr>
          <w:rFonts w:hint="eastAsia" w:ascii="宋体" w:hAnsi="宋体" w:eastAsia="宋体"/>
          <w:color w:val="auto"/>
          <w:sz w:val="24"/>
          <w:szCs w:val="24"/>
        </w:rPr>
        <w:t>人，</w:t>
      </w:r>
      <w:r>
        <w:rPr>
          <w:rFonts w:hint="eastAsia" w:ascii="宋体" w:hAnsi="宋体" w:eastAsia="宋体"/>
          <w:color w:val="auto"/>
          <w:sz w:val="24"/>
          <w:szCs w:val="24"/>
          <w:lang w:val="en-US" w:eastAsia="zh-CN"/>
        </w:rPr>
        <w:t>占比66%；</w:t>
      </w:r>
      <w:r>
        <w:rPr>
          <w:rFonts w:hint="eastAsia" w:ascii="宋体" w:hAnsi="宋体" w:eastAsia="宋体"/>
          <w:color w:val="auto"/>
          <w:sz w:val="24"/>
          <w:szCs w:val="24"/>
        </w:rPr>
        <w:t>60岁以上的有</w:t>
      </w:r>
      <w:r>
        <w:rPr>
          <w:rFonts w:ascii="宋体" w:hAnsi="宋体" w:eastAsia="宋体"/>
          <w:color w:val="auto"/>
          <w:sz w:val="24"/>
          <w:szCs w:val="24"/>
        </w:rPr>
        <w:t>54</w:t>
      </w:r>
      <w:r>
        <w:rPr>
          <w:rFonts w:hint="eastAsia" w:ascii="宋体" w:hAnsi="宋体" w:eastAsia="宋体"/>
          <w:color w:val="auto"/>
          <w:sz w:val="24"/>
          <w:szCs w:val="24"/>
        </w:rPr>
        <w:t>人，</w:t>
      </w:r>
      <w:r>
        <w:rPr>
          <w:rFonts w:hint="eastAsia" w:ascii="宋体" w:hAnsi="宋体" w:eastAsia="宋体"/>
          <w:color w:val="auto"/>
          <w:sz w:val="24"/>
          <w:szCs w:val="24"/>
          <w:lang w:val="en-US" w:eastAsia="zh-CN"/>
        </w:rPr>
        <w:t>占比22.94%；</w:t>
      </w:r>
      <w:r>
        <w:rPr>
          <w:rFonts w:hint="eastAsia" w:ascii="宋体" w:hAnsi="宋体" w:eastAsia="宋体"/>
          <w:color w:val="auto"/>
          <w:sz w:val="24"/>
          <w:szCs w:val="24"/>
        </w:rPr>
        <w:t>而23岁以下的基本没有。农户的文化程度大都不高，有</w:t>
      </w:r>
      <w:r>
        <w:rPr>
          <w:rFonts w:ascii="宋体" w:hAnsi="宋体" w:eastAsia="宋体"/>
          <w:color w:val="auto"/>
          <w:sz w:val="24"/>
          <w:szCs w:val="24"/>
        </w:rPr>
        <w:t>175</w:t>
      </w:r>
      <w:r>
        <w:rPr>
          <w:rFonts w:hint="eastAsia" w:ascii="宋体" w:hAnsi="宋体" w:eastAsia="宋体"/>
          <w:color w:val="auto"/>
          <w:sz w:val="24"/>
          <w:szCs w:val="24"/>
        </w:rPr>
        <w:t>人为小学、初中学历，高中及以上学历的仅有</w:t>
      </w:r>
      <w:r>
        <w:rPr>
          <w:rFonts w:ascii="宋体" w:hAnsi="宋体" w:eastAsia="宋体"/>
          <w:color w:val="auto"/>
          <w:sz w:val="24"/>
          <w:szCs w:val="24"/>
        </w:rPr>
        <w:t>34</w:t>
      </w:r>
      <w:r>
        <w:rPr>
          <w:rFonts w:hint="eastAsia" w:ascii="宋体" w:hAnsi="宋体" w:eastAsia="宋体"/>
          <w:color w:val="auto"/>
          <w:sz w:val="24"/>
          <w:szCs w:val="24"/>
        </w:rPr>
        <w:t>人，仍存在文盲。</w:t>
      </w:r>
    </w:p>
    <w:p>
      <w:pPr>
        <w:snapToGrid w:val="0"/>
        <w:spacing w:line="360" w:lineRule="auto"/>
        <w:ind w:firstLine="480" w:firstLineChars="200"/>
        <w:rPr>
          <w:rFonts w:hint="eastAsia" w:ascii="宋体" w:hAnsi="宋体" w:eastAsia="宋体"/>
          <w:color w:val="FF0000"/>
          <w:sz w:val="24"/>
          <w:szCs w:val="24"/>
          <w:lang w:eastAsia="zh-CN"/>
        </w:rPr>
      </w:pPr>
      <w:r>
        <w:rPr>
          <w:rFonts w:hint="eastAsia" w:ascii="宋体" w:hAnsi="宋体" w:eastAsia="宋体"/>
          <w:color w:val="FF0000"/>
          <w:sz w:val="24"/>
          <w:szCs w:val="24"/>
          <w:lang w:val="en-US" w:eastAsia="zh-CN"/>
        </w:rPr>
        <w:t xml:space="preserve">    </w:t>
      </w:r>
      <w:r>
        <w:rPr>
          <w:rFonts w:hint="eastAsia" w:ascii="宋体" w:hAnsi="宋体" w:eastAsia="宋体"/>
          <w:color w:val="FF0000"/>
          <w:sz w:val="24"/>
          <w:szCs w:val="24"/>
          <w:lang w:eastAsia="zh-CN"/>
        </w:rPr>
        <w:drawing>
          <wp:inline distT="0" distB="0" distL="114300" distR="114300">
            <wp:extent cx="4395470" cy="3246755"/>
            <wp:effectExtent l="4445" t="5080" r="1968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5"/>
        <w:snapToGrid w:val="0"/>
        <w:spacing w:line="360" w:lineRule="auto"/>
        <w:ind w:firstLine="2940" w:firstLineChars="1400"/>
        <w:jc w:val="both"/>
        <w:rPr>
          <w:rFonts w:hint="default" w:ascii="宋体" w:hAnsi="宋体" w:eastAsiaTheme="minorEastAsia"/>
          <w:color w:val="FF0000"/>
          <w:sz w:val="24"/>
          <w:szCs w:val="24"/>
          <w:lang w:val="en-US" w:eastAsia="zh-CN"/>
        </w:rPr>
      </w:pPr>
      <w:r>
        <w:rPr>
          <w:rFonts w:hint="eastAsia" w:ascii="黑体" w:hAnsi="黑体" w:cs="黑体"/>
          <w:sz w:val="21"/>
          <w:szCs w:val="21"/>
        </w:rPr>
        <w:t>图</w:t>
      </w:r>
      <w:r>
        <w:rPr>
          <w:rFonts w:hint="eastAsia" w:ascii="黑体" w:hAnsi="黑体" w:cs="黑体"/>
          <w:sz w:val="21"/>
          <w:szCs w:val="21"/>
          <w:lang w:val="en-US" w:eastAsia="zh-CN"/>
        </w:rPr>
        <w:t>2-2  参加调查的</w:t>
      </w:r>
      <w:r>
        <w:rPr>
          <w:rFonts w:hint="eastAsia" w:ascii="黑体" w:hAnsi="黑体" w:cs="黑体"/>
          <w:sz w:val="21"/>
          <w:szCs w:val="21"/>
          <w:lang w:eastAsia="zh-CN"/>
        </w:rPr>
        <w:t>农户年龄</w:t>
      </w:r>
      <w:r>
        <w:rPr>
          <w:rFonts w:hint="eastAsia" w:ascii="黑体" w:hAnsi="黑体" w:cs="黑体"/>
          <w:sz w:val="21"/>
          <w:szCs w:val="21"/>
          <w:lang w:val="en-US" w:eastAsia="zh-CN"/>
        </w:rPr>
        <w:t>构成</w:t>
      </w:r>
    </w:p>
    <w:p>
      <w:pPr>
        <w:pStyle w:val="3"/>
        <w:snapToGrid w:val="0"/>
        <w:spacing w:before="0" w:after="0" w:line="360" w:lineRule="auto"/>
        <w:ind w:firstLine="600" w:firstLineChars="200"/>
        <w:rPr>
          <w:rFonts w:ascii="黑体" w:hAnsi="黑体" w:eastAsia="黑体"/>
          <w:b w:val="0"/>
          <w:bCs w:val="0"/>
          <w:sz w:val="30"/>
          <w:szCs w:val="30"/>
        </w:rPr>
      </w:pPr>
      <w:bookmarkStart w:id="16" w:name="_Toc25124"/>
      <w:r>
        <w:rPr>
          <w:rFonts w:ascii="黑体" w:hAnsi="黑体" w:eastAsia="黑体"/>
          <w:b w:val="0"/>
          <w:bCs w:val="0"/>
          <w:sz w:val="30"/>
          <w:szCs w:val="30"/>
        </w:rPr>
        <w:t>2</w:t>
      </w:r>
      <w:r>
        <w:rPr>
          <w:rFonts w:hint="eastAsia" w:ascii="黑体" w:hAnsi="黑体" w:eastAsia="黑体"/>
          <w:b w:val="0"/>
          <w:bCs w:val="0"/>
          <w:sz w:val="30"/>
          <w:szCs w:val="30"/>
        </w:rPr>
        <w:t>.3</w:t>
      </w:r>
      <w:r>
        <w:rPr>
          <w:rFonts w:ascii="黑体" w:hAnsi="黑体" w:eastAsia="黑体"/>
          <w:b w:val="0"/>
          <w:bCs w:val="0"/>
          <w:sz w:val="30"/>
          <w:szCs w:val="30"/>
        </w:rPr>
        <w:t xml:space="preserve"> </w:t>
      </w:r>
      <w:r>
        <w:rPr>
          <w:rFonts w:hint="eastAsia" w:ascii="黑体" w:hAnsi="黑体" w:eastAsia="黑体"/>
          <w:b w:val="0"/>
          <w:bCs w:val="0"/>
          <w:sz w:val="30"/>
          <w:szCs w:val="30"/>
        </w:rPr>
        <w:t>淮阳区农地流转现状的调查结果</w:t>
      </w:r>
      <w:bookmarkEnd w:id="16"/>
    </w:p>
    <w:p>
      <w:pPr>
        <w:pStyle w:val="4"/>
        <w:snapToGrid w:val="0"/>
        <w:spacing w:before="0" w:after="0" w:line="360" w:lineRule="auto"/>
        <w:ind w:firstLine="560" w:firstLineChars="200"/>
        <w:rPr>
          <w:rFonts w:ascii="黑体" w:hAnsi="黑体" w:eastAsia="黑体"/>
          <w:b w:val="0"/>
          <w:bCs w:val="0"/>
          <w:sz w:val="28"/>
          <w:szCs w:val="28"/>
        </w:rPr>
      </w:pPr>
      <w:bookmarkStart w:id="17" w:name="_Toc26252"/>
      <w:r>
        <w:rPr>
          <w:rFonts w:ascii="黑体" w:hAnsi="黑体" w:eastAsia="黑体"/>
          <w:b w:val="0"/>
          <w:bCs w:val="0"/>
          <w:sz w:val="28"/>
          <w:szCs w:val="28"/>
        </w:rPr>
        <w:t>2</w:t>
      </w:r>
      <w:r>
        <w:rPr>
          <w:rFonts w:hint="eastAsia" w:ascii="黑体" w:hAnsi="黑体" w:eastAsia="黑体"/>
          <w:b w:val="0"/>
          <w:bCs w:val="0"/>
          <w:sz w:val="28"/>
          <w:szCs w:val="28"/>
        </w:rPr>
        <w:t>.</w:t>
      </w:r>
      <w:r>
        <w:rPr>
          <w:rFonts w:ascii="黑体" w:hAnsi="黑体" w:eastAsia="黑体"/>
          <w:b w:val="0"/>
          <w:bCs w:val="0"/>
          <w:sz w:val="28"/>
          <w:szCs w:val="28"/>
        </w:rPr>
        <w:t>3</w:t>
      </w:r>
      <w:r>
        <w:rPr>
          <w:rFonts w:hint="eastAsia" w:ascii="黑体" w:hAnsi="黑体" w:eastAsia="黑体"/>
          <w:b w:val="0"/>
          <w:bCs w:val="0"/>
          <w:sz w:val="28"/>
          <w:szCs w:val="28"/>
        </w:rPr>
        <w:t>.</w:t>
      </w:r>
      <w:r>
        <w:rPr>
          <w:rFonts w:ascii="黑体" w:hAnsi="黑体" w:eastAsia="黑体"/>
          <w:b w:val="0"/>
          <w:bCs w:val="0"/>
          <w:sz w:val="28"/>
          <w:szCs w:val="28"/>
        </w:rPr>
        <w:t xml:space="preserve">1 </w:t>
      </w:r>
      <w:r>
        <w:rPr>
          <w:rFonts w:hint="eastAsia" w:ascii="黑体" w:hAnsi="黑体" w:eastAsia="黑体"/>
          <w:b w:val="0"/>
          <w:bCs w:val="0"/>
          <w:sz w:val="28"/>
          <w:szCs w:val="28"/>
        </w:rPr>
        <w:t>农户获取土地流转信息的渠道</w:t>
      </w:r>
      <w:bookmarkEnd w:id="17"/>
    </w:p>
    <w:p>
      <w:pPr>
        <w:snapToGrid w:val="0"/>
        <w:spacing w:line="360" w:lineRule="auto"/>
        <w:ind w:firstLine="480" w:firstLineChars="200"/>
        <w:rPr>
          <w:rFonts w:ascii="宋体" w:hAnsi="宋体" w:eastAsia="宋体" w:cs="宋体"/>
          <w:sz w:val="24"/>
          <w:szCs w:val="24"/>
        </w:rPr>
      </w:pPr>
      <w:r>
        <w:rPr>
          <w:rFonts w:hint="eastAsia" w:ascii="宋体" w:hAnsi="宋体" w:eastAsia="宋体"/>
          <w:sz w:val="24"/>
          <w:szCs w:val="24"/>
        </w:rPr>
        <w:t>由图2-</w:t>
      </w:r>
      <w:r>
        <w:rPr>
          <w:rFonts w:hint="eastAsia" w:ascii="宋体" w:hAnsi="宋体" w:eastAsia="宋体"/>
          <w:sz w:val="24"/>
          <w:szCs w:val="24"/>
          <w:lang w:val="en-US" w:eastAsia="zh-CN"/>
        </w:rPr>
        <w:t>3</w:t>
      </w:r>
      <w:r>
        <w:rPr>
          <w:rFonts w:hint="eastAsia" w:ascii="宋体" w:hAnsi="宋体" w:eastAsia="宋体"/>
          <w:sz w:val="24"/>
          <w:szCs w:val="24"/>
        </w:rPr>
        <w:t>数据可知，大部分人都是从村民和亲朋好友处获得土地流转的信息，占比达到了55%</w:t>
      </w:r>
      <w:r>
        <w:rPr>
          <w:rFonts w:hint="eastAsia" w:ascii="宋体" w:hAnsi="宋体" w:eastAsia="宋体"/>
          <w:sz w:val="24"/>
          <w:szCs w:val="24"/>
          <w:lang w:eastAsia="zh-CN"/>
        </w:rPr>
        <w:t>，</w:t>
      </w:r>
      <w:r>
        <w:rPr>
          <w:rFonts w:hint="eastAsia" w:ascii="宋体" w:hAnsi="宋体" w:eastAsia="宋体"/>
          <w:sz w:val="24"/>
          <w:szCs w:val="24"/>
        </w:rPr>
        <w:t>在农村，村民之间的交流是主要的信息传播方式。除通过村民外，承包者本人也会进行宣传，这些人大都是当地的种植户、农场主，对本地的情况较为了解。在调查的</w:t>
      </w:r>
      <w:r>
        <w:rPr>
          <w:rFonts w:ascii="宋体" w:hAnsi="宋体" w:eastAsia="宋体"/>
          <w:sz w:val="24"/>
          <w:szCs w:val="24"/>
        </w:rPr>
        <w:t>235</w:t>
      </w:r>
      <w:r>
        <w:rPr>
          <w:rFonts w:hint="eastAsia" w:ascii="宋体" w:hAnsi="宋体" w:eastAsia="宋体"/>
          <w:sz w:val="24"/>
          <w:szCs w:val="24"/>
        </w:rPr>
        <w:t>人中，有</w:t>
      </w:r>
      <w:r>
        <w:rPr>
          <w:rFonts w:ascii="宋体" w:hAnsi="宋体" w:eastAsia="宋体"/>
          <w:sz w:val="24"/>
          <w:szCs w:val="24"/>
        </w:rPr>
        <w:t>43</w:t>
      </w:r>
      <w:r>
        <w:rPr>
          <w:rFonts w:hint="eastAsia" w:ascii="宋体" w:hAnsi="宋体" w:eastAsia="宋体"/>
          <w:sz w:val="24"/>
          <w:szCs w:val="24"/>
        </w:rPr>
        <w:t>人是通过村集体获得信息。可见，在信息传播方面，农户获取信息的渠道较少。</w:t>
      </w:r>
    </w:p>
    <w:p>
      <w:pPr>
        <w:keepNext/>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 xml:space="preserve">   </w:t>
      </w:r>
      <w:r>
        <w:rPr>
          <w:rFonts w:ascii="宋体" w:hAnsi="宋体" w:eastAsia="宋体"/>
          <w:sz w:val="24"/>
          <w:szCs w:val="24"/>
        </w:rPr>
        <w:drawing>
          <wp:inline distT="0" distB="0" distL="0" distR="0">
            <wp:extent cx="4533265" cy="2453640"/>
            <wp:effectExtent l="4445" t="4445" r="19050"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5"/>
        <w:snapToGrid w:val="0"/>
        <w:spacing w:line="360" w:lineRule="auto"/>
        <w:jc w:val="center"/>
        <w:rPr>
          <w:rFonts w:ascii="黑体" w:hAnsi="黑体" w:cs="黑体"/>
          <w:sz w:val="21"/>
          <w:szCs w:val="21"/>
        </w:rPr>
      </w:pPr>
      <w:r>
        <w:rPr>
          <w:rFonts w:hint="eastAsia" w:ascii="黑体" w:hAnsi="黑体" w:cs="黑体"/>
          <w:sz w:val="21"/>
          <w:szCs w:val="21"/>
        </w:rPr>
        <w:t>图2-</w:t>
      </w:r>
      <w:r>
        <w:rPr>
          <w:rFonts w:hint="eastAsia" w:ascii="黑体" w:hAnsi="黑体" w:cs="黑体"/>
          <w:sz w:val="21"/>
          <w:szCs w:val="21"/>
          <w:lang w:val="en-US" w:eastAsia="zh-CN"/>
        </w:rPr>
        <w:t>3</w:t>
      </w:r>
      <w:r>
        <w:rPr>
          <w:rFonts w:hint="eastAsia" w:ascii="黑体" w:hAnsi="黑体" w:cs="黑体"/>
          <w:sz w:val="21"/>
          <w:szCs w:val="21"/>
        </w:rPr>
        <w:t xml:space="preserve">  获取流转信息的渠道及人数占比</w:t>
      </w:r>
    </w:p>
    <w:p>
      <w:pPr>
        <w:pStyle w:val="4"/>
        <w:snapToGrid w:val="0"/>
        <w:spacing w:before="0" w:after="0" w:line="360" w:lineRule="auto"/>
        <w:ind w:firstLine="560" w:firstLineChars="200"/>
        <w:rPr>
          <w:rFonts w:hint="eastAsia" w:ascii="黑体" w:hAnsi="黑体" w:eastAsia="黑体"/>
          <w:b w:val="0"/>
          <w:bCs w:val="0"/>
          <w:sz w:val="28"/>
          <w:szCs w:val="28"/>
          <w:lang w:val="en-US" w:eastAsia="zh-CN"/>
        </w:rPr>
      </w:pPr>
      <w:bookmarkStart w:id="18" w:name="_Toc8573"/>
      <w:r>
        <w:rPr>
          <w:rFonts w:ascii="黑体" w:hAnsi="黑体" w:eastAsia="黑体"/>
          <w:b w:val="0"/>
          <w:bCs w:val="0"/>
          <w:sz w:val="28"/>
          <w:szCs w:val="28"/>
        </w:rPr>
        <w:t>2</w:t>
      </w:r>
      <w:r>
        <w:rPr>
          <w:rFonts w:hint="eastAsia" w:ascii="黑体" w:hAnsi="黑体" w:eastAsia="黑体"/>
          <w:b w:val="0"/>
          <w:bCs w:val="0"/>
          <w:sz w:val="28"/>
          <w:szCs w:val="28"/>
        </w:rPr>
        <w:t>.</w:t>
      </w:r>
      <w:r>
        <w:rPr>
          <w:rFonts w:ascii="黑体" w:hAnsi="黑体" w:eastAsia="黑体"/>
          <w:b w:val="0"/>
          <w:bCs w:val="0"/>
          <w:sz w:val="28"/>
          <w:szCs w:val="28"/>
        </w:rPr>
        <w:t>3</w:t>
      </w:r>
      <w:r>
        <w:rPr>
          <w:rFonts w:hint="eastAsia" w:ascii="黑体" w:hAnsi="黑体" w:eastAsia="黑体"/>
          <w:b w:val="0"/>
          <w:bCs w:val="0"/>
          <w:sz w:val="28"/>
          <w:szCs w:val="28"/>
        </w:rPr>
        <w:t>.2</w:t>
      </w:r>
      <w:r>
        <w:rPr>
          <w:rFonts w:ascii="黑体" w:hAnsi="黑体" w:eastAsia="黑体"/>
          <w:b w:val="0"/>
          <w:bCs w:val="0"/>
          <w:sz w:val="28"/>
          <w:szCs w:val="28"/>
        </w:rPr>
        <w:t xml:space="preserve"> </w:t>
      </w:r>
      <w:r>
        <w:rPr>
          <w:rFonts w:hint="eastAsia" w:ascii="黑体" w:hAnsi="黑体" w:eastAsia="黑体"/>
          <w:b w:val="0"/>
          <w:bCs w:val="0"/>
          <w:sz w:val="28"/>
          <w:szCs w:val="28"/>
        </w:rPr>
        <w:t>土地流转的方式、价格、</w:t>
      </w:r>
      <w:r>
        <w:rPr>
          <w:rFonts w:hint="eastAsia" w:ascii="黑体" w:hAnsi="黑体" w:eastAsia="黑体"/>
          <w:b w:val="0"/>
          <w:bCs w:val="0"/>
          <w:sz w:val="28"/>
          <w:szCs w:val="28"/>
          <w:lang w:val="en-US" w:eastAsia="zh-CN"/>
        </w:rPr>
        <w:t>规模</w:t>
      </w:r>
      <w:bookmarkEnd w:id="18"/>
    </w:p>
    <w:p>
      <w:pPr>
        <w:snapToGrid w:val="0"/>
        <w:spacing w:line="360" w:lineRule="auto"/>
        <w:ind w:firstLine="480" w:firstLineChars="200"/>
      </w:pPr>
      <w:r>
        <w:rPr>
          <w:rFonts w:hint="eastAsia" w:ascii="宋体" w:hAnsi="宋体" w:eastAsia="宋体"/>
          <w:sz w:val="24"/>
          <w:szCs w:val="24"/>
        </w:rPr>
        <w:t>由图2-</w:t>
      </w:r>
      <w:r>
        <w:rPr>
          <w:rFonts w:hint="eastAsia" w:ascii="宋体" w:hAnsi="宋体" w:eastAsia="宋体"/>
          <w:sz w:val="24"/>
          <w:szCs w:val="24"/>
          <w:lang w:val="en-US" w:eastAsia="zh-CN"/>
        </w:rPr>
        <w:t>4</w:t>
      </w:r>
      <w:r>
        <w:rPr>
          <w:rFonts w:hint="eastAsia" w:ascii="宋体" w:hAnsi="宋体" w:eastAsia="宋体"/>
          <w:sz w:val="24"/>
          <w:szCs w:val="24"/>
        </w:rPr>
        <w:t>及调查结果可知，农户流转土地以转包、出租的方式为主，占比74.4%，而互换、转让、入股三种方式仅占比25.6%。农户对入股等</w:t>
      </w:r>
      <w:r>
        <w:rPr>
          <w:rFonts w:hint="eastAsia" w:ascii="宋体" w:hAnsi="宋体" w:eastAsia="宋体"/>
          <w:sz w:val="24"/>
          <w:szCs w:val="24"/>
          <w:lang w:val="en-US" w:eastAsia="zh-CN"/>
        </w:rPr>
        <w:t>方式</w:t>
      </w:r>
      <w:r>
        <w:rPr>
          <w:rFonts w:hint="eastAsia" w:ascii="宋体" w:hAnsi="宋体" w:eastAsia="宋体"/>
          <w:sz w:val="24"/>
          <w:szCs w:val="24"/>
        </w:rPr>
        <w:t>了解不多，所以更倾向于前者。关于流转价格，县城周边土地每亩每年在1000元以上，而其他地区则在800-1000元左右，低于农户预期。进行流转的</w:t>
      </w:r>
      <w:r>
        <w:rPr>
          <w:rFonts w:hint="eastAsia" w:ascii="宋体" w:hAnsi="宋体" w:eastAsia="宋体"/>
          <w:sz w:val="24"/>
          <w:szCs w:val="24"/>
          <w:lang w:val="en-US" w:eastAsia="zh-CN"/>
        </w:rPr>
        <w:t>规模</w:t>
      </w:r>
      <w:r>
        <w:rPr>
          <w:rFonts w:hint="eastAsia" w:ascii="宋体" w:hAnsi="宋体" w:eastAsia="宋体"/>
          <w:sz w:val="24"/>
          <w:szCs w:val="24"/>
        </w:rPr>
        <w:t>多在0-5亩之间，有</w:t>
      </w:r>
      <w:r>
        <w:rPr>
          <w:rFonts w:ascii="宋体" w:hAnsi="宋体" w:eastAsia="宋体"/>
          <w:sz w:val="24"/>
          <w:szCs w:val="24"/>
        </w:rPr>
        <w:t>89</w:t>
      </w:r>
      <w:r>
        <w:rPr>
          <w:rFonts w:hint="eastAsia" w:ascii="宋体" w:hAnsi="宋体" w:eastAsia="宋体"/>
          <w:sz w:val="24"/>
          <w:szCs w:val="24"/>
        </w:rPr>
        <w:t>户，5-10亩的有</w:t>
      </w:r>
      <w:r>
        <w:rPr>
          <w:rFonts w:ascii="宋体" w:hAnsi="宋体" w:eastAsia="宋体"/>
          <w:sz w:val="24"/>
          <w:szCs w:val="24"/>
        </w:rPr>
        <w:t>47</w:t>
      </w:r>
      <w:r>
        <w:rPr>
          <w:rFonts w:hint="eastAsia" w:ascii="宋体" w:hAnsi="宋体" w:eastAsia="宋体"/>
          <w:sz w:val="24"/>
          <w:szCs w:val="24"/>
        </w:rPr>
        <w:t>户，而10亩以上的有</w:t>
      </w:r>
      <w:r>
        <w:rPr>
          <w:rFonts w:ascii="宋体" w:hAnsi="宋体" w:eastAsia="宋体"/>
          <w:sz w:val="24"/>
          <w:szCs w:val="24"/>
        </w:rPr>
        <w:t>28</w:t>
      </w:r>
      <w:r>
        <w:rPr>
          <w:rFonts w:hint="eastAsia" w:ascii="宋体" w:hAnsi="宋体" w:eastAsia="宋体"/>
          <w:sz w:val="24"/>
          <w:szCs w:val="24"/>
        </w:rPr>
        <w:t>户。由此可得出，农户流转时大多数人选择转包、出租的方式，进行小规模流转。</w:t>
      </w:r>
    </w:p>
    <w:p>
      <w:pPr>
        <w:keepNext/>
        <w:spacing w:line="360" w:lineRule="auto"/>
        <w:ind w:firstLine="480" w:firstLineChars="200"/>
      </w:pPr>
      <w:r>
        <w:rPr>
          <w:rFonts w:hint="eastAsia" w:ascii="宋体" w:hAnsi="宋体" w:eastAsia="宋体"/>
          <w:sz w:val="24"/>
          <w:szCs w:val="24"/>
          <w:lang w:val="en-US" w:eastAsia="zh-CN"/>
        </w:rPr>
        <w:t xml:space="preserve">     </w:t>
      </w:r>
      <w:r>
        <w:rPr>
          <w:rFonts w:ascii="宋体" w:hAnsi="宋体" w:eastAsia="宋体"/>
          <w:sz w:val="24"/>
          <w:szCs w:val="24"/>
        </w:rPr>
        <w:drawing>
          <wp:inline distT="0" distB="0" distL="0" distR="0">
            <wp:extent cx="4411980" cy="2545080"/>
            <wp:effectExtent l="0" t="0" r="7620"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5"/>
        <w:snapToGrid w:val="0"/>
        <w:spacing w:line="360" w:lineRule="auto"/>
        <w:jc w:val="center"/>
        <w:rPr>
          <w:rFonts w:ascii="黑体" w:hAnsi="黑体" w:cs="黑体"/>
          <w:sz w:val="21"/>
          <w:szCs w:val="21"/>
        </w:rPr>
      </w:pPr>
      <w:r>
        <w:rPr>
          <w:rFonts w:hint="eastAsia" w:ascii="黑体" w:hAnsi="黑体" w:cs="黑体"/>
          <w:sz w:val="21"/>
          <w:szCs w:val="21"/>
          <w:lang w:val="en-US" w:eastAsia="zh-CN"/>
        </w:rPr>
        <w:t xml:space="preserve"> </w:t>
      </w:r>
      <w:r>
        <w:rPr>
          <w:rFonts w:hint="eastAsia" w:ascii="黑体" w:hAnsi="黑体" w:cs="黑体"/>
          <w:sz w:val="21"/>
          <w:szCs w:val="21"/>
        </w:rPr>
        <w:t>图2-</w:t>
      </w:r>
      <w:r>
        <w:rPr>
          <w:rFonts w:hint="eastAsia" w:ascii="黑体" w:hAnsi="黑体" w:cs="黑体"/>
          <w:sz w:val="21"/>
          <w:szCs w:val="21"/>
          <w:lang w:val="en-US" w:eastAsia="zh-CN"/>
        </w:rPr>
        <w:t>4</w:t>
      </w:r>
      <w:r>
        <w:rPr>
          <w:rFonts w:hint="eastAsia" w:ascii="黑体" w:hAnsi="黑体" w:cs="黑体"/>
          <w:sz w:val="21"/>
          <w:szCs w:val="21"/>
        </w:rPr>
        <w:t xml:space="preserve">  土地流转方式</w:t>
      </w:r>
    </w:p>
    <w:p>
      <w:pPr>
        <w:pStyle w:val="4"/>
        <w:snapToGrid w:val="0"/>
        <w:spacing w:before="0" w:after="0" w:line="360" w:lineRule="auto"/>
        <w:ind w:firstLine="560" w:firstLineChars="200"/>
        <w:rPr>
          <w:rFonts w:ascii="黑体" w:hAnsi="黑体" w:eastAsia="黑体"/>
          <w:b w:val="0"/>
          <w:bCs w:val="0"/>
          <w:sz w:val="28"/>
          <w:szCs w:val="28"/>
        </w:rPr>
      </w:pPr>
      <w:bookmarkStart w:id="19" w:name="_Toc3681"/>
      <w:r>
        <w:rPr>
          <w:rFonts w:ascii="黑体" w:hAnsi="黑体" w:eastAsia="黑体"/>
          <w:b w:val="0"/>
          <w:bCs w:val="0"/>
          <w:sz w:val="28"/>
          <w:szCs w:val="28"/>
        </w:rPr>
        <w:t>2</w:t>
      </w:r>
      <w:r>
        <w:rPr>
          <w:rFonts w:hint="eastAsia" w:ascii="黑体" w:hAnsi="黑体" w:eastAsia="黑体"/>
          <w:b w:val="0"/>
          <w:bCs w:val="0"/>
          <w:sz w:val="28"/>
          <w:szCs w:val="28"/>
        </w:rPr>
        <w:t>.</w:t>
      </w:r>
      <w:r>
        <w:rPr>
          <w:rFonts w:ascii="黑体" w:hAnsi="黑体" w:eastAsia="黑体"/>
          <w:b w:val="0"/>
          <w:bCs w:val="0"/>
          <w:sz w:val="28"/>
          <w:szCs w:val="28"/>
        </w:rPr>
        <w:t>3</w:t>
      </w:r>
      <w:r>
        <w:rPr>
          <w:rFonts w:hint="eastAsia" w:ascii="黑体" w:hAnsi="黑体" w:eastAsia="黑体"/>
          <w:b w:val="0"/>
          <w:bCs w:val="0"/>
          <w:sz w:val="28"/>
          <w:szCs w:val="28"/>
        </w:rPr>
        <w:t>.3</w:t>
      </w:r>
      <w:r>
        <w:rPr>
          <w:rFonts w:ascii="黑体" w:hAnsi="黑体" w:eastAsia="黑体"/>
          <w:b w:val="0"/>
          <w:bCs w:val="0"/>
          <w:sz w:val="28"/>
          <w:szCs w:val="28"/>
        </w:rPr>
        <w:t xml:space="preserve"> </w:t>
      </w:r>
      <w:r>
        <w:rPr>
          <w:rFonts w:hint="eastAsia" w:ascii="黑体" w:hAnsi="黑体" w:eastAsia="黑体"/>
          <w:b w:val="0"/>
          <w:bCs w:val="0"/>
          <w:sz w:val="28"/>
          <w:szCs w:val="28"/>
        </w:rPr>
        <w:t>土地流转的对象及协议状况</w:t>
      </w:r>
      <w:bookmarkEnd w:id="19"/>
    </w:p>
    <w:p>
      <w:pPr>
        <w:snapToGrid w:val="0"/>
        <w:spacing w:line="360" w:lineRule="auto"/>
        <w:ind w:firstLine="480" w:firstLineChars="200"/>
      </w:pPr>
      <w:r>
        <w:rPr>
          <w:rFonts w:hint="eastAsia" w:ascii="宋体" w:hAnsi="宋体" w:eastAsia="宋体"/>
          <w:sz w:val="24"/>
          <w:szCs w:val="24"/>
        </w:rPr>
        <w:t>由表2-1可知，流转给种植户的有</w:t>
      </w:r>
      <w:r>
        <w:rPr>
          <w:rFonts w:ascii="宋体" w:hAnsi="宋体" w:eastAsia="宋体"/>
          <w:sz w:val="24"/>
          <w:szCs w:val="24"/>
        </w:rPr>
        <w:t>86</w:t>
      </w:r>
      <w:r>
        <w:rPr>
          <w:rFonts w:hint="eastAsia" w:ascii="宋体" w:hAnsi="宋体" w:eastAsia="宋体"/>
          <w:sz w:val="24"/>
          <w:szCs w:val="24"/>
        </w:rPr>
        <w:t>人，占比52.</w:t>
      </w:r>
      <w:r>
        <w:rPr>
          <w:rFonts w:ascii="宋体" w:hAnsi="宋体" w:eastAsia="宋体"/>
          <w:sz w:val="24"/>
          <w:szCs w:val="24"/>
        </w:rPr>
        <w:t>44</w:t>
      </w:r>
      <w:r>
        <w:rPr>
          <w:rFonts w:hint="eastAsia" w:ascii="宋体" w:hAnsi="宋体" w:eastAsia="宋体"/>
          <w:sz w:val="24"/>
          <w:szCs w:val="24"/>
        </w:rPr>
        <w:t>%；其次是家庭农场，有3</w:t>
      </w:r>
      <w:r>
        <w:rPr>
          <w:rFonts w:ascii="宋体" w:hAnsi="宋体" w:eastAsia="宋体"/>
          <w:sz w:val="24"/>
          <w:szCs w:val="24"/>
        </w:rPr>
        <w:t>7</w:t>
      </w:r>
      <w:r>
        <w:rPr>
          <w:rFonts w:hint="eastAsia" w:ascii="宋体" w:hAnsi="宋体" w:eastAsia="宋体"/>
          <w:sz w:val="24"/>
          <w:szCs w:val="24"/>
        </w:rPr>
        <w:t>人；流转给企业和合作社的占比2</w:t>
      </w:r>
      <w:r>
        <w:rPr>
          <w:rFonts w:ascii="宋体" w:hAnsi="宋体" w:eastAsia="宋体"/>
          <w:sz w:val="24"/>
          <w:szCs w:val="24"/>
        </w:rPr>
        <w:t>5</w:t>
      </w:r>
      <w:r>
        <w:rPr>
          <w:rFonts w:hint="eastAsia" w:ascii="宋体" w:hAnsi="宋体" w:eastAsia="宋体"/>
          <w:sz w:val="24"/>
          <w:szCs w:val="24"/>
        </w:rPr>
        <w:t>%。这是因为种植户、农场承包者多是本地人，农户对其比较信任，而企业存在拖欠流转金的问题导致农户不信任。关于流转协议方面，将近60%的人签订书面合同，但仍有</w:t>
      </w:r>
      <w:r>
        <w:rPr>
          <w:rFonts w:ascii="宋体" w:hAnsi="宋体" w:eastAsia="宋体"/>
          <w:sz w:val="24"/>
          <w:szCs w:val="24"/>
        </w:rPr>
        <w:t>67</w:t>
      </w:r>
      <w:r>
        <w:rPr>
          <w:rFonts w:hint="eastAsia" w:ascii="宋体" w:hAnsi="宋体" w:eastAsia="宋体"/>
          <w:sz w:val="24"/>
          <w:szCs w:val="24"/>
        </w:rPr>
        <w:t>人通过口头协议参与流转，自身权益得不到保障。由此可以看出农户的维权意识不</w:t>
      </w:r>
      <w:r>
        <w:rPr>
          <w:rFonts w:hint="eastAsia" w:ascii="宋体" w:hAnsi="宋体" w:eastAsia="宋体"/>
          <w:sz w:val="24"/>
          <w:szCs w:val="24"/>
          <w:lang w:val="en-US" w:eastAsia="zh-CN"/>
        </w:rPr>
        <w:t>强</w:t>
      </w:r>
      <w:r>
        <w:rPr>
          <w:rFonts w:hint="eastAsia" w:ascii="宋体" w:hAnsi="宋体" w:eastAsia="宋体"/>
          <w:sz w:val="24"/>
          <w:szCs w:val="24"/>
        </w:rPr>
        <w:t>。由表2-1可知，流转给种植户的有</w:t>
      </w:r>
      <w:r>
        <w:rPr>
          <w:rFonts w:ascii="宋体" w:hAnsi="宋体" w:eastAsia="宋体"/>
          <w:sz w:val="24"/>
          <w:szCs w:val="24"/>
        </w:rPr>
        <w:t>86</w:t>
      </w:r>
      <w:r>
        <w:rPr>
          <w:rFonts w:hint="eastAsia" w:ascii="宋体" w:hAnsi="宋体" w:eastAsia="宋体"/>
          <w:sz w:val="24"/>
          <w:szCs w:val="24"/>
        </w:rPr>
        <w:t>人，占比52.</w:t>
      </w:r>
      <w:r>
        <w:rPr>
          <w:rFonts w:ascii="宋体" w:hAnsi="宋体" w:eastAsia="宋体"/>
          <w:sz w:val="24"/>
          <w:szCs w:val="24"/>
        </w:rPr>
        <w:t>44</w:t>
      </w:r>
      <w:r>
        <w:rPr>
          <w:rFonts w:hint="eastAsia" w:ascii="宋体" w:hAnsi="宋体" w:eastAsia="宋体"/>
          <w:sz w:val="24"/>
          <w:szCs w:val="24"/>
        </w:rPr>
        <w:t>%；其次是家庭农场，有3</w:t>
      </w:r>
      <w:r>
        <w:rPr>
          <w:rFonts w:ascii="宋体" w:hAnsi="宋体" w:eastAsia="宋体"/>
          <w:sz w:val="24"/>
          <w:szCs w:val="24"/>
        </w:rPr>
        <w:t>7</w:t>
      </w:r>
      <w:r>
        <w:rPr>
          <w:rFonts w:hint="eastAsia" w:ascii="宋体" w:hAnsi="宋体" w:eastAsia="宋体"/>
          <w:sz w:val="24"/>
          <w:szCs w:val="24"/>
        </w:rPr>
        <w:t>人；流转给企业和合作社的占比2</w:t>
      </w:r>
      <w:r>
        <w:rPr>
          <w:rFonts w:ascii="宋体" w:hAnsi="宋体" w:eastAsia="宋体"/>
          <w:sz w:val="24"/>
          <w:szCs w:val="24"/>
        </w:rPr>
        <w:t>5</w:t>
      </w:r>
      <w:r>
        <w:rPr>
          <w:rFonts w:hint="eastAsia" w:ascii="宋体" w:hAnsi="宋体" w:eastAsia="宋体"/>
          <w:sz w:val="24"/>
          <w:szCs w:val="24"/>
        </w:rPr>
        <w:t>%。这是因为种植户、农场承包者多是本地人，农户对其比较信任，而企业存在拖欠流转金的问题导致农户不信任。关于流转协议方面，将近60%的人签订书面合同，但仍有</w:t>
      </w:r>
      <w:r>
        <w:rPr>
          <w:rFonts w:ascii="宋体" w:hAnsi="宋体" w:eastAsia="宋体"/>
          <w:sz w:val="24"/>
          <w:szCs w:val="24"/>
        </w:rPr>
        <w:t>67</w:t>
      </w:r>
      <w:r>
        <w:rPr>
          <w:rFonts w:hint="eastAsia" w:ascii="宋体" w:hAnsi="宋体" w:eastAsia="宋体"/>
          <w:sz w:val="24"/>
          <w:szCs w:val="24"/>
        </w:rPr>
        <w:t>人通过口头协议参与流转，自身权益得不到保障。由此可以看出农户的维权意识不</w:t>
      </w:r>
      <w:r>
        <w:rPr>
          <w:rFonts w:hint="eastAsia" w:ascii="宋体" w:hAnsi="宋体" w:eastAsia="宋体"/>
          <w:sz w:val="24"/>
          <w:szCs w:val="24"/>
          <w:lang w:val="en-US" w:eastAsia="zh-CN"/>
        </w:rPr>
        <w:t>强</w:t>
      </w:r>
      <w:r>
        <w:rPr>
          <w:rFonts w:hint="eastAsia" w:ascii="宋体" w:hAnsi="宋体" w:eastAsia="宋体"/>
          <w:sz w:val="24"/>
          <w:szCs w:val="24"/>
        </w:rPr>
        <w:t>。</w:t>
      </w:r>
    </w:p>
    <w:p>
      <w:pPr>
        <w:pStyle w:val="3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sz w:val="21"/>
          <w:szCs w:val="21"/>
          <w:vertAlign w:val="baseline"/>
          <w:lang w:val="en-US" w:eastAsia="zh-CN"/>
        </w:rPr>
      </w:pPr>
      <w:commentRangeStart w:id="31"/>
      <w:r>
        <w:rPr>
          <w:rFonts w:hint="eastAsia" w:ascii="黑体" w:hAnsi="黑体" w:eastAsia="黑体" w:cs="黑体"/>
          <w:sz w:val="21"/>
          <w:szCs w:val="21"/>
          <w:lang w:val="en-US" w:eastAsia="zh-CN"/>
        </w:rPr>
        <w:t>表2-1  管理员信息表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2616"/>
        <w:gridCol w:w="215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大小</w:t>
            </w:r>
          </w:p>
        </w:tc>
        <w:tc>
          <w:tcPr>
            <w:tcW w:w="1094" w:type="pct"/>
            <w:tcBorders>
              <w:top w:val="single" w:color="auto" w:sz="12" w:space="0"/>
              <w:left w:val="single" w:color="auto" w:sz="4" w:space="0"/>
              <w:bottom w:val="single" w:color="auto" w:sz="12"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id</w:t>
            </w:r>
          </w:p>
        </w:tc>
        <w:tc>
          <w:tcPr>
            <w:tcW w:w="1408" w:type="pct"/>
            <w:tcBorders>
              <w:top w:val="single" w:color="auto" w:sz="12"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int</w:t>
            </w:r>
          </w:p>
        </w:tc>
        <w:tc>
          <w:tcPr>
            <w:tcW w:w="1160" w:type="pct"/>
            <w:tcBorders>
              <w:top w:val="single" w:color="auto" w:sz="12"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10</w:t>
            </w:r>
          </w:p>
        </w:tc>
        <w:tc>
          <w:tcPr>
            <w:tcW w:w="1094" w:type="pct"/>
            <w:tcBorders>
              <w:top w:val="single" w:color="auto" w:sz="12" w:space="0"/>
              <w:left w:val="single" w:color="auto" w:sz="4" w:space="0"/>
              <w:bottom w:val="single" w:color="auto" w:sz="4" w:space="0"/>
              <w:right w:val="nil"/>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name</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email</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place</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int</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date</w:t>
            </w:r>
          </w:p>
        </w:tc>
        <w:tc>
          <w:tcPr>
            <w:tcW w:w="2400" w:type="dxa"/>
            <w:tcBorders>
              <w:top w:val="single" w:color="auto" w:sz="4"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12"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出行日期</w:t>
            </w:r>
            <w:commentRangeEnd w:id="31"/>
            <w:r>
              <w:commentReference w:id="31"/>
            </w:r>
          </w:p>
        </w:tc>
      </w:tr>
    </w:tbl>
    <w:p>
      <w:pPr>
        <w:pStyle w:val="3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pStyle w:val="3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jc w:val="center"/>
        <w:textAlignment w:val="auto"/>
        <w:rPr>
          <w:rFonts w:hint="default" w:ascii="黑体" w:hAnsi="黑体" w:eastAsia="黑体" w:cs="黑体"/>
          <w:sz w:val="21"/>
          <w:szCs w:val="21"/>
          <w:lang w:val="en-US" w:eastAsia="zh-CN"/>
        </w:rPr>
      </w:pPr>
      <w:commentRangeStart w:id="32"/>
      <w:r>
        <w:rPr>
          <w:rFonts w:hint="eastAsia" w:ascii="黑体" w:hAnsi="黑体" w:eastAsia="黑体" w:cs="黑体"/>
          <w:sz w:val="21"/>
          <w:szCs w:val="21"/>
          <w:lang w:val="en-US" w:eastAsia="zh-CN"/>
        </w:rPr>
        <w:t>表2-1  管理员信息表（续）</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2616"/>
        <w:gridCol w:w="215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6" w:type="pct"/>
            <w:tcBorders>
              <w:top w:val="single" w:color="auto" w:sz="12" w:space="0"/>
              <w:left w:val="nil"/>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字段</w:t>
            </w:r>
          </w:p>
        </w:tc>
        <w:tc>
          <w:tcPr>
            <w:tcW w:w="1408" w:type="pct"/>
            <w:tcBorders>
              <w:top w:val="single" w:color="auto" w:sz="12"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类型</w:t>
            </w:r>
          </w:p>
        </w:tc>
        <w:tc>
          <w:tcPr>
            <w:tcW w:w="1160" w:type="pct"/>
            <w:tcBorders>
              <w:top w:val="single" w:color="auto" w:sz="12"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大小</w:t>
            </w:r>
          </w:p>
        </w:tc>
        <w:tc>
          <w:tcPr>
            <w:tcW w:w="1094" w:type="pct"/>
            <w:tcBorders>
              <w:top w:val="single" w:color="auto" w:sz="12" w:space="0"/>
              <w:left w:val="single" w:color="auto" w:sz="4" w:space="0"/>
              <w:bottom w:val="single" w:color="auto" w:sz="12"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
                <w:bCs/>
                <w:spacing w:val="-2"/>
                <w:sz w:val="21"/>
                <w:szCs w:val="21"/>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6" w:type="pct"/>
            <w:tcBorders>
              <w:top w:val="single" w:color="auto" w:sz="12" w:space="0"/>
              <w:left w:val="nil"/>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id</w:t>
            </w:r>
          </w:p>
        </w:tc>
        <w:tc>
          <w:tcPr>
            <w:tcW w:w="1408" w:type="pct"/>
            <w:tcBorders>
              <w:top w:val="single" w:color="auto" w:sz="12"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int</w:t>
            </w:r>
          </w:p>
        </w:tc>
        <w:tc>
          <w:tcPr>
            <w:tcW w:w="1160" w:type="pct"/>
            <w:tcBorders>
              <w:top w:val="single" w:color="auto" w:sz="12" w:space="0"/>
              <w:left w:val="single" w:color="auto" w:sz="4" w:space="0"/>
              <w:bottom w:val="single" w:color="auto" w:sz="4" w:space="0"/>
              <w:right w:val="single" w:color="auto" w:sz="4" w:space="0"/>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10</w:t>
            </w:r>
          </w:p>
        </w:tc>
        <w:tc>
          <w:tcPr>
            <w:tcW w:w="1094" w:type="pct"/>
            <w:tcBorders>
              <w:top w:val="single" w:color="auto" w:sz="12" w:space="0"/>
              <w:left w:val="single" w:color="auto" w:sz="4" w:space="0"/>
              <w:bottom w:val="single" w:color="auto" w:sz="4" w:space="0"/>
              <w:right w:val="nil"/>
            </w:tcBorders>
            <w:vAlign w:val="center"/>
          </w:tcPr>
          <w:p>
            <w:pPr>
              <w:ind w:left="0" w:leftChars="0" w:firstLine="0" w:firstLineChars="0"/>
              <w:jc w:val="center"/>
              <w:rPr>
                <w:rFonts w:hint="default"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name</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phonenumber</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email</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预订人邮箱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place</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number</w:t>
            </w:r>
          </w:p>
        </w:tc>
        <w:tc>
          <w:tcPr>
            <w:tcW w:w="240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int</w:t>
            </w:r>
          </w:p>
        </w:tc>
        <w:tc>
          <w:tcPr>
            <w:tcW w:w="197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77" w:type="dxa"/>
            <w:tcBorders>
              <w:top w:val="single" w:color="auto" w:sz="4" w:space="0"/>
              <w:left w:val="nil"/>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date</w:t>
            </w:r>
          </w:p>
        </w:tc>
        <w:tc>
          <w:tcPr>
            <w:tcW w:w="2400" w:type="dxa"/>
            <w:tcBorders>
              <w:top w:val="single" w:color="auto" w:sz="4"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varchar</w:t>
            </w:r>
          </w:p>
        </w:tc>
        <w:tc>
          <w:tcPr>
            <w:tcW w:w="1977" w:type="dxa"/>
            <w:tcBorders>
              <w:top w:val="single" w:color="auto" w:sz="4" w:space="0"/>
              <w:left w:val="single" w:color="auto" w:sz="4" w:space="0"/>
              <w:bottom w:val="single" w:color="auto" w:sz="12" w:space="0"/>
              <w:right w:val="single" w:color="auto" w:sz="4" w:space="0"/>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20</w:t>
            </w:r>
          </w:p>
        </w:tc>
        <w:tc>
          <w:tcPr>
            <w:tcW w:w="1865" w:type="dxa"/>
            <w:tcBorders>
              <w:top w:val="single" w:color="auto" w:sz="4" w:space="0"/>
              <w:left w:val="single" w:color="auto" w:sz="4" w:space="0"/>
              <w:bottom w:val="single" w:color="auto" w:sz="12" w:space="0"/>
              <w:right w:val="nil"/>
            </w:tcBorders>
            <w:vAlign w:val="center"/>
          </w:tcPr>
          <w:p>
            <w:pPr>
              <w:ind w:left="0" w:leftChars="0" w:firstLine="0" w:firstLineChars="0"/>
              <w:jc w:val="center"/>
              <w:rPr>
                <w:rFonts w:hint="eastAsia" w:ascii="宋体" w:hAnsi="宋体" w:eastAsia="宋体" w:cs="宋体"/>
                <w:bCs w:val="0"/>
                <w:spacing w:val="-2"/>
                <w:sz w:val="21"/>
                <w:szCs w:val="21"/>
                <w:vertAlign w:val="baseline"/>
                <w:lang w:val="en-US" w:eastAsia="zh-CN"/>
              </w:rPr>
            </w:pPr>
            <w:r>
              <w:rPr>
                <w:rFonts w:hint="eastAsia" w:ascii="宋体" w:hAnsi="宋体" w:eastAsia="宋体" w:cs="宋体"/>
                <w:bCs w:val="0"/>
                <w:spacing w:val="-2"/>
                <w:sz w:val="21"/>
                <w:szCs w:val="21"/>
                <w:vertAlign w:val="baseline"/>
                <w:lang w:val="en-US" w:eastAsia="zh-CN"/>
              </w:rPr>
              <w:t>出行日期</w:t>
            </w:r>
            <w:commentRangeEnd w:id="32"/>
            <w:r>
              <w:commentReference w:id="32"/>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其他表略。</w:t>
      </w:r>
      <w:bookmarkStart w:id="20" w:name="_Toc1945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黑体" w:hAnsi="黑体" w:eastAsia="黑体"/>
          <w:b w:val="0"/>
          <w:bCs w:val="0"/>
          <w:sz w:val="28"/>
          <w:szCs w:val="28"/>
        </w:rPr>
      </w:pPr>
      <w:r>
        <w:rPr>
          <w:rFonts w:ascii="黑体" w:hAnsi="黑体" w:eastAsia="黑体"/>
          <w:b w:val="0"/>
          <w:bCs w:val="0"/>
          <w:sz w:val="28"/>
          <w:szCs w:val="28"/>
        </w:rPr>
        <w:t>2</w:t>
      </w:r>
      <w:r>
        <w:rPr>
          <w:rFonts w:hint="eastAsia" w:ascii="黑体" w:hAnsi="黑体" w:eastAsia="黑体"/>
          <w:b w:val="0"/>
          <w:bCs w:val="0"/>
          <w:sz w:val="28"/>
          <w:szCs w:val="28"/>
        </w:rPr>
        <w:t>.</w:t>
      </w:r>
      <w:r>
        <w:rPr>
          <w:rFonts w:ascii="黑体" w:hAnsi="黑体" w:eastAsia="黑体"/>
          <w:b w:val="0"/>
          <w:bCs w:val="0"/>
          <w:sz w:val="28"/>
          <w:szCs w:val="28"/>
        </w:rPr>
        <w:t>3</w:t>
      </w:r>
      <w:r>
        <w:rPr>
          <w:rFonts w:hint="eastAsia" w:ascii="黑体" w:hAnsi="黑体" w:eastAsia="黑体"/>
          <w:b w:val="0"/>
          <w:bCs w:val="0"/>
          <w:sz w:val="28"/>
          <w:szCs w:val="28"/>
        </w:rPr>
        <w:t>.4</w:t>
      </w:r>
      <w:r>
        <w:rPr>
          <w:rFonts w:ascii="黑体" w:hAnsi="黑体" w:eastAsia="黑体"/>
          <w:b w:val="0"/>
          <w:bCs w:val="0"/>
          <w:sz w:val="28"/>
          <w:szCs w:val="28"/>
        </w:rPr>
        <w:t xml:space="preserve"> </w:t>
      </w:r>
      <w:r>
        <w:rPr>
          <w:rFonts w:hint="eastAsia" w:ascii="黑体" w:hAnsi="黑体" w:eastAsia="黑体"/>
          <w:b w:val="0"/>
          <w:bCs w:val="0"/>
          <w:sz w:val="28"/>
          <w:szCs w:val="28"/>
        </w:rPr>
        <w:t>农户对相关政策及市场的了解</w:t>
      </w:r>
      <w:bookmarkEnd w:id="20"/>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由图2-</w:t>
      </w:r>
      <w:r>
        <w:rPr>
          <w:rFonts w:hint="eastAsia" w:ascii="宋体" w:hAnsi="宋体" w:eastAsia="宋体"/>
          <w:sz w:val="24"/>
          <w:szCs w:val="24"/>
          <w:lang w:val="en-US" w:eastAsia="zh-CN"/>
        </w:rPr>
        <w:t>5</w:t>
      </w:r>
      <w:r>
        <w:rPr>
          <w:rFonts w:hint="eastAsia" w:ascii="宋体" w:hAnsi="宋体" w:eastAsia="宋体"/>
          <w:sz w:val="24"/>
          <w:szCs w:val="24"/>
        </w:rPr>
        <w:t>数据可知，有8</w:t>
      </w:r>
      <w:r>
        <w:rPr>
          <w:rFonts w:ascii="宋体" w:hAnsi="宋体" w:eastAsia="宋体"/>
          <w:sz w:val="24"/>
          <w:szCs w:val="24"/>
        </w:rPr>
        <w:t>5</w:t>
      </w:r>
      <w:r>
        <w:rPr>
          <w:rFonts w:hint="eastAsia" w:ascii="宋体" w:hAnsi="宋体" w:eastAsia="宋体"/>
          <w:sz w:val="24"/>
          <w:szCs w:val="24"/>
        </w:rPr>
        <w:t>人对土地流转的相关政策有所了解，4</w:t>
      </w:r>
      <w:r>
        <w:rPr>
          <w:rFonts w:ascii="宋体" w:hAnsi="宋体" w:eastAsia="宋体"/>
          <w:sz w:val="24"/>
          <w:szCs w:val="24"/>
        </w:rPr>
        <w:t>2</w:t>
      </w:r>
      <w:r>
        <w:rPr>
          <w:rFonts w:hint="eastAsia" w:ascii="宋体" w:hAnsi="宋体" w:eastAsia="宋体"/>
          <w:sz w:val="24"/>
          <w:szCs w:val="24"/>
        </w:rPr>
        <w:t>人知道但不了解内容，有1</w:t>
      </w:r>
      <w:r>
        <w:rPr>
          <w:rFonts w:ascii="宋体" w:hAnsi="宋体" w:eastAsia="宋体"/>
          <w:sz w:val="24"/>
          <w:szCs w:val="24"/>
        </w:rPr>
        <w:t>08</w:t>
      </w:r>
      <w:r>
        <w:rPr>
          <w:rFonts w:hint="eastAsia" w:ascii="宋体" w:hAnsi="宋体" w:eastAsia="宋体"/>
          <w:sz w:val="24"/>
          <w:szCs w:val="24"/>
        </w:rPr>
        <w:t>人不知道有政策的存在；农户在流转时对政策和市场不了解，将会影响流转的过程和结果。关于农户对流转市场的了解程度，只有</w:t>
      </w:r>
      <w:r>
        <w:rPr>
          <w:rFonts w:ascii="宋体" w:hAnsi="宋体" w:eastAsia="宋体"/>
          <w:sz w:val="24"/>
          <w:szCs w:val="24"/>
        </w:rPr>
        <w:t>76</w:t>
      </w:r>
      <w:r>
        <w:rPr>
          <w:rFonts w:hint="eastAsia" w:ascii="宋体" w:hAnsi="宋体" w:eastAsia="宋体"/>
          <w:sz w:val="24"/>
          <w:szCs w:val="24"/>
        </w:rPr>
        <w:t>人有所了解，</w:t>
      </w:r>
      <w:r>
        <w:rPr>
          <w:rFonts w:ascii="宋体" w:hAnsi="宋体" w:eastAsia="宋体"/>
          <w:sz w:val="24"/>
          <w:szCs w:val="24"/>
        </w:rPr>
        <w:t>34</w:t>
      </w:r>
      <w:r>
        <w:rPr>
          <w:rFonts w:hint="eastAsia" w:ascii="宋体" w:hAnsi="宋体" w:eastAsia="宋体"/>
          <w:sz w:val="24"/>
          <w:szCs w:val="24"/>
        </w:rPr>
        <w:t>人知道有市场的存在，大部分人则表示不知道有市场存在。可见，政府对相关政策的宣传和市场的建设不到位，农户了解较少，不利于流转。</w:t>
      </w:r>
    </w:p>
    <w:p/>
    <w:p>
      <w:pPr>
        <w:keepNext/>
        <w:spacing w:line="360" w:lineRule="auto"/>
        <w:ind w:firstLine="480" w:firstLineChars="200"/>
      </w:pPr>
      <w:r>
        <w:rPr>
          <w:rFonts w:ascii="宋体" w:hAnsi="宋体" w:eastAsia="宋体"/>
          <w:sz w:val="24"/>
          <w:szCs w:val="24"/>
        </w:rPr>
        <w:drawing>
          <wp:inline distT="0" distB="0" distL="0" distR="0">
            <wp:extent cx="4358640" cy="2567940"/>
            <wp:effectExtent l="0" t="0" r="3810" b="381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5"/>
        <w:snapToGrid w:val="0"/>
        <w:spacing w:line="360" w:lineRule="auto"/>
        <w:jc w:val="center"/>
        <w:rPr>
          <w:rFonts w:ascii="黑体" w:hAnsi="黑体" w:cs="黑体"/>
          <w:sz w:val="21"/>
          <w:szCs w:val="21"/>
        </w:rPr>
      </w:pPr>
      <w:r>
        <w:rPr>
          <w:rFonts w:hint="eastAsia" w:ascii="黑体" w:hAnsi="黑体" w:cs="黑体"/>
          <w:sz w:val="21"/>
          <w:szCs w:val="21"/>
        </w:rPr>
        <w:t>图2-</w:t>
      </w:r>
      <w:r>
        <w:rPr>
          <w:rFonts w:hint="eastAsia" w:ascii="黑体" w:hAnsi="黑体" w:cs="黑体"/>
          <w:sz w:val="21"/>
          <w:szCs w:val="21"/>
          <w:lang w:val="en-US" w:eastAsia="zh-CN"/>
        </w:rPr>
        <w:t>5</w:t>
      </w:r>
      <w:r>
        <w:rPr>
          <w:rFonts w:hint="eastAsia" w:ascii="黑体" w:hAnsi="黑体" w:cs="黑体"/>
          <w:sz w:val="21"/>
          <w:szCs w:val="21"/>
        </w:rPr>
        <w:t xml:space="preserve">  农户对相关政策及市场的了解</w:t>
      </w:r>
    </w:p>
    <w:p>
      <w:pPr>
        <w:pStyle w:val="4"/>
        <w:snapToGrid w:val="0"/>
        <w:spacing w:before="0" w:after="0" w:line="360" w:lineRule="auto"/>
        <w:ind w:firstLine="560" w:firstLineChars="200"/>
        <w:rPr>
          <w:rFonts w:ascii="黑体" w:hAnsi="黑体" w:eastAsia="黑体"/>
          <w:b w:val="0"/>
          <w:bCs w:val="0"/>
          <w:sz w:val="28"/>
          <w:szCs w:val="28"/>
        </w:rPr>
      </w:pPr>
      <w:bookmarkStart w:id="21" w:name="_Toc11787"/>
      <w:r>
        <w:rPr>
          <w:rFonts w:ascii="黑体" w:hAnsi="黑体" w:eastAsia="黑体"/>
          <w:b w:val="0"/>
          <w:bCs w:val="0"/>
          <w:sz w:val="28"/>
          <w:szCs w:val="28"/>
        </w:rPr>
        <w:t>2</w:t>
      </w:r>
      <w:r>
        <w:rPr>
          <w:rFonts w:hint="eastAsia" w:ascii="黑体" w:hAnsi="黑体" w:eastAsia="黑体"/>
          <w:b w:val="0"/>
          <w:bCs w:val="0"/>
          <w:sz w:val="28"/>
          <w:szCs w:val="28"/>
        </w:rPr>
        <w:t>.</w:t>
      </w:r>
      <w:r>
        <w:rPr>
          <w:rFonts w:ascii="黑体" w:hAnsi="黑体" w:eastAsia="黑体"/>
          <w:b w:val="0"/>
          <w:bCs w:val="0"/>
          <w:sz w:val="28"/>
          <w:szCs w:val="28"/>
        </w:rPr>
        <w:t>3</w:t>
      </w:r>
      <w:r>
        <w:rPr>
          <w:rFonts w:hint="eastAsia" w:ascii="黑体" w:hAnsi="黑体" w:eastAsia="黑体"/>
          <w:b w:val="0"/>
          <w:bCs w:val="0"/>
          <w:sz w:val="28"/>
          <w:szCs w:val="28"/>
        </w:rPr>
        <w:t>.5</w:t>
      </w:r>
      <w:r>
        <w:rPr>
          <w:rFonts w:ascii="黑体" w:hAnsi="黑体" w:eastAsia="黑体"/>
          <w:b w:val="0"/>
          <w:bCs w:val="0"/>
          <w:sz w:val="28"/>
          <w:szCs w:val="28"/>
        </w:rPr>
        <w:t xml:space="preserve"> </w:t>
      </w:r>
      <w:r>
        <w:rPr>
          <w:rFonts w:hint="eastAsia" w:ascii="黑体" w:hAnsi="黑体" w:eastAsia="黑体"/>
          <w:b w:val="0"/>
          <w:bCs w:val="0"/>
          <w:sz w:val="28"/>
          <w:szCs w:val="28"/>
        </w:rPr>
        <w:t>政府对土地流转的监管状况</w:t>
      </w:r>
      <w:bookmarkEnd w:id="21"/>
    </w:p>
    <w:p>
      <w:pPr>
        <w:snapToGrid w:val="0"/>
        <w:spacing w:line="360" w:lineRule="auto"/>
        <w:ind w:firstLine="480" w:firstLineChars="200"/>
      </w:pPr>
      <w:r>
        <w:rPr>
          <w:rFonts w:hint="eastAsia" w:ascii="宋体" w:hAnsi="宋体" w:eastAsia="宋体"/>
          <w:sz w:val="24"/>
          <w:szCs w:val="24"/>
        </w:rPr>
        <w:t>由表2-2可知，有1</w:t>
      </w:r>
      <w:r>
        <w:rPr>
          <w:rFonts w:ascii="宋体" w:hAnsi="宋体" w:eastAsia="宋体"/>
          <w:sz w:val="24"/>
          <w:szCs w:val="24"/>
        </w:rPr>
        <w:t>03</w:t>
      </w:r>
      <w:r>
        <w:rPr>
          <w:rFonts w:hint="eastAsia" w:ascii="宋体" w:hAnsi="宋体" w:eastAsia="宋体"/>
          <w:sz w:val="24"/>
          <w:szCs w:val="24"/>
        </w:rPr>
        <w:t>人认为政府对流转过程进行了监管，占比43.8</w:t>
      </w:r>
      <w:r>
        <w:rPr>
          <w:rFonts w:ascii="宋体" w:hAnsi="宋体" w:eastAsia="宋体"/>
          <w:sz w:val="24"/>
          <w:szCs w:val="24"/>
        </w:rPr>
        <w:t>3</w:t>
      </w:r>
      <w:r>
        <w:rPr>
          <w:rFonts w:hint="eastAsia" w:ascii="宋体" w:hAnsi="宋体" w:eastAsia="宋体"/>
          <w:sz w:val="24"/>
          <w:szCs w:val="24"/>
        </w:rPr>
        <w:t>%；有</w:t>
      </w:r>
      <w:r>
        <w:rPr>
          <w:rFonts w:ascii="宋体" w:hAnsi="宋体" w:eastAsia="宋体"/>
          <w:sz w:val="24"/>
          <w:szCs w:val="24"/>
        </w:rPr>
        <w:t>85</w:t>
      </w:r>
      <w:r>
        <w:rPr>
          <w:rFonts w:hint="eastAsia" w:ascii="宋体" w:hAnsi="宋体" w:eastAsia="宋体"/>
          <w:sz w:val="24"/>
          <w:szCs w:val="24"/>
        </w:rPr>
        <w:t>人表示虽然政府进行了监管，但存在监管不到位的情况；从整体上看政府监管的状况比较乐观，但仍然有20%的人认为政府未进行监管。由此可见，在农村土地流转过程中，政府的监管行为有待改善。</w:t>
      </w:r>
    </w:p>
    <w:p>
      <w:pPr>
        <w:widowControl/>
        <w:jc w:val="left"/>
        <w:rPr>
          <w:rFonts w:ascii="宋体" w:hAnsi="宋体" w:eastAsia="宋体"/>
          <w:sz w:val="24"/>
          <w:szCs w:val="24"/>
        </w:rPr>
      </w:pPr>
      <w:r>
        <w:rPr>
          <w:rFonts w:ascii="宋体" w:hAnsi="宋体" w:eastAsia="宋体"/>
          <w:sz w:val="24"/>
          <w:szCs w:val="24"/>
        </w:rPr>
        <w:br w:type="page"/>
      </w:r>
    </w:p>
    <w:p>
      <w:pPr>
        <w:pStyle w:val="2"/>
        <w:snapToGrid w:val="0"/>
        <w:spacing w:before="0" w:after="0" w:line="720" w:lineRule="auto"/>
        <w:jc w:val="center"/>
        <w:rPr>
          <w:rFonts w:ascii="黑体" w:hAnsi="黑体" w:eastAsia="黑体" w:cs="Times New Roman"/>
          <w:b w:val="0"/>
          <w:bCs w:val="0"/>
          <w:sz w:val="32"/>
          <w:szCs w:val="32"/>
        </w:rPr>
      </w:pPr>
      <w:bookmarkStart w:id="22" w:name="_Toc50"/>
      <w:r>
        <w:rPr>
          <w:rFonts w:ascii="黑体" w:hAnsi="黑体" w:eastAsia="黑体" w:cs="Times New Roman"/>
          <w:b w:val="0"/>
          <w:bCs w:val="0"/>
          <w:sz w:val="32"/>
          <w:szCs w:val="32"/>
        </w:rPr>
        <w:t xml:space="preserve">3 </w:t>
      </w:r>
      <w:r>
        <w:rPr>
          <w:rFonts w:hint="eastAsia" w:ascii="黑体" w:hAnsi="黑体" w:eastAsia="黑体" w:cs="Times New Roman"/>
          <w:b w:val="0"/>
          <w:bCs w:val="0"/>
          <w:sz w:val="32"/>
          <w:szCs w:val="32"/>
          <w:lang w:val="en-US" w:eastAsia="zh-CN"/>
        </w:rPr>
        <w:t>周口市</w:t>
      </w:r>
      <w:r>
        <w:rPr>
          <w:rFonts w:hint="eastAsia" w:ascii="黑体" w:hAnsi="黑体" w:eastAsia="黑体" w:cs="Times New Roman"/>
          <w:b w:val="0"/>
          <w:bCs w:val="0"/>
          <w:sz w:val="32"/>
          <w:szCs w:val="32"/>
        </w:rPr>
        <w:t>淮阳区农地流转存在的问题及原因分析</w:t>
      </w:r>
      <w:bookmarkEnd w:id="22"/>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通过以上的调查研究，能够看出淮阳区土地流转状况较为乐观，农户还是愿意进行流转的，但在流转的过程中存在着一些问题。表现为信息不畅通且获取渠道少、流转方式单一</w:t>
      </w:r>
      <w:r>
        <w:rPr>
          <w:rFonts w:hint="eastAsia" w:ascii="宋体" w:hAnsi="宋体" w:eastAsia="宋体"/>
          <w:sz w:val="24"/>
          <w:szCs w:val="24"/>
          <w:lang w:val="en-US" w:eastAsia="zh-CN"/>
        </w:rPr>
        <w:t>落</w:t>
      </w:r>
      <w:r>
        <w:rPr>
          <w:rFonts w:hint="eastAsia" w:ascii="宋体" w:hAnsi="宋体" w:eastAsia="宋体"/>
          <w:sz w:val="24"/>
          <w:szCs w:val="24"/>
        </w:rPr>
        <w:t>后、流转</w:t>
      </w:r>
      <w:r>
        <w:rPr>
          <w:rFonts w:hint="eastAsia" w:ascii="宋体" w:hAnsi="宋体" w:eastAsia="宋体"/>
          <w:sz w:val="24"/>
          <w:szCs w:val="24"/>
          <w:lang w:val="en-US" w:eastAsia="zh-CN"/>
        </w:rPr>
        <w:t>时签订合同不规范</w:t>
      </w:r>
      <w:r>
        <w:rPr>
          <w:rFonts w:hint="eastAsia" w:ascii="宋体" w:hAnsi="宋体" w:eastAsia="宋体"/>
          <w:sz w:val="24"/>
          <w:szCs w:val="24"/>
        </w:rPr>
        <w:t>、市场建设不完善四个方面，下面将对其进行具体分析，找出问题原因进而总结出解决的对策。</w:t>
      </w:r>
    </w:p>
    <w:p>
      <w:pPr>
        <w:pStyle w:val="3"/>
        <w:snapToGrid w:val="0"/>
        <w:spacing w:before="0" w:after="0" w:line="360" w:lineRule="auto"/>
        <w:ind w:firstLine="600" w:firstLineChars="200"/>
        <w:rPr>
          <w:rFonts w:ascii="黑体" w:hAnsi="黑体" w:eastAsia="黑体"/>
          <w:b w:val="0"/>
          <w:bCs w:val="0"/>
          <w:sz w:val="30"/>
          <w:szCs w:val="30"/>
        </w:rPr>
      </w:pPr>
      <w:bookmarkStart w:id="23" w:name="_Toc1511"/>
      <w:r>
        <w:rPr>
          <w:rFonts w:ascii="黑体" w:hAnsi="黑体" w:eastAsia="黑体"/>
          <w:b w:val="0"/>
          <w:bCs w:val="0"/>
          <w:sz w:val="30"/>
          <w:szCs w:val="30"/>
        </w:rPr>
        <w:t>3</w:t>
      </w:r>
      <w:r>
        <w:rPr>
          <w:rFonts w:hint="eastAsia" w:ascii="黑体" w:hAnsi="黑体" w:eastAsia="黑体"/>
          <w:b w:val="0"/>
          <w:bCs w:val="0"/>
          <w:sz w:val="30"/>
          <w:szCs w:val="30"/>
        </w:rPr>
        <w:t>.1</w:t>
      </w:r>
      <w:r>
        <w:rPr>
          <w:rFonts w:ascii="黑体" w:hAnsi="黑体" w:eastAsia="黑体"/>
          <w:b w:val="0"/>
          <w:bCs w:val="0"/>
          <w:sz w:val="30"/>
          <w:szCs w:val="30"/>
        </w:rPr>
        <w:t xml:space="preserve"> </w:t>
      </w:r>
      <w:r>
        <w:rPr>
          <w:rFonts w:hint="eastAsia" w:ascii="黑体" w:hAnsi="黑体" w:eastAsia="黑体"/>
          <w:b w:val="0"/>
          <w:bCs w:val="0"/>
          <w:sz w:val="30"/>
          <w:szCs w:val="30"/>
        </w:rPr>
        <w:t>淮阳区农地流转存在的问题</w:t>
      </w:r>
      <w:bookmarkEnd w:id="23"/>
    </w:p>
    <w:p>
      <w:pPr>
        <w:pStyle w:val="4"/>
        <w:snapToGrid w:val="0"/>
        <w:spacing w:before="0" w:after="0" w:line="360" w:lineRule="auto"/>
        <w:ind w:firstLine="560" w:firstLineChars="200"/>
        <w:rPr>
          <w:rFonts w:ascii="黑体" w:hAnsi="黑体" w:eastAsia="黑体"/>
          <w:b w:val="0"/>
          <w:bCs w:val="0"/>
          <w:sz w:val="28"/>
          <w:szCs w:val="28"/>
        </w:rPr>
      </w:pPr>
      <w:bookmarkStart w:id="24" w:name="_Toc4285"/>
      <w:r>
        <w:rPr>
          <w:rFonts w:ascii="黑体" w:hAnsi="黑体" w:eastAsia="黑体"/>
          <w:b w:val="0"/>
          <w:bCs w:val="0"/>
          <w:sz w:val="28"/>
          <w:szCs w:val="28"/>
        </w:rPr>
        <w:t>3</w:t>
      </w:r>
      <w:r>
        <w:rPr>
          <w:rFonts w:hint="eastAsia" w:ascii="黑体" w:hAnsi="黑体" w:eastAsia="黑体"/>
          <w:b w:val="0"/>
          <w:bCs w:val="0"/>
          <w:sz w:val="28"/>
          <w:szCs w:val="28"/>
        </w:rPr>
        <w:t>.1.1</w:t>
      </w:r>
      <w:r>
        <w:rPr>
          <w:rFonts w:ascii="黑体" w:hAnsi="黑体" w:eastAsia="黑体"/>
          <w:b w:val="0"/>
          <w:bCs w:val="0"/>
          <w:sz w:val="28"/>
          <w:szCs w:val="28"/>
        </w:rPr>
        <w:t xml:space="preserve"> </w:t>
      </w:r>
      <w:r>
        <w:rPr>
          <w:rFonts w:hint="eastAsia" w:ascii="黑体" w:hAnsi="黑体" w:eastAsia="黑体"/>
          <w:b w:val="0"/>
          <w:bCs w:val="0"/>
          <w:sz w:val="28"/>
          <w:szCs w:val="28"/>
        </w:rPr>
        <w:t>流转信息不畅通、获取渠道少</w:t>
      </w:r>
      <w:bookmarkEnd w:id="24"/>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如图2-</w:t>
      </w:r>
      <w:r>
        <w:rPr>
          <w:rFonts w:hint="eastAsia" w:ascii="宋体" w:hAnsi="宋体" w:eastAsia="宋体"/>
          <w:sz w:val="24"/>
          <w:szCs w:val="24"/>
          <w:lang w:val="en-US" w:eastAsia="zh-CN"/>
        </w:rPr>
        <w:t>3</w:t>
      </w:r>
      <w:r>
        <w:rPr>
          <w:rFonts w:hint="eastAsia" w:ascii="宋体" w:hAnsi="宋体" w:eastAsia="宋体"/>
          <w:sz w:val="24"/>
          <w:szCs w:val="24"/>
        </w:rPr>
        <w:t>所示，有55%的受访者是从村民、亲朋好友处获得流转信息，占据大多数；也有人从村集体、承包者本人处得到消息，仅是少数。然而，通过村民等途径获取的信息是有限的、不及时的，这种传播信息的方式是通过闲聊进行的，不仅效率低下，得到的信息的准确度不高、也没有保证。</w:t>
      </w:r>
      <w:bookmarkStart w:id="25" w:name="_Hlk62936395"/>
      <w:r>
        <w:rPr>
          <w:rFonts w:hint="eastAsia" w:ascii="宋体" w:hAnsi="宋体" w:eastAsia="宋体"/>
          <w:sz w:val="24"/>
          <w:szCs w:val="24"/>
        </w:rPr>
        <w:t>农户缺少了解信息的渠道</w:t>
      </w:r>
      <w:bookmarkEnd w:id="25"/>
      <w:r>
        <w:rPr>
          <w:rFonts w:hint="eastAsia" w:ascii="宋体" w:hAnsi="宋体" w:eastAsia="宋体"/>
          <w:sz w:val="24"/>
          <w:szCs w:val="24"/>
        </w:rPr>
        <w:t>、信息宣传不到位，获取信息的量就会不足，就会不准确。这些问题会影响流转的顺利进行，会因为信息的不一致出现分歧，使流转双方产生矛盾，最终导致流转中断。还会导致流转意愿双方的沟通不及时</w:t>
      </w:r>
      <w:r>
        <w:rPr>
          <w:rFonts w:hint="eastAsia" w:ascii="宋体" w:hAnsi="宋体" w:eastAsia="宋体" w:cs="楷体_GB2312"/>
          <w:sz w:val="24"/>
          <w:szCs w:val="24"/>
        </w:rPr>
        <w:t>，如想转出的人由于信息不畅通导致找到的承包人已经达到目标，还有想要承包土地的人找不到转让方，浪费双方机会。所以</w:t>
      </w:r>
      <w:r>
        <w:rPr>
          <w:rFonts w:hint="eastAsia" w:ascii="宋体" w:hAnsi="宋体" w:eastAsia="宋体"/>
          <w:sz w:val="24"/>
          <w:szCs w:val="24"/>
        </w:rPr>
        <w:t>在农地流转中，及时有效的信息是很重要的，能够帮助农户对上述问题做出准确判断，进而提高农村土地流转的效率。</w:t>
      </w:r>
    </w:p>
    <w:p>
      <w:pPr>
        <w:pStyle w:val="4"/>
        <w:snapToGrid w:val="0"/>
        <w:spacing w:before="0" w:after="0" w:line="360" w:lineRule="auto"/>
        <w:ind w:firstLine="560" w:firstLineChars="200"/>
        <w:rPr>
          <w:rFonts w:ascii="黑体" w:hAnsi="黑体" w:eastAsia="黑体"/>
          <w:b w:val="0"/>
          <w:bCs w:val="0"/>
          <w:sz w:val="28"/>
          <w:szCs w:val="28"/>
        </w:rPr>
      </w:pPr>
      <w:bookmarkStart w:id="26" w:name="_Toc11023"/>
      <w:r>
        <w:rPr>
          <w:rFonts w:ascii="黑体" w:hAnsi="黑体" w:eastAsia="黑体"/>
          <w:b w:val="0"/>
          <w:bCs w:val="0"/>
          <w:sz w:val="28"/>
          <w:szCs w:val="28"/>
        </w:rPr>
        <w:t>3</w:t>
      </w:r>
      <w:r>
        <w:rPr>
          <w:rFonts w:hint="eastAsia" w:ascii="黑体" w:hAnsi="黑体" w:eastAsia="黑体"/>
          <w:b w:val="0"/>
          <w:bCs w:val="0"/>
          <w:sz w:val="28"/>
          <w:szCs w:val="28"/>
        </w:rPr>
        <w:t>.1.2</w:t>
      </w:r>
      <w:r>
        <w:rPr>
          <w:rFonts w:ascii="黑体" w:hAnsi="黑体" w:eastAsia="黑体"/>
          <w:b w:val="0"/>
          <w:bCs w:val="0"/>
          <w:sz w:val="28"/>
          <w:szCs w:val="28"/>
        </w:rPr>
        <w:t xml:space="preserve"> </w:t>
      </w:r>
      <w:r>
        <w:rPr>
          <w:rFonts w:hint="eastAsia" w:ascii="黑体" w:hAnsi="黑体" w:eastAsia="黑体"/>
          <w:b w:val="0"/>
          <w:bCs w:val="0"/>
          <w:sz w:val="28"/>
          <w:szCs w:val="28"/>
        </w:rPr>
        <w:t>流转方式较为单一、落后</w:t>
      </w:r>
      <w:bookmarkEnd w:id="26"/>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前文的调查中，可以看出农户流转以转包、出租为主，选择入股等方式的农户较少，这会导致两种极端，造成流转方式的不平衡。虽然土地流转的方式有多种，但由于参与人数的差别，从整体上看就会形成一种单一的局面。而且相较于入股等新形式，当前的主要流转方式也会显的落后。</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当农户通过转包、出租进行流转时，到达流转期限后农户可以收回土地，如果不愿继续流转，那之前承包者对土地的投入就得不到回报，成本也收不回，影响流转积极性；而通过入股等</w:t>
      </w:r>
      <w:bookmarkStart w:id="27" w:name="_Hlk63005878"/>
      <w:r>
        <w:rPr>
          <w:rFonts w:hint="eastAsia" w:ascii="宋体" w:hAnsi="宋体" w:eastAsia="宋体"/>
          <w:sz w:val="24"/>
          <w:szCs w:val="24"/>
        </w:rPr>
        <w:t>方式，承包者可以长期使用土地，提高其经营效益，他们也会更乐意参与到土地流转中。</w:t>
      </w:r>
      <w:bookmarkEnd w:id="27"/>
      <w:r>
        <w:rPr>
          <w:rFonts w:hint="eastAsia" w:ascii="宋体" w:hAnsi="宋体" w:eastAsia="宋体"/>
          <w:sz w:val="24"/>
          <w:szCs w:val="24"/>
        </w:rPr>
        <w:t>转包、出租也会影响规模化流转，如果到达流转期限后农户收回土地，那么规模化经营的状态就会被打破，集中的土地出现缺失。所以这种单一落后的流转方式影响着流转的积极性，不利于规模流转的发展</w:t>
      </w:r>
      <w:r>
        <w:rPr>
          <w:rFonts w:hint="eastAsia" w:ascii="宋体" w:hAnsi="宋体" w:eastAsia="宋体"/>
          <w:sz w:val="24"/>
          <w:szCs w:val="24"/>
          <w:vertAlign w:val="superscript"/>
        </w:rPr>
        <w:t>[</w:t>
      </w:r>
      <w:r>
        <w:rPr>
          <w:rFonts w:hint="eastAsia" w:ascii="宋体" w:hAnsi="宋体" w:eastAsia="宋体"/>
          <w:sz w:val="24"/>
          <w:szCs w:val="24"/>
          <w:vertAlign w:val="superscript"/>
          <w:lang w:val="en-US" w:eastAsia="zh-CN"/>
        </w:rPr>
        <w:t>5</w:t>
      </w:r>
      <w:r>
        <w:rPr>
          <w:rFonts w:hint="eastAsia" w:ascii="宋体" w:hAnsi="宋体" w:eastAsia="宋体"/>
          <w:sz w:val="24"/>
          <w:szCs w:val="24"/>
          <w:vertAlign w:val="superscript"/>
        </w:rPr>
        <w:t>]</w:t>
      </w:r>
      <w:r>
        <w:rPr>
          <w:rFonts w:hint="eastAsia" w:ascii="宋体" w:hAnsi="宋体" w:eastAsia="宋体"/>
          <w:sz w:val="24"/>
          <w:szCs w:val="24"/>
        </w:rPr>
        <w:t>。</w:t>
      </w:r>
    </w:p>
    <w:p>
      <w:pPr>
        <w:pStyle w:val="4"/>
        <w:snapToGrid w:val="0"/>
        <w:spacing w:before="0" w:after="0" w:line="360" w:lineRule="auto"/>
        <w:ind w:firstLine="560" w:firstLineChars="200"/>
        <w:rPr>
          <w:rFonts w:ascii="黑体" w:hAnsi="黑体" w:eastAsia="黑体"/>
          <w:b w:val="0"/>
          <w:bCs w:val="0"/>
          <w:sz w:val="28"/>
          <w:szCs w:val="28"/>
        </w:rPr>
      </w:pPr>
      <w:bookmarkStart w:id="28" w:name="_Toc16266"/>
      <w:r>
        <w:rPr>
          <w:rFonts w:ascii="黑体" w:hAnsi="黑体" w:eastAsia="黑体"/>
          <w:b w:val="0"/>
          <w:bCs w:val="0"/>
          <w:sz w:val="28"/>
          <w:szCs w:val="28"/>
        </w:rPr>
        <w:t>3</w:t>
      </w:r>
      <w:r>
        <w:rPr>
          <w:rFonts w:hint="eastAsia" w:ascii="黑体" w:hAnsi="黑体" w:eastAsia="黑体"/>
          <w:b w:val="0"/>
          <w:bCs w:val="0"/>
          <w:sz w:val="28"/>
          <w:szCs w:val="28"/>
        </w:rPr>
        <w:t>.1.3</w:t>
      </w:r>
      <w:r>
        <w:rPr>
          <w:rFonts w:ascii="黑体" w:hAnsi="黑体" w:eastAsia="黑体"/>
          <w:b w:val="0"/>
          <w:bCs w:val="0"/>
          <w:sz w:val="28"/>
          <w:szCs w:val="28"/>
        </w:rPr>
        <w:t xml:space="preserve"> </w:t>
      </w:r>
      <w:r>
        <w:rPr>
          <w:rFonts w:hint="eastAsia" w:ascii="黑体" w:hAnsi="黑体" w:eastAsia="黑体"/>
          <w:b w:val="0"/>
          <w:bCs w:val="0"/>
          <w:sz w:val="28"/>
          <w:szCs w:val="28"/>
        </w:rPr>
        <w:t>流转时签订合同不规范</w:t>
      </w:r>
      <w:bookmarkEnd w:id="28"/>
    </w:p>
    <w:p>
      <w:pPr>
        <w:snapToGrid w:val="0"/>
        <w:spacing w:line="360" w:lineRule="auto"/>
        <w:ind w:firstLine="480" w:firstLineChars="200"/>
        <w:rPr>
          <w:rFonts w:ascii="宋体" w:hAnsi="宋体" w:eastAsia="宋体"/>
          <w:sz w:val="24"/>
          <w:szCs w:val="24"/>
        </w:rPr>
      </w:pPr>
      <w:bookmarkStart w:id="29" w:name="_Hlk63026496"/>
      <w:r>
        <w:rPr>
          <w:rFonts w:hint="eastAsia" w:ascii="宋体" w:hAnsi="宋体" w:eastAsia="宋体"/>
          <w:sz w:val="24"/>
          <w:szCs w:val="24"/>
        </w:rPr>
        <w:t>如表2-1所示，流转过程中有60%的人签订了书面合同，但仍然有6</w:t>
      </w:r>
      <w:r>
        <w:rPr>
          <w:rFonts w:ascii="宋体" w:hAnsi="宋体" w:eastAsia="宋体"/>
          <w:sz w:val="24"/>
          <w:szCs w:val="24"/>
        </w:rPr>
        <w:t>7</w:t>
      </w:r>
      <w:r>
        <w:rPr>
          <w:rFonts w:hint="eastAsia" w:ascii="宋体" w:hAnsi="宋体" w:eastAsia="宋体"/>
          <w:sz w:val="24"/>
          <w:szCs w:val="24"/>
        </w:rPr>
        <w:t>人仅是做出了口头协议；根据调查，签订了合同的人中有1</w:t>
      </w:r>
      <w:r>
        <w:rPr>
          <w:rFonts w:ascii="宋体" w:hAnsi="宋体" w:eastAsia="宋体"/>
          <w:sz w:val="24"/>
          <w:szCs w:val="24"/>
        </w:rPr>
        <w:t>4</w:t>
      </w:r>
      <w:r>
        <w:rPr>
          <w:rFonts w:hint="eastAsia" w:ascii="宋体" w:hAnsi="宋体" w:eastAsia="宋体"/>
          <w:sz w:val="24"/>
          <w:szCs w:val="24"/>
        </w:rPr>
        <w:t>人的合同是不正规的，是农户自己商议签订的，这说明了流转中协议签订方面存在不规范的行为。签订协议是为更好的保护农户利益，口头协议虽然方便，但没有具体的内容记载，不易考证，对农户而言有很大的风险。如果发生了纠纷，方便就会变成问题，农户自身利益得不到保障。而那些不正规的合同虽然有合同的形式，但是内容细节是农户自己定下的，缺少法律依据，签订流程也不正规，缺少公证。合同中对于双方的权责没有详细约定，只顾及自身利益，发生问题后，关于具体的赔偿也缺少依据、细节不明，不利于问题的解决。所以，这种不规范的行为在流转中有较大的隐患，需要及时纠正。</w:t>
      </w:r>
    </w:p>
    <w:bookmarkEnd w:id="29"/>
    <w:p>
      <w:pPr>
        <w:pStyle w:val="4"/>
        <w:snapToGrid w:val="0"/>
        <w:spacing w:before="0" w:after="0" w:line="360" w:lineRule="auto"/>
        <w:ind w:firstLine="560" w:firstLineChars="200"/>
        <w:rPr>
          <w:rFonts w:ascii="黑体" w:hAnsi="黑体" w:eastAsia="黑体"/>
          <w:b w:val="0"/>
          <w:bCs w:val="0"/>
          <w:sz w:val="28"/>
          <w:szCs w:val="28"/>
        </w:rPr>
      </w:pPr>
      <w:bookmarkStart w:id="30" w:name="_Toc23536"/>
      <w:r>
        <w:rPr>
          <w:rFonts w:ascii="黑体" w:hAnsi="黑体" w:eastAsia="黑体"/>
          <w:b w:val="0"/>
          <w:bCs w:val="0"/>
          <w:sz w:val="28"/>
          <w:szCs w:val="28"/>
        </w:rPr>
        <w:t>3</w:t>
      </w:r>
      <w:r>
        <w:rPr>
          <w:rFonts w:hint="eastAsia" w:ascii="黑体" w:hAnsi="黑体" w:eastAsia="黑体"/>
          <w:b w:val="0"/>
          <w:bCs w:val="0"/>
          <w:sz w:val="28"/>
          <w:szCs w:val="28"/>
        </w:rPr>
        <w:t>.1.4</w:t>
      </w:r>
      <w:r>
        <w:rPr>
          <w:rFonts w:ascii="黑体" w:hAnsi="黑体" w:eastAsia="黑体"/>
          <w:b w:val="0"/>
          <w:bCs w:val="0"/>
          <w:sz w:val="28"/>
          <w:szCs w:val="28"/>
        </w:rPr>
        <w:t xml:space="preserve"> </w:t>
      </w:r>
      <w:r>
        <w:rPr>
          <w:rFonts w:hint="eastAsia" w:ascii="黑体" w:hAnsi="黑体" w:eastAsia="黑体"/>
          <w:b w:val="0"/>
          <w:bCs w:val="0"/>
          <w:sz w:val="28"/>
          <w:szCs w:val="28"/>
        </w:rPr>
        <w:t>土地流转市场建设不完善</w:t>
      </w:r>
      <w:bookmarkEnd w:id="30"/>
    </w:p>
    <w:p>
      <w:pPr>
        <w:snapToGrid w:val="0"/>
        <w:spacing w:line="360" w:lineRule="auto"/>
        <w:ind w:firstLine="480" w:firstLineChars="200"/>
        <w:rPr>
          <w:rFonts w:ascii="宋体" w:hAnsi="宋体" w:eastAsia="宋体"/>
          <w:sz w:val="24"/>
          <w:szCs w:val="24"/>
        </w:rPr>
      </w:pPr>
      <w:bookmarkStart w:id="31" w:name="_Hlk63086112"/>
      <w:r>
        <w:rPr>
          <w:rFonts w:hint="eastAsia" w:ascii="宋体" w:hAnsi="宋体" w:eastAsia="宋体"/>
          <w:sz w:val="24"/>
          <w:szCs w:val="24"/>
        </w:rPr>
        <w:t>在调查中发现，虽然当地的土地流转整体情况比较乐观，但是土地流转的市场建设却存在不足，农户流转土地很少通过相关机构进行，对市场的了解也就不足。土地流转价格机制建设不完善是其中一方面，价格是流转双方首先要考虑的问题，评估体系不完善，流转价格的估算就会变得模糊，影响评估机构的建设。流转价格机制存在缺陷，流转双方关于价格就达不到统一，农户利益得不到保障，流转积极性就会下降。还有一方面是</w:t>
      </w:r>
      <w:bookmarkEnd w:id="31"/>
      <w:r>
        <w:rPr>
          <w:rFonts w:hint="eastAsia" w:ascii="宋体" w:hAnsi="宋体" w:eastAsia="宋体"/>
          <w:sz w:val="24"/>
          <w:szCs w:val="24"/>
        </w:rPr>
        <w:t>市场准入机制的建设不健全，农户流转土地的对象较多，同时有关部门对准入机制程序没有做出明确规定，对这些承包者的能力和资格就会缺少考察。如果发生经营问题后一走了之，将会产生经济损失，农户的收益也得不到保障。所以要规范市场建设，为农户提供良好的流转平台，保障农户利益</w:t>
      </w:r>
      <w:r>
        <w:rPr>
          <w:rFonts w:hint="eastAsia" w:ascii="宋体" w:hAnsi="宋体" w:eastAsia="宋体"/>
          <w:sz w:val="24"/>
          <w:szCs w:val="24"/>
          <w:vertAlign w:val="superscript"/>
        </w:rPr>
        <w:t>[</w:t>
      </w:r>
      <w:r>
        <w:rPr>
          <w:rFonts w:hint="eastAsia" w:ascii="宋体" w:hAnsi="宋体" w:eastAsia="宋体"/>
          <w:sz w:val="24"/>
          <w:szCs w:val="24"/>
          <w:vertAlign w:val="superscript"/>
          <w:lang w:val="en-US" w:eastAsia="zh-CN"/>
        </w:rPr>
        <w:t>6</w:t>
      </w:r>
      <w:r>
        <w:rPr>
          <w:rFonts w:hint="eastAsia" w:ascii="宋体" w:hAnsi="宋体" w:eastAsia="宋体"/>
          <w:sz w:val="24"/>
          <w:szCs w:val="24"/>
          <w:vertAlign w:val="superscript"/>
        </w:rPr>
        <w:t>]</w:t>
      </w:r>
      <w:r>
        <w:rPr>
          <w:rFonts w:hint="eastAsia" w:ascii="宋体" w:hAnsi="宋体" w:eastAsia="宋体"/>
          <w:sz w:val="24"/>
          <w:szCs w:val="24"/>
        </w:rPr>
        <w:t>。</w:t>
      </w:r>
    </w:p>
    <w:p>
      <w:pPr>
        <w:pStyle w:val="3"/>
        <w:snapToGrid w:val="0"/>
        <w:spacing w:before="0" w:after="0" w:line="360" w:lineRule="auto"/>
        <w:ind w:firstLine="600" w:firstLineChars="200"/>
        <w:rPr>
          <w:rFonts w:ascii="黑体" w:hAnsi="黑体" w:eastAsia="黑体"/>
          <w:b w:val="0"/>
          <w:bCs w:val="0"/>
          <w:sz w:val="30"/>
          <w:szCs w:val="30"/>
        </w:rPr>
      </w:pPr>
      <w:bookmarkStart w:id="32" w:name="_Toc11437"/>
      <w:r>
        <w:rPr>
          <w:rFonts w:ascii="黑体" w:hAnsi="黑体" w:eastAsia="黑体"/>
          <w:b w:val="0"/>
          <w:bCs w:val="0"/>
          <w:sz w:val="30"/>
          <w:szCs w:val="30"/>
        </w:rPr>
        <w:t>3</w:t>
      </w:r>
      <w:r>
        <w:rPr>
          <w:rFonts w:hint="eastAsia" w:ascii="黑体" w:hAnsi="黑体" w:eastAsia="黑体"/>
          <w:b w:val="0"/>
          <w:bCs w:val="0"/>
          <w:sz w:val="30"/>
          <w:szCs w:val="30"/>
        </w:rPr>
        <w:t>.2</w:t>
      </w:r>
      <w:r>
        <w:rPr>
          <w:rFonts w:ascii="黑体" w:hAnsi="黑体" w:eastAsia="黑体"/>
          <w:b w:val="0"/>
          <w:bCs w:val="0"/>
          <w:sz w:val="30"/>
          <w:szCs w:val="30"/>
        </w:rPr>
        <w:t xml:space="preserve"> </w:t>
      </w:r>
      <w:r>
        <w:rPr>
          <w:rFonts w:hint="eastAsia" w:ascii="黑体" w:hAnsi="黑体" w:eastAsia="黑体"/>
          <w:b w:val="0"/>
          <w:bCs w:val="0"/>
          <w:sz w:val="30"/>
          <w:szCs w:val="30"/>
        </w:rPr>
        <w:t>淮阳区农地流转存在问题的原因</w:t>
      </w:r>
      <w:bookmarkEnd w:id="32"/>
    </w:p>
    <w:p>
      <w:pPr>
        <w:pStyle w:val="4"/>
        <w:snapToGrid w:val="0"/>
        <w:spacing w:before="0" w:after="0" w:line="360" w:lineRule="auto"/>
        <w:ind w:firstLine="560" w:firstLineChars="200"/>
        <w:rPr>
          <w:rFonts w:ascii="黑体" w:hAnsi="黑体" w:eastAsia="黑体"/>
          <w:b w:val="0"/>
          <w:bCs w:val="0"/>
          <w:sz w:val="28"/>
          <w:szCs w:val="28"/>
        </w:rPr>
      </w:pPr>
      <w:bookmarkStart w:id="33" w:name="_Toc28252"/>
      <w:bookmarkStart w:id="34" w:name="_Hlk63110497"/>
      <w:r>
        <w:rPr>
          <w:rFonts w:ascii="黑体" w:hAnsi="黑体" w:eastAsia="黑体"/>
          <w:b w:val="0"/>
          <w:bCs w:val="0"/>
          <w:sz w:val="28"/>
          <w:szCs w:val="28"/>
        </w:rPr>
        <w:t>3</w:t>
      </w:r>
      <w:r>
        <w:rPr>
          <w:rFonts w:hint="eastAsia" w:ascii="黑体" w:hAnsi="黑体" w:eastAsia="黑体"/>
          <w:b w:val="0"/>
          <w:bCs w:val="0"/>
          <w:sz w:val="28"/>
          <w:szCs w:val="28"/>
        </w:rPr>
        <w:t>.2.1</w:t>
      </w:r>
      <w:r>
        <w:rPr>
          <w:rFonts w:ascii="黑体" w:hAnsi="黑体" w:eastAsia="黑体"/>
          <w:b w:val="0"/>
          <w:bCs w:val="0"/>
          <w:sz w:val="28"/>
          <w:szCs w:val="28"/>
        </w:rPr>
        <w:t xml:space="preserve"> </w:t>
      </w:r>
      <w:r>
        <w:rPr>
          <w:rFonts w:hint="eastAsia" w:ascii="黑体" w:hAnsi="黑体" w:eastAsia="黑体"/>
          <w:b w:val="0"/>
          <w:bCs w:val="0"/>
          <w:sz w:val="28"/>
          <w:szCs w:val="28"/>
        </w:rPr>
        <w:t>信息平台不健全，宣传不到位</w:t>
      </w:r>
      <w:bookmarkEnd w:id="33"/>
    </w:p>
    <w:bookmarkEnd w:id="34"/>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进行土地流转时，信息的获取是非常重要的。然而，在调查中发现当地流转信息平台的建设不足，导致农户获取信息的途径较少，大都从村民、好友处得到流转信息，存在信息不准确、不对称的问题，不利于土地流转。虽然淮阳区建立了流转信息网站等平台，但发挥的作用不强，在信息的收集发布方面缺乏主动性，发布不及时、准确度不高。土地从散户流向大户，双方的需求可能存在不对称，流转过程就会不畅通。在双方谈判时，散户优势不足缺少主动权，利益有所损失；大户对土地需求量大，与散户不能进行一一交流。双方的利益都得不到满足，土地流转就会失败。所以信息平台的建设就很有必要，大户发布流转需求信息，散户根据自身利益需求筛选符合信息，协调散户与大户的利益矛盾，促进流转双方的交流，提高流转效率。</w:t>
      </w:r>
    </w:p>
    <w:p>
      <w:pPr>
        <w:pStyle w:val="4"/>
        <w:snapToGrid w:val="0"/>
        <w:spacing w:before="0" w:after="0" w:line="360" w:lineRule="auto"/>
        <w:ind w:firstLine="560" w:firstLineChars="200"/>
        <w:rPr>
          <w:rFonts w:ascii="黑体" w:hAnsi="黑体" w:eastAsia="黑体"/>
          <w:b w:val="0"/>
          <w:bCs w:val="0"/>
          <w:sz w:val="28"/>
          <w:szCs w:val="28"/>
        </w:rPr>
      </w:pPr>
      <w:bookmarkStart w:id="35" w:name="_Toc23691"/>
      <w:r>
        <w:rPr>
          <w:rFonts w:ascii="黑体" w:hAnsi="黑体" w:eastAsia="黑体"/>
          <w:b w:val="0"/>
          <w:bCs w:val="0"/>
          <w:sz w:val="28"/>
          <w:szCs w:val="28"/>
        </w:rPr>
        <w:t>3</w:t>
      </w:r>
      <w:r>
        <w:rPr>
          <w:rFonts w:hint="eastAsia" w:ascii="黑体" w:hAnsi="黑体" w:eastAsia="黑体"/>
          <w:b w:val="0"/>
          <w:bCs w:val="0"/>
          <w:sz w:val="28"/>
          <w:szCs w:val="28"/>
        </w:rPr>
        <w:t>.2.2</w:t>
      </w:r>
      <w:r>
        <w:rPr>
          <w:rFonts w:ascii="黑体" w:hAnsi="黑体" w:eastAsia="黑体"/>
          <w:b w:val="0"/>
          <w:bCs w:val="0"/>
          <w:sz w:val="28"/>
          <w:szCs w:val="28"/>
        </w:rPr>
        <w:t xml:space="preserve"> </w:t>
      </w:r>
      <w:r>
        <w:rPr>
          <w:rFonts w:hint="eastAsia" w:ascii="黑体" w:hAnsi="黑体" w:eastAsia="黑体"/>
          <w:b w:val="0"/>
          <w:bCs w:val="0"/>
          <w:sz w:val="28"/>
          <w:szCs w:val="28"/>
        </w:rPr>
        <w:t>农户观念保守，对土地流转认识不足</w:t>
      </w:r>
      <w:bookmarkEnd w:id="35"/>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在土地流转中农户选择的流转方式较为单一、落后，主要以转包和出租为主。这是因为参与土地流转的多为5</w:t>
      </w:r>
      <w:r>
        <w:rPr>
          <w:rFonts w:ascii="宋体" w:hAnsi="宋体" w:eastAsia="宋体"/>
          <w:sz w:val="24"/>
          <w:szCs w:val="24"/>
        </w:rPr>
        <w:t>0-60</w:t>
      </w:r>
      <w:r>
        <w:rPr>
          <w:rFonts w:hint="eastAsia" w:ascii="宋体" w:hAnsi="宋体" w:eastAsia="宋体"/>
          <w:sz w:val="24"/>
          <w:szCs w:val="24"/>
        </w:rPr>
        <w:t>岁的农户，他们的观念比较保守，对土地流转的认识不足。土地转包、出租后原来的承包关系没有改变，农户的土地承包权可以得到保证，发生问题后农户可以收回土地经营权，保障自身利益，从流转的主要方式可以看出，农户对土地的承包权比较看重。在调查中可以发现，当地农户的知识水平不高，对土地流转缺少了解，不明白土地承包经营权和所有权之间的关联，流转时因企业出现过抛荒土地的情况，再加上对政策法规的不关注，所以不愿选择入股等形式，他们担心失去土地，影响自身利益。还有一些农户守地思想严重，不愿参与土地流转，这些人年龄较大，较为依赖土地，劳动不便影响土地的高效利用，不利于企业、农场对土地的规模流转。</w:t>
      </w:r>
    </w:p>
    <w:p>
      <w:pPr>
        <w:pStyle w:val="4"/>
        <w:snapToGrid w:val="0"/>
        <w:spacing w:before="0" w:after="0" w:line="360" w:lineRule="auto"/>
        <w:ind w:firstLine="560" w:firstLineChars="200"/>
        <w:rPr>
          <w:rFonts w:ascii="黑体" w:hAnsi="黑体" w:eastAsia="黑体"/>
          <w:b w:val="0"/>
          <w:bCs w:val="0"/>
          <w:sz w:val="28"/>
          <w:szCs w:val="28"/>
        </w:rPr>
      </w:pPr>
      <w:bookmarkStart w:id="36" w:name="_Toc19324"/>
      <w:r>
        <w:rPr>
          <w:rFonts w:ascii="黑体" w:hAnsi="黑体" w:eastAsia="黑体"/>
          <w:b w:val="0"/>
          <w:bCs w:val="0"/>
          <w:sz w:val="28"/>
          <w:szCs w:val="28"/>
        </w:rPr>
        <w:t>3</w:t>
      </w:r>
      <w:r>
        <w:rPr>
          <w:rFonts w:hint="eastAsia" w:ascii="黑体" w:hAnsi="黑体" w:eastAsia="黑体"/>
          <w:b w:val="0"/>
          <w:bCs w:val="0"/>
          <w:sz w:val="28"/>
          <w:szCs w:val="28"/>
        </w:rPr>
        <w:t>.2.3</w:t>
      </w:r>
      <w:r>
        <w:rPr>
          <w:rFonts w:ascii="黑体" w:hAnsi="黑体" w:eastAsia="黑体"/>
          <w:b w:val="0"/>
          <w:bCs w:val="0"/>
          <w:sz w:val="28"/>
          <w:szCs w:val="28"/>
        </w:rPr>
        <w:t xml:space="preserve"> </w:t>
      </w:r>
      <w:r>
        <w:rPr>
          <w:rFonts w:hint="eastAsia" w:ascii="黑体" w:hAnsi="黑体" w:eastAsia="黑体"/>
          <w:b w:val="0"/>
          <w:bCs w:val="0"/>
          <w:sz w:val="28"/>
          <w:szCs w:val="28"/>
        </w:rPr>
        <w:t>农户维权意识不强，缺乏法律知识</w:t>
      </w:r>
      <w:bookmarkEnd w:id="36"/>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流转合同的签订能够保障农户的合法权益，然而在调查中发现农户签订的状况不容乐观，虽然大部分人签订了合同，但仍有部分人通过口头约定进行流转。由此可以看出农户维权意识不强，缺乏法律常识。参与流转的农户受教育水平不高，导致农户法律知识不足，这是一方面原因，更重要的是政府普法教育效果不好。政府普法宣传没有深入人心，农户接触法律知识的机会较少，并且主动去学习土地法律知识的农户很少，就很难树立起基本的法律常识。关于法律的普及，政府宣传方式单一、对法律条款缺少解释，再加上农户学历不高、学习能力不强，虽然宣传投入大，但农户很难理解，宣传效果自然就会不好</w:t>
      </w:r>
      <w:r>
        <w:rPr>
          <w:rFonts w:hint="eastAsia" w:ascii="宋体" w:hAnsi="宋体" w:eastAsia="宋体"/>
          <w:sz w:val="24"/>
          <w:szCs w:val="24"/>
          <w:vertAlign w:val="superscript"/>
        </w:rPr>
        <w:t>[</w:t>
      </w:r>
      <w:r>
        <w:rPr>
          <w:rFonts w:hint="eastAsia" w:ascii="宋体" w:hAnsi="宋体" w:eastAsia="宋体"/>
          <w:sz w:val="24"/>
          <w:szCs w:val="24"/>
          <w:vertAlign w:val="superscript"/>
          <w:lang w:val="en-US" w:eastAsia="zh-CN"/>
        </w:rPr>
        <w:t>7</w:t>
      </w:r>
      <w:r>
        <w:rPr>
          <w:rFonts w:hint="eastAsia" w:ascii="宋体" w:hAnsi="宋体" w:eastAsia="宋体"/>
          <w:sz w:val="24"/>
          <w:szCs w:val="24"/>
          <w:vertAlign w:val="superscript"/>
        </w:rPr>
        <w:t>]</w:t>
      </w:r>
      <w:r>
        <w:rPr>
          <w:rFonts w:hint="eastAsia" w:ascii="宋体" w:hAnsi="宋体" w:eastAsia="宋体"/>
          <w:sz w:val="24"/>
          <w:szCs w:val="24"/>
        </w:rPr>
        <w:t>。所以，在流转中农户对合同的签订就会显的不重视，如果在流转中发生问题，就会产生纠纷，农户自身的合法利益就会得不到保障。</w:t>
      </w:r>
    </w:p>
    <w:p>
      <w:pPr>
        <w:pStyle w:val="4"/>
        <w:snapToGrid w:val="0"/>
        <w:spacing w:before="0" w:after="0" w:line="360" w:lineRule="auto"/>
        <w:ind w:firstLine="560" w:firstLineChars="200"/>
        <w:rPr>
          <w:rFonts w:ascii="黑体" w:hAnsi="黑体" w:eastAsia="黑体"/>
          <w:b w:val="0"/>
          <w:bCs w:val="0"/>
          <w:sz w:val="28"/>
          <w:szCs w:val="28"/>
        </w:rPr>
      </w:pPr>
      <w:bookmarkStart w:id="37" w:name="_Toc6300"/>
      <w:r>
        <w:rPr>
          <w:rFonts w:ascii="黑体" w:hAnsi="黑体" w:eastAsia="黑体"/>
          <w:b w:val="0"/>
          <w:bCs w:val="0"/>
          <w:sz w:val="28"/>
          <w:szCs w:val="28"/>
        </w:rPr>
        <w:t>3</w:t>
      </w:r>
      <w:r>
        <w:rPr>
          <w:rFonts w:hint="eastAsia" w:ascii="黑体" w:hAnsi="黑体" w:eastAsia="黑体"/>
          <w:b w:val="0"/>
          <w:bCs w:val="0"/>
          <w:sz w:val="28"/>
          <w:szCs w:val="28"/>
        </w:rPr>
        <w:t>.2.4</w:t>
      </w:r>
      <w:r>
        <w:rPr>
          <w:rFonts w:ascii="黑体" w:hAnsi="黑体" w:eastAsia="黑体"/>
          <w:b w:val="0"/>
          <w:bCs w:val="0"/>
          <w:sz w:val="28"/>
          <w:szCs w:val="28"/>
        </w:rPr>
        <w:t xml:space="preserve"> </w:t>
      </w:r>
      <w:r>
        <w:rPr>
          <w:rFonts w:hint="eastAsia" w:ascii="黑体" w:hAnsi="黑体" w:eastAsia="黑体"/>
          <w:b w:val="0"/>
          <w:bCs w:val="0"/>
          <w:sz w:val="28"/>
          <w:szCs w:val="28"/>
        </w:rPr>
        <w:t>政府和市场协调不易，监管不足</w:t>
      </w:r>
      <w:bookmarkEnd w:id="37"/>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对上述问题的分析中，可以得出淮阳区土地流转市场的建设不完善，包括市场价格机制和市场准入机制两个方面，产生问题的原因主要是政府和市场协调不易、监管不足。关于土地流转价格的形成，一是政府指导定价，二是流转双方自行约定。然而，在流转时，不论是政府指导价格还是双方协议价格都很难准确反映土地的真实价值，也会影响评估机构对土地的评估，阻碍市场价格的形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市场准入机制的建立是为了审查流入方的经营资质，以保护农户的利益。如果流入方经营资质不够，就很容易产生经营问题，危害农户利益。淮阳区土地流转对象较多，其中不乏企业和农场，也曾出现承包商抛荒土地的现象，其主要原因就是政府和村集体责任意识不强、发挥作用不到位，对经营者的资质缺少严格的审查。所以，政府就需要承担起责任，制定严格的准入标准、加强审查，规范经营者资质。</w:t>
      </w:r>
    </w:p>
    <w:p>
      <w:pPr>
        <w:widowControl/>
        <w:jc w:val="left"/>
        <w:rPr>
          <w:rFonts w:ascii="宋体" w:hAnsi="宋体" w:eastAsia="宋体"/>
          <w:sz w:val="24"/>
          <w:szCs w:val="24"/>
        </w:rPr>
      </w:pPr>
      <w:r>
        <w:rPr>
          <w:rFonts w:ascii="宋体" w:hAnsi="宋体" w:eastAsia="宋体"/>
          <w:sz w:val="24"/>
          <w:szCs w:val="24"/>
        </w:rPr>
        <w:br w:type="page"/>
      </w:r>
    </w:p>
    <w:p>
      <w:pPr>
        <w:pStyle w:val="2"/>
        <w:snapToGrid w:val="0"/>
        <w:spacing w:before="0" w:after="0" w:line="720" w:lineRule="auto"/>
        <w:jc w:val="center"/>
        <w:rPr>
          <w:rFonts w:ascii="黑体" w:hAnsi="黑体" w:eastAsia="黑体" w:cs="Times New Roman"/>
          <w:b w:val="0"/>
          <w:bCs w:val="0"/>
          <w:sz w:val="32"/>
          <w:szCs w:val="32"/>
        </w:rPr>
      </w:pPr>
      <w:bookmarkStart w:id="38" w:name="_Toc20498"/>
      <w:r>
        <w:rPr>
          <w:rFonts w:ascii="黑体" w:hAnsi="黑体" w:eastAsia="黑体" w:cs="Times New Roman"/>
          <w:b w:val="0"/>
          <w:bCs w:val="0"/>
          <w:sz w:val="32"/>
          <w:szCs w:val="32"/>
        </w:rPr>
        <w:t xml:space="preserve">4 </w:t>
      </w:r>
      <w:r>
        <w:rPr>
          <w:rFonts w:hint="eastAsia" w:ascii="黑体" w:hAnsi="黑体" w:eastAsia="黑体" w:cs="Times New Roman"/>
          <w:b w:val="0"/>
          <w:bCs w:val="0"/>
          <w:sz w:val="32"/>
          <w:szCs w:val="32"/>
        </w:rPr>
        <w:t>促进</w:t>
      </w:r>
      <w:r>
        <w:rPr>
          <w:rFonts w:hint="eastAsia" w:ascii="黑体" w:hAnsi="黑体" w:eastAsia="黑体" w:cs="Times New Roman"/>
          <w:b w:val="0"/>
          <w:bCs w:val="0"/>
          <w:sz w:val="32"/>
          <w:szCs w:val="32"/>
          <w:lang w:val="en-US" w:eastAsia="zh-CN"/>
        </w:rPr>
        <w:t>周口市</w:t>
      </w:r>
      <w:r>
        <w:rPr>
          <w:rFonts w:hint="eastAsia" w:ascii="黑体" w:hAnsi="黑体" w:eastAsia="黑体" w:cs="Times New Roman"/>
          <w:b w:val="0"/>
          <w:bCs w:val="0"/>
          <w:sz w:val="32"/>
          <w:szCs w:val="32"/>
        </w:rPr>
        <w:t>淮阳区农地流转健康发展的对策</w:t>
      </w:r>
      <w:bookmarkEnd w:id="38"/>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通过对淮阳区农村土地流转问卷调查数据的研究，对当地土地流转过程中存在的一些问题进行了总结分析。对问题产生的原因进行探讨，有利于把握当地的流转情况，对解决问题的办法也更加明确，以下就是针对问题对土地流转提出的对策。</w:t>
      </w:r>
    </w:p>
    <w:p>
      <w:pPr>
        <w:pStyle w:val="3"/>
        <w:snapToGrid w:val="0"/>
        <w:spacing w:before="0" w:after="0" w:line="360" w:lineRule="auto"/>
        <w:ind w:firstLine="600" w:firstLineChars="200"/>
        <w:rPr>
          <w:rFonts w:ascii="黑体" w:hAnsi="黑体" w:eastAsia="黑体"/>
          <w:b w:val="0"/>
          <w:bCs w:val="0"/>
          <w:sz w:val="30"/>
          <w:szCs w:val="30"/>
        </w:rPr>
      </w:pPr>
      <w:bookmarkStart w:id="39" w:name="_Toc18207"/>
      <w:r>
        <w:rPr>
          <w:rFonts w:ascii="黑体" w:hAnsi="黑体" w:eastAsia="黑体"/>
          <w:b w:val="0"/>
          <w:bCs w:val="0"/>
          <w:sz w:val="30"/>
          <w:szCs w:val="30"/>
        </w:rPr>
        <w:t>4</w:t>
      </w:r>
      <w:r>
        <w:rPr>
          <w:rFonts w:hint="eastAsia" w:ascii="黑体" w:hAnsi="黑体" w:eastAsia="黑体"/>
          <w:b w:val="0"/>
          <w:bCs w:val="0"/>
          <w:sz w:val="30"/>
          <w:szCs w:val="30"/>
        </w:rPr>
        <w:t>.</w:t>
      </w:r>
      <w:r>
        <w:rPr>
          <w:rFonts w:ascii="黑体" w:hAnsi="黑体" w:eastAsia="黑体"/>
          <w:b w:val="0"/>
          <w:bCs w:val="0"/>
          <w:sz w:val="30"/>
          <w:szCs w:val="30"/>
        </w:rPr>
        <w:t xml:space="preserve">1 </w:t>
      </w:r>
      <w:r>
        <w:rPr>
          <w:rFonts w:hint="eastAsia" w:ascii="黑体" w:hAnsi="黑体" w:eastAsia="黑体"/>
          <w:b w:val="0"/>
          <w:bCs w:val="0"/>
          <w:sz w:val="30"/>
          <w:szCs w:val="30"/>
        </w:rPr>
        <w:t>加强流转信息平台的建设</w:t>
      </w:r>
      <w:bookmarkEnd w:id="39"/>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土地流转信息不畅通、获取渠道少，农户获得信息就会不准确，其主要的原因是信息平台的不健全。方法之一是加强流转信息网站的建设，引导流转双方在网站上发布流转需求，定期更新网页内容，对已经完成的流转内容存至网站后台，优化网页空间。然而在农村参与流转的农户学历较低，网上流转难度较大，政府可以参与并引导建立乡镇中介服务组织，进行管理培养专业人才宣传信息，还可以完善中介组织的其他职能，拓宽土地测量等服务工作，进而促进农户流转。</w:t>
      </w:r>
    </w:p>
    <w:p>
      <w:pPr>
        <w:pStyle w:val="3"/>
        <w:snapToGrid w:val="0"/>
        <w:spacing w:before="0" w:after="0" w:line="360" w:lineRule="auto"/>
        <w:ind w:firstLine="600" w:firstLineChars="200"/>
        <w:rPr>
          <w:rFonts w:ascii="黑体" w:hAnsi="黑体" w:eastAsia="黑体"/>
          <w:b w:val="0"/>
          <w:bCs w:val="0"/>
          <w:sz w:val="30"/>
          <w:szCs w:val="30"/>
        </w:rPr>
      </w:pPr>
      <w:bookmarkStart w:id="40" w:name="_Toc23517"/>
      <w:r>
        <w:rPr>
          <w:rFonts w:ascii="黑体" w:hAnsi="黑体" w:eastAsia="黑体"/>
          <w:b w:val="0"/>
          <w:bCs w:val="0"/>
          <w:sz w:val="30"/>
          <w:szCs w:val="30"/>
        </w:rPr>
        <w:t>4</w:t>
      </w:r>
      <w:r>
        <w:rPr>
          <w:rFonts w:hint="eastAsia" w:ascii="黑体" w:hAnsi="黑体" w:eastAsia="黑体"/>
          <w:b w:val="0"/>
          <w:bCs w:val="0"/>
          <w:sz w:val="30"/>
          <w:szCs w:val="30"/>
        </w:rPr>
        <w:t>.</w:t>
      </w:r>
      <w:r>
        <w:rPr>
          <w:rFonts w:ascii="黑体" w:hAnsi="黑体" w:eastAsia="黑体"/>
          <w:b w:val="0"/>
          <w:bCs w:val="0"/>
          <w:sz w:val="30"/>
          <w:szCs w:val="30"/>
        </w:rPr>
        <w:t xml:space="preserve">2 </w:t>
      </w:r>
      <w:r>
        <w:rPr>
          <w:rFonts w:hint="eastAsia" w:ascii="黑体" w:hAnsi="黑体" w:eastAsia="黑体"/>
          <w:b w:val="0"/>
          <w:bCs w:val="0"/>
          <w:sz w:val="30"/>
          <w:szCs w:val="30"/>
        </w:rPr>
        <w:t>加强宣传，规范农户流转观念</w:t>
      </w:r>
      <w:bookmarkEnd w:id="40"/>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农户观念保守，害怕承担风险，在宣传的过程中，可以把以往农户的成功流转经历制成宣传片，引导农户观看。如果有疑虑，可让农户进行面对面交流，解答问题，营造流转氛围。在</w:t>
      </w:r>
      <w:r>
        <w:rPr>
          <w:rFonts w:hint="eastAsia" w:ascii="宋体" w:hAnsi="宋体" w:eastAsia="宋体"/>
          <w:sz w:val="24"/>
          <w:szCs w:val="24"/>
          <w:lang w:val="en-US" w:eastAsia="zh-CN"/>
        </w:rPr>
        <w:t>上述</w:t>
      </w:r>
      <w:r>
        <w:rPr>
          <w:rFonts w:hint="eastAsia" w:ascii="宋体" w:hAnsi="宋体" w:eastAsia="宋体"/>
          <w:sz w:val="24"/>
          <w:szCs w:val="24"/>
        </w:rPr>
        <w:t>对策中提到建立中介服务组织，可以在组织中设立专门的流转交流平台，定期给农户宣传流转知识；寻找流转经验丰富的农户，定期为村民讲解流转中存在的问题及解决方法。组织工作人员进行流转知识培训，实行农户宣传工作专人负责制，一人负责多人，让农户自行选择负责人，避免后期交流工作出现问题。年终对工作人员进行考核，对农户进行流转知识问答，以问答成绩及农户满意度作为工作人员考核标准，保证工作人员尽到宣传责任</w:t>
      </w:r>
      <w:r>
        <w:rPr>
          <w:rFonts w:hint="eastAsia" w:ascii="宋体" w:hAnsi="宋体" w:eastAsia="宋体"/>
          <w:sz w:val="24"/>
          <w:szCs w:val="24"/>
          <w:vertAlign w:val="superscript"/>
        </w:rPr>
        <w:t>[</w:t>
      </w:r>
      <w:r>
        <w:rPr>
          <w:rFonts w:hint="eastAsia" w:ascii="宋体" w:hAnsi="宋体" w:eastAsia="宋体"/>
          <w:sz w:val="24"/>
          <w:szCs w:val="24"/>
          <w:vertAlign w:val="superscript"/>
          <w:lang w:val="en-US" w:eastAsia="zh-CN"/>
        </w:rPr>
        <w:t>8</w:t>
      </w:r>
      <w:r>
        <w:rPr>
          <w:rFonts w:hint="eastAsia" w:ascii="宋体" w:hAnsi="宋体" w:eastAsia="宋体"/>
          <w:sz w:val="24"/>
          <w:szCs w:val="24"/>
          <w:vertAlign w:val="superscript"/>
        </w:rPr>
        <w:t>]</w:t>
      </w:r>
      <w:r>
        <w:rPr>
          <w:rFonts w:hint="eastAsia" w:ascii="宋体" w:hAnsi="宋体" w:eastAsia="宋体"/>
          <w:sz w:val="24"/>
          <w:szCs w:val="24"/>
        </w:rPr>
        <w:t>。应明白政府是推动</w:t>
      </w:r>
      <w:r>
        <w:rPr>
          <w:rFonts w:ascii="宋体" w:hAnsi="宋体" w:eastAsia="宋体"/>
          <w:sz w:val="24"/>
          <w:szCs w:val="24"/>
        </w:rPr>
        <w:t>土地</w:t>
      </w:r>
      <w:r>
        <w:rPr>
          <w:rFonts w:hint="eastAsia" w:ascii="宋体" w:hAnsi="宋体" w:eastAsia="宋体"/>
          <w:sz w:val="24"/>
          <w:szCs w:val="24"/>
        </w:rPr>
        <w:t>合理</w:t>
      </w:r>
      <w:r>
        <w:rPr>
          <w:rFonts w:ascii="宋体" w:hAnsi="宋体" w:eastAsia="宋体"/>
          <w:sz w:val="24"/>
          <w:szCs w:val="24"/>
        </w:rPr>
        <w:t>流转</w:t>
      </w:r>
      <w:r>
        <w:rPr>
          <w:rFonts w:hint="eastAsia" w:ascii="宋体" w:hAnsi="宋体" w:eastAsia="宋体"/>
          <w:sz w:val="24"/>
          <w:szCs w:val="24"/>
        </w:rPr>
        <w:t>的重要主体</w:t>
      </w:r>
      <w:r>
        <w:rPr>
          <w:rFonts w:ascii="宋体" w:hAnsi="宋体" w:eastAsia="宋体"/>
          <w:sz w:val="24"/>
          <w:szCs w:val="24"/>
        </w:rPr>
        <w:t>，</w:t>
      </w:r>
      <w:r>
        <w:rPr>
          <w:rFonts w:hint="eastAsia" w:ascii="宋体" w:hAnsi="宋体" w:eastAsia="宋体"/>
          <w:sz w:val="24"/>
          <w:szCs w:val="24"/>
        </w:rPr>
        <w:t>在流转工作中要以农户为出发点</w:t>
      </w:r>
      <w:r>
        <w:rPr>
          <w:rFonts w:ascii="宋体" w:hAnsi="宋体" w:eastAsia="宋体"/>
          <w:sz w:val="24"/>
          <w:szCs w:val="24"/>
        </w:rPr>
        <w:t>，</w:t>
      </w:r>
      <w:r>
        <w:rPr>
          <w:rFonts w:hint="eastAsia" w:ascii="宋体" w:hAnsi="宋体" w:eastAsia="宋体"/>
          <w:sz w:val="24"/>
          <w:szCs w:val="24"/>
        </w:rPr>
        <w:t>注重对农户的流转宣传工作、</w:t>
      </w:r>
      <w:r>
        <w:rPr>
          <w:rFonts w:ascii="宋体" w:hAnsi="宋体" w:eastAsia="宋体"/>
          <w:sz w:val="24"/>
          <w:szCs w:val="24"/>
        </w:rPr>
        <w:t>承担引导重任，</w:t>
      </w:r>
      <w:r>
        <w:rPr>
          <w:rFonts w:hint="eastAsia" w:ascii="宋体" w:hAnsi="宋体" w:eastAsia="宋体"/>
          <w:sz w:val="24"/>
          <w:szCs w:val="24"/>
        </w:rPr>
        <w:t>促进淮阳区农户积极参与土地流转工作</w:t>
      </w:r>
      <w:r>
        <w:rPr>
          <w:rFonts w:ascii="宋体" w:hAnsi="宋体" w:eastAsia="宋体"/>
          <w:sz w:val="24"/>
          <w:szCs w:val="24"/>
        </w:rPr>
        <w:t>，</w:t>
      </w:r>
      <w:r>
        <w:rPr>
          <w:rFonts w:hint="eastAsia" w:ascii="宋体" w:hAnsi="宋体" w:eastAsia="宋体"/>
          <w:sz w:val="24"/>
          <w:szCs w:val="24"/>
        </w:rPr>
        <w:t>增加</w:t>
      </w:r>
      <w:r>
        <w:rPr>
          <w:rFonts w:ascii="宋体" w:hAnsi="宋体" w:eastAsia="宋体"/>
          <w:sz w:val="24"/>
          <w:szCs w:val="24"/>
        </w:rPr>
        <w:t>农</w:t>
      </w:r>
      <w:r>
        <w:rPr>
          <w:rFonts w:hint="eastAsia" w:ascii="宋体" w:hAnsi="宋体" w:eastAsia="宋体"/>
          <w:sz w:val="24"/>
          <w:szCs w:val="24"/>
        </w:rPr>
        <w:t>户收入、给其</w:t>
      </w:r>
      <w:r>
        <w:rPr>
          <w:rFonts w:ascii="宋体" w:hAnsi="宋体" w:eastAsia="宋体"/>
          <w:sz w:val="24"/>
          <w:szCs w:val="24"/>
        </w:rPr>
        <w:t>带来切实的实惠</w:t>
      </w:r>
      <w:r>
        <w:rPr>
          <w:rFonts w:hint="eastAsia" w:ascii="宋体" w:hAnsi="宋体" w:eastAsia="宋体"/>
          <w:sz w:val="24"/>
          <w:szCs w:val="24"/>
        </w:rPr>
        <w:t>，激发其流转积极性。</w:t>
      </w:r>
    </w:p>
    <w:p>
      <w:pPr>
        <w:pStyle w:val="3"/>
        <w:snapToGrid w:val="0"/>
        <w:spacing w:before="0" w:after="0" w:line="360" w:lineRule="auto"/>
        <w:ind w:firstLine="600" w:firstLineChars="200"/>
        <w:rPr>
          <w:rFonts w:ascii="黑体" w:hAnsi="黑体" w:eastAsia="黑体"/>
          <w:b w:val="0"/>
          <w:bCs w:val="0"/>
          <w:sz w:val="30"/>
          <w:szCs w:val="30"/>
        </w:rPr>
      </w:pPr>
      <w:bookmarkStart w:id="41" w:name="_Toc31080"/>
      <w:r>
        <w:rPr>
          <w:rFonts w:ascii="黑体" w:hAnsi="黑体" w:eastAsia="黑体"/>
          <w:b w:val="0"/>
          <w:bCs w:val="0"/>
          <w:sz w:val="30"/>
          <w:szCs w:val="30"/>
        </w:rPr>
        <w:t>4</w:t>
      </w:r>
      <w:r>
        <w:rPr>
          <w:rFonts w:hint="eastAsia" w:ascii="黑体" w:hAnsi="黑体" w:eastAsia="黑体"/>
          <w:b w:val="0"/>
          <w:bCs w:val="0"/>
          <w:sz w:val="30"/>
          <w:szCs w:val="30"/>
        </w:rPr>
        <w:t>.</w:t>
      </w:r>
      <w:r>
        <w:rPr>
          <w:rFonts w:ascii="黑体" w:hAnsi="黑体" w:eastAsia="黑体"/>
          <w:b w:val="0"/>
          <w:bCs w:val="0"/>
          <w:sz w:val="30"/>
          <w:szCs w:val="30"/>
        </w:rPr>
        <w:t xml:space="preserve">3 </w:t>
      </w:r>
      <w:r>
        <w:rPr>
          <w:rFonts w:hint="eastAsia" w:ascii="黑体" w:hAnsi="黑体" w:eastAsia="黑体"/>
          <w:b w:val="0"/>
          <w:bCs w:val="0"/>
          <w:sz w:val="30"/>
          <w:szCs w:val="30"/>
        </w:rPr>
        <w:t>创新法律宣传方式，提高农户法律意识</w:t>
      </w:r>
      <w:bookmarkEnd w:id="41"/>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根据调查，农村关于法律的宣传方式较为有限，主要是地方部门通过下乡来宣传法律知识。地方</w:t>
      </w:r>
      <w:r>
        <w:rPr>
          <w:rFonts w:hint="eastAsia" w:ascii="宋体" w:hAnsi="宋体" w:eastAsia="宋体"/>
          <w:sz w:val="24"/>
          <w:szCs w:val="24"/>
          <w:lang w:val="en-US" w:eastAsia="zh-CN"/>
        </w:rPr>
        <w:t>宣传</w:t>
      </w:r>
      <w:r>
        <w:rPr>
          <w:rFonts w:hint="eastAsia" w:ascii="宋体" w:hAnsi="宋体" w:eastAsia="宋体"/>
          <w:sz w:val="24"/>
          <w:szCs w:val="24"/>
        </w:rPr>
        <w:t>工作者在村内公共场所粘贴宣传页、给村民发放宣传册、在道路两侧悬挂横幅进行法律宣传，虽然取得一定效果，但是投入的成本大，综合来看宣传效果一般，农户对法律的了解也仅是停留在知道的程度，缺乏深入的认识。可以看出，仅仅采用传统方式的宣传其效率不高，所以要创新普法方式，运用多种方式进行宣传。可以利用当前快速发展的移动通讯和互联网平台，借助短视频软件，制作通俗易懂的普法短视频；也可以和移动通讯运营商合作，以短信形式定期发送法律常识到农户手机。虽然线下的宣传效率不高，但不能放弃，要坚持线上和线下相结合，多角度进行宣传。此外，在农户参与流转之前，还可报备村委会，由村委会告知法律知识，农户了解后再进行流转。</w:t>
      </w:r>
    </w:p>
    <w:p>
      <w:pPr>
        <w:pStyle w:val="3"/>
        <w:snapToGrid w:val="0"/>
        <w:spacing w:before="0" w:after="0" w:line="360" w:lineRule="auto"/>
        <w:ind w:firstLine="600" w:firstLineChars="200"/>
        <w:rPr>
          <w:rFonts w:ascii="黑体" w:hAnsi="黑体" w:eastAsia="黑体"/>
          <w:b w:val="0"/>
          <w:bCs w:val="0"/>
          <w:sz w:val="30"/>
          <w:szCs w:val="30"/>
        </w:rPr>
      </w:pPr>
      <w:bookmarkStart w:id="42" w:name="_Toc28967"/>
      <w:r>
        <w:rPr>
          <w:rFonts w:ascii="黑体" w:hAnsi="黑体" w:eastAsia="黑体"/>
          <w:b w:val="0"/>
          <w:bCs w:val="0"/>
          <w:sz w:val="30"/>
          <w:szCs w:val="30"/>
        </w:rPr>
        <w:t>4</w:t>
      </w:r>
      <w:r>
        <w:rPr>
          <w:rFonts w:hint="eastAsia" w:ascii="黑体" w:hAnsi="黑体" w:eastAsia="黑体"/>
          <w:b w:val="0"/>
          <w:bCs w:val="0"/>
          <w:sz w:val="30"/>
          <w:szCs w:val="30"/>
        </w:rPr>
        <w:t>.</w:t>
      </w:r>
      <w:r>
        <w:rPr>
          <w:rFonts w:ascii="黑体" w:hAnsi="黑体" w:eastAsia="黑体"/>
          <w:b w:val="0"/>
          <w:bCs w:val="0"/>
          <w:sz w:val="30"/>
          <w:szCs w:val="30"/>
        </w:rPr>
        <w:t xml:space="preserve">4 </w:t>
      </w:r>
      <w:r>
        <w:rPr>
          <w:rFonts w:hint="eastAsia" w:ascii="黑体" w:hAnsi="黑体" w:eastAsia="黑体"/>
          <w:b w:val="0"/>
          <w:bCs w:val="0"/>
          <w:sz w:val="30"/>
          <w:szCs w:val="30"/>
        </w:rPr>
        <w:t>健全土地流转市场，促进农户流转</w:t>
      </w:r>
      <w:bookmarkEnd w:id="42"/>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根据上述问题原因的分析，可从两个方面健全流转市场，一是根据市场制定价格，保障双方利益；二是加强对流转经营者的资质审查，降低风险。关于价格制定方面要市场化，要与当地经济、物价水平适应，流转时间在三年以上的要明确价格的增长；同时，也应该考虑不同农地之间的差异，对土地分级管理，依据差异进行不同定价，促进对土地的评价、评估，完善评价体系。</w:t>
      </w:r>
    </w:p>
    <w:p>
      <w:pPr>
        <w:snapToGrid w:val="0"/>
        <w:spacing w:line="360" w:lineRule="auto"/>
        <w:ind w:firstLine="480"/>
        <w:rPr>
          <w:rFonts w:ascii="宋体" w:hAnsi="宋体" w:eastAsia="宋体"/>
          <w:sz w:val="24"/>
          <w:szCs w:val="24"/>
        </w:rPr>
      </w:pPr>
      <w:r>
        <w:rPr>
          <w:rFonts w:hint="eastAsia" w:ascii="宋体" w:hAnsi="宋体" w:eastAsia="宋体"/>
          <w:sz w:val="24"/>
          <w:szCs w:val="24"/>
        </w:rPr>
        <w:t>加强对流转经营者的资质审查，政府需要尽到责任，要制定严格的准入门槛，同时还要设置相应的退出机制，还可以借鉴国外已经发生的流转经验，鼓励支持经营者提供相应服务促进农业发展。建立保证金制度，政府对经营者收取一定的农业生产保证金，防止企业、农场在经营时出现违法行为，还应该执行定期检查机制，对有问题的企业处以罚款，保证其合理合法经营。</w:t>
      </w:r>
    </w:p>
    <w:p>
      <w:pPr>
        <w:pStyle w:val="3"/>
        <w:snapToGrid w:val="0"/>
        <w:spacing w:before="0" w:after="0" w:line="360" w:lineRule="auto"/>
        <w:ind w:firstLine="600" w:firstLineChars="200"/>
        <w:rPr>
          <w:rFonts w:ascii="黑体" w:hAnsi="黑体" w:eastAsia="黑体"/>
          <w:b w:val="0"/>
          <w:bCs w:val="0"/>
          <w:sz w:val="30"/>
          <w:szCs w:val="30"/>
        </w:rPr>
      </w:pPr>
      <w:bookmarkStart w:id="43" w:name="_Toc11705"/>
      <w:r>
        <w:rPr>
          <w:rFonts w:ascii="黑体" w:hAnsi="黑体" w:eastAsia="黑体"/>
          <w:b w:val="0"/>
          <w:bCs w:val="0"/>
          <w:sz w:val="30"/>
          <w:szCs w:val="30"/>
        </w:rPr>
        <w:t>4</w:t>
      </w:r>
      <w:r>
        <w:rPr>
          <w:rFonts w:hint="eastAsia" w:ascii="黑体" w:hAnsi="黑体" w:eastAsia="黑体"/>
          <w:b w:val="0"/>
          <w:bCs w:val="0"/>
          <w:sz w:val="30"/>
          <w:szCs w:val="30"/>
        </w:rPr>
        <w:t>.</w:t>
      </w:r>
      <w:r>
        <w:rPr>
          <w:rFonts w:ascii="黑体" w:hAnsi="黑体" w:eastAsia="黑体"/>
          <w:b w:val="0"/>
          <w:bCs w:val="0"/>
          <w:sz w:val="30"/>
          <w:szCs w:val="30"/>
        </w:rPr>
        <w:t xml:space="preserve">5 </w:t>
      </w:r>
      <w:r>
        <w:rPr>
          <w:rFonts w:hint="eastAsia" w:ascii="黑体" w:hAnsi="黑体" w:eastAsia="黑体"/>
          <w:b w:val="0"/>
          <w:bCs w:val="0"/>
          <w:sz w:val="30"/>
          <w:szCs w:val="30"/>
        </w:rPr>
        <w:t>完善监管机制，加强监管力度</w:t>
      </w:r>
      <w:bookmarkEnd w:id="43"/>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政府的有效监管，要体现在流转过程中的方方面面，流转市场的健全、政策宣传的程度、农户签订协议是否规范等等都需要政府的保驾护航。监管是为了保证工作正常进行，农户受教育水平不高，思考问题难免存在偏差，这些都会导致纠纷的产生，所以对流转进行监管就很有必要。政府可以设置相关的监管平台，统一工作人员的宣传与监管责任，宣传、监管并行；实行逐级监督机制，将监管效果作为工作考核标准之一</w:t>
      </w:r>
      <w:r>
        <w:rPr>
          <w:rFonts w:ascii="宋体" w:hAnsi="宋体" w:eastAsia="宋体"/>
          <w:sz w:val="24"/>
          <w:szCs w:val="24"/>
        </w:rPr>
        <w:t>，</w:t>
      </w:r>
      <w:r>
        <w:rPr>
          <w:rFonts w:hint="eastAsia" w:ascii="宋体" w:hAnsi="宋体" w:eastAsia="宋体"/>
          <w:sz w:val="24"/>
          <w:szCs w:val="24"/>
        </w:rPr>
        <w:t>规范乡镇工作者的责任意识，</w:t>
      </w:r>
      <w:r>
        <w:rPr>
          <w:rFonts w:ascii="宋体" w:hAnsi="宋体" w:eastAsia="宋体"/>
          <w:sz w:val="24"/>
          <w:szCs w:val="24"/>
        </w:rPr>
        <w:t>形成有效的</w:t>
      </w:r>
      <w:r>
        <w:rPr>
          <w:rFonts w:hint="eastAsia" w:ascii="宋体" w:hAnsi="宋体" w:eastAsia="宋体"/>
          <w:sz w:val="24"/>
          <w:szCs w:val="24"/>
        </w:rPr>
        <w:t>农村土地</w:t>
      </w:r>
      <w:r>
        <w:rPr>
          <w:rFonts w:ascii="宋体" w:hAnsi="宋体" w:eastAsia="宋体"/>
          <w:sz w:val="24"/>
          <w:szCs w:val="24"/>
        </w:rPr>
        <w:t>流转推进工作。</w:t>
      </w:r>
      <w:r>
        <w:rPr>
          <w:rFonts w:hint="eastAsia" w:ascii="宋体" w:hAnsi="宋体" w:eastAsia="宋体"/>
          <w:sz w:val="24"/>
          <w:szCs w:val="24"/>
        </w:rPr>
        <w:t>政府要以农户的利益为出发点，对流转过程进行监管约束，对不好的行为加大处罚力度，发挥监管主导作用</w:t>
      </w:r>
      <w:r>
        <w:rPr>
          <w:rFonts w:hint="eastAsia" w:ascii="宋体" w:hAnsi="宋体" w:eastAsia="宋体"/>
          <w:sz w:val="24"/>
          <w:szCs w:val="24"/>
          <w:vertAlign w:val="superscript"/>
        </w:rPr>
        <w:t>[</w:t>
      </w:r>
      <w:r>
        <w:rPr>
          <w:rFonts w:hint="eastAsia" w:ascii="宋体" w:hAnsi="宋体" w:eastAsia="宋体"/>
          <w:sz w:val="24"/>
          <w:szCs w:val="24"/>
          <w:vertAlign w:val="superscript"/>
          <w:lang w:val="en-US" w:eastAsia="zh-CN"/>
        </w:rPr>
        <w:t>9</w:t>
      </w:r>
      <w:r>
        <w:rPr>
          <w:rFonts w:hint="eastAsia" w:ascii="宋体" w:hAnsi="宋体" w:eastAsia="宋体"/>
          <w:sz w:val="24"/>
          <w:szCs w:val="24"/>
          <w:vertAlign w:val="superscript"/>
        </w:rPr>
        <w:t>]</w:t>
      </w:r>
      <w:r>
        <w:rPr>
          <w:rFonts w:hint="eastAsia" w:ascii="宋体" w:hAnsi="宋体" w:eastAsia="宋体"/>
          <w:sz w:val="24"/>
          <w:szCs w:val="24"/>
        </w:rPr>
        <w:t>。对农户流转土地进行备案，在农户签订流转协议时进行监督公证，促进农村土地的合理流转及有效利用。</w:t>
      </w:r>
    </w:p>
    <w:p>
      <w:pPr>
        <w:pStyle w:val="2"/>
        <w:snapToGrid w:val="0"/>
        <w:spacing w:before="0" w:after="0" w:line="720" w:lineRule="auto"/>
        <w:jc w:val="center"/>
        <w:rPr>
          <w:rFonts w:ascii="黑体" w:hAnsi="黑体" w:eastAsia="黑体" w:cs="Times New Roman"/>
          <w:b w:val="0"/>
          <w:bCs w:val="0"/>
          <w:sz w:val="32"/>
          <w:szCs w:val="32"/>
        </w:rPr>
      </w:pPr>
      <w:bookmarkStart w:id="44" w:name="_Toc3526"/>
      <w:commentRangeStart w:id="33"/>
      <w:r>
        <w:rPr>
          <w:rFonts w:hint="eastAsia" w:ascii="黑体" w:hAnsi="黑体" w:eastAsia="黑体" w:cs="Times New Roman"/>
          <w:b w:val="0"/>
          <w:bCs w:val="0"/>
          <w:sz w:val="32"/>
          <w:szCs w:val="32"/>
        </w:rPr>
        <w:t>结论</w:t>
      </w:r>
      <w:commentRangeEnd w:id="33"/>
      <w:r>
        <w:commentReference w:id="33"/>
      </w:r>
      <w:bookmarkEnd w:id="44"/>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对淮阳区农村土地流转问题的研究中，根据调查现状对当地流转状况做出简略的分析，从整体上看，淮阳区农村土地流转状况比较乐观，但是仍然存在着一些问题。关于这些问题，要结合当地实际情况，因地制宜地做出解决对策，切不能</w:t>
      </w:r>
      <w:r>
        <w:rPr>
          <w:rFonts w:ascii="宋体" w:hAnsi="宋体" w:eastAsia="宋体"/>
          <w:sz w:val="24"/>
          <w:szCs w:val="24"/>
        </w:rPr>
        <w:t>完全仿制其他地区的流转措施</w:t>
      </w:r>
      <w:r>
        <w:rPr>
          <w:rFonts w:hint="eastAsia" w:ascii="宋体" w:hAnsi="宋体" w:eastAsia="宋体"/>
          <w:sz w:val="24"/>
          <w:szCs w:val="24"/>
        </w:rPr>
        <w:t>。在土地流转信息的宣传方面，要保证信息的准确及时，因为这是流转工作的起点，只有把握好流转信息，农户在后续的工作中才能做到有的放矢，保障其自身权益。农户也要加强自身的文化教育，多了解土地流转法律常识，提高法律素养。在这之外，政府也要发挥好责任，积极完善土地流转市场，为农户提供健全的流转平台，多方共同努力，促进土地流转。</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这次的研究中，通过问卷调查的方式对淮阳区的农村土地流转状况进行了调查总结，分析调查结果进而总结出当地存在的问题，这些问题大都是乡村土地流转所面临的普遍性问题，在调查问卷的基础上也借鉴了一些前辈关于农村土地流转的相关理论。关于这次的问卷调查做的还有很多不充分的地方，调查涉及的内容较少，对数据、问题的分析也不够全面，仍然需要提升，今后要更加努力的学习，努力掌握更多的土地流转知识。</w:t>
      </w:r>
    </w:p>
    <w:p>
      <w:pPr>
        <w:widowControl/>
        <w:jc w:val="left"/>
        <w:rPr>
          <w:rFonts w:ascii="宋体" w:hAnsi="宋体" w:eastAsia="宋体"/>
          <w:sz w:val="24"/>
          <w:szCs w:val="24"/>
        </w:rPr>
      </w:pPr>
      <w:r>
        <w:rPr>
          <w:rFonts w:ascii="宋体" w:hAnsi="宋体" w:eastAsia="宋体"/>
          <w:sz w:val="24"/>
          <w:szCs w:val="24"/>
        </w:rPr>
        <w:br w:type="page"/>
      </w:r>
    </w:p>
    <w:p>
      <w:pPr>
        <w:pStyle w:val="2"/>
        <w:snapToGrid w:val="0"/>
        <w:spacing w:before="0" w:after="0" w:line="720" w:lineRule="auto"/>
        <w:jc w:val="center"/>
        <w:rPr>
          <w:rFonts w:ascii="黑体" w:hAnsi="黑体" w:eastAsia="黑体" w:cs="Times New Roman"/>
          <w:b w:val="0"/>
          <w:bCs w:val="0"/>
          <w:sz w:val="32"/>
          <w:szCs w:val="32"/>
        </w:rPr>
      </w:pPr>
      <w:commentRangeStart w:id="34"/>
      <w:bookmarkStart w:id="45" w:name="_Toc26819"/>
      <w:r>
        <w:rPr>
          <w:rFonts w:hint="eastAsia" w:ascii="黑体" w:hAnsi="黑体" w:eastAsia="黑体" w:cs="Times New Roman"/>
          <w:b w:val="0"/>
          <w:bCs w:val="0"/>
          <w:sz w:val="32"/>
          <w:szCs w:val="32"/>
        </w:rPr>
        <w:t>参考文献</w:t>
      </w:r>
      <w:commentRangeEnd w:id="34"/>
      <w:r>
        <w:commentReference w:id="34"/>
      </w:r>
      <w:bookmarkEnd w:id="45"/>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szCs w:val="21"/>
        </w:rPr>
      </w:pPr>
      <w:commentRangeStart w:id="35"/>
      <w:r>
        <w:rPr>
          <w:rFonts w:hint="eastAsia" w:ascii="宋体" w:hAnsi="宋体" w:eastAsia="宋体" w:cs="Times New Roman"/>
          <w:szCs w:val="21"/>
        </w:rPr>
        <w:t>[</w:t>
      </w:r>
      <w:r>
        <w:rPr>
          <w:rFonts w:hint="eastAsia" w:ascii="宋体" w:hAnsi="宋体" w:eastAsia="宋体" w:cs="Times New Roman"/>
          <w:szCs w:val="21"/>
          <w:lang w:val="en-US" w:eastAsia="zh-CN"/>
        </w:rPr>
        <w:t>1</w:t>
      </w:r>
      <w:r>
        <w:rPr>
          <w:rFonts w:hint="eastAsia" w:ascii="宋体" w:hAnsi="宋体" w:eastAsia="宋体" w:cs="Times New Roman"/>
          <w:szCs w:val="21"/>
        </w:rPr>
        <w:t>]白博元.平顶山市土地流转问题研究[D].西华师范大学,2018.</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color w:val="auto"/>
          <w:szCs w:val="21"/>
        </w:rPr>
      </w:pP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]高会静,胡岩,朱秋梦.河南省农村土地流转现状及阻碍因素分析[J].农村经济与科技,2018,29</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(23):174-175.</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3</w:t>
      </w:r>
      <w:r>
        <w:rPr>
          <w:rFonts w:hint="eastAsia" w:ascii="宋体" w:hAnsi="宋体" w:eastAsia="宋体" w:cs="Times New Roman"/>
          <w:szCs w:val="21"/>
        </w:rPr>
        <w:t>]丁涛</w:t>
      </w:r>
      <w:r>
        <w:rPr>
          <w:rFonts w:ascii="宋体" w:hAnsi="宋体" w:eastAsia="宋体" w:cs="Times New Roman"/>
          <w:szCs w:val="21"/>
        </w:rPr>
        <w:t>.</w:t>
      </w:r>
      <w:r>
        <w:rPr>
          <w:rFonts w:hint="eastAsia" w:ascii="宋体" w:hAnsi="宋体" w:eastAsia="宋体" w:cs="Times New Roman"/>
          <w:szCs w:val="21"/>
        </w:rPr>
        <w:t>农地承包经营权流转的影响因素研究</w:t>
      </w:r>
      <w:r>
        <w:rPr>
          <w:rFonts w:ascii="宋体" w:hAnsi="宋体" w:eastAsia="宋体" w:cs="Times New Roman"/>
          <w:szCs w:val="21"/>
        </w:rPr>
        <w:t>[J].</w:t>
      </w:r>
      <w:r>
        <w:rPr>
          <w:rFonts w:hint="eastAsia" w:ascii="宋体" w:hAnsi="宋体" w:eastAsia="宋体" w:cs="Times New Roman"/>
          <w:szCs w:val="21"/>
        </w:rPr>
        <w:t>经济师</w:t>
      </w:r>
      <w:r>
        <w:rPr>
          <w:rFonts w:ascii="宋体" w:hAnsi="宋体" w:eastAsia="宋体" w:cs="Times New Roman"/>
          <w:szCs w:val="21"/>
        </w:rPr>
        <w:t>,2019(09):262-264</w:t>
      </w:r>
      <w:r>
        <w:rPr>
          <w:rFonts w:hint="eastAsia" w:ascii="宋体" w:hAnsi="宋体" w:eastAsia="宋体" w:cs="Times New Roman"/>
          <w:szCs w:val="21"/>
        </w:rPr>
        <w:t>.</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4</w:t>
      </w:r>
      <w:r>
        <w:rPr>
          <w:rFonts w:hint="eastAsia" w:ascii="宋体" w:hAnsi="宋体" w:eastAsia="宋体" w:cs="Times New Roman"/>
          <w:szCs w:val="21"/>
        </w:rPr>
        <w:t>]罗玉辉</w:t>
      </w:r>
      <w:r>
        <w:rPr>
          <w:rFonts w:ascii="宋体" w:hAnsi="宋体" w:eastAsia="宋体" w:cs="Times New Roman"/>
          <w:szCs w:val="21"/>
        </w:rPr>
        <w:t>.</w:t>
      </w:r>
      <w:r>
        <w:rPr>
          <w:rFonts w:hint="eastAsia" w:ascii="宋体" w:hAnsi="宋体" w:eastAsia="宋体" w:cs="Times New Roman"/>
          <w:szCs w:val="21"/>
        </w:rPr>
        <w:t>“三权分置”下中国农村土地流转的现状、问题与对策研究</w:t>
      </w:r>
      <w:r>
        <w:rPr>
          <w:rFonts w:ascii="宋体" w:hAnsi="宋体" w:eastAsia="宋体" w:cs="Times New Roman"/>
          <w:szCs w:val="21"/>
        </w:rPr>
        <w:t>[J].</w:t>
      </w:r>
      <w:r>
        <w:rPr>
          <w:rFonts w:hint="eastAsia" w:ascii="宋体" w:hAnsi="宋体" w:eastAsia="宋体" w:cs="Times New Roman"/>
          <w:szCs w:val="21"/>
        </w:rPr>
        <w:t>兰州学刊</w:t>
      </w:r>
      <w:r>
        <w:rPr>
          <w:rFonts w:ascii="宋体" w:hAnsi="宋体" w:eastAsia="宋体" w:cs="Times New Roman"/>
          <w:szCs w:val="21"/>
        </w:rPr>
        <w:t>,2019(02):166-</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180.</w:t>
      </w:r>
      <w:commentRangeEnd w:id="35"/>
      <w:r>
        <w:commentReference w:id="35"/>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commentRangeStart w:id="36"/>
      <w:r>
        <w:rPr>
          <w:rFonts w:hint="eastAsia" w:ascii="宋体" w:hAnsi="宋体" w:eastAsia="宋体" w:cs="Times New Roman"/>
          <w:szCs w:val="21"/>
        </w:rPr>
        <w:t>[</w:t>
      </w:r>
      <w:r>
        <w:rPr>
          <w:rFonts w:hint="eastAsia" w:ascii="宋体" w:hAnsi="宋体" w:eastAsia="宋体" w:cs="Times New Roman"/>
          <w:szCs w:val="21"/>
          <w:lang w:val="en-US" w:eastAsia="zh-CN"/>
        </w:rPr>
        <w:t>5</w:t>
      </w:r>
      <w:r>
        <w:rPr>
          <w:rFonts w:hint="eastAsia" w:ascii="宋体" w:hAnsi="宋体" w:eastAsia="宋体" w:cs="Times New Roman"/>
          <w:szCs w:val="21"/>
        </w:rPr>
        <w:t>]王昱斐</w:t>
      </w:r>
      <w:r>
        <w:rPr>
          <w:rFonts w:ascii="宋体" w:hAnsi="宋体" w:eastAsia="宋体" w:cs="Times New Roman"/>
          <w:szCs w:val="21"/>
        </w:rPr>
        <w:t>.</w:t>
      </w:r>
      <w:r>
        <w:rPr>
          <w:rFonts w:hint="eastAsia" w:ascii="宋体" w:hAnsi="宋体" w:eastAsia="宋体" w:cs="Times New Roman"/>
          <w:szCs w:val="21"/>
        </w:rPr>
        <w:t>农村土地流转问题调查研究——以蚌埠市东张村为例</w:t>
      </w:r>
      <w:r>
        <w:rPr>
          <w:rFonts w:ascii="宋体" w:hAnsi="宋体" w:eastAsia="宋体" w:cs="Times New Roman"/>
          <w:szCs w:val="21"/>
        </w:rPr>
        <w:t>[J].</w:t>
      </w:r>
      <w:r>
        <w:rPr>
          <w:rFonts w:hint="eastAsia" w:ascii="宋体" w:hAnsi="宋体" w:eastAsia="宋体" w:cs="Times New Roman"/>
          <w:szCs w:val="21"/>
        </w:rPr>
        <w:t>营销界,2019(21):103-104.</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6</w:t>
      </w:r>
      <w:r>
        <w:rPr>
          <w:rFonts w:ascii="宋体" w:hAnsi="宋体" w:eastAsia="宋体" w:cs="Times New Roman"/>
          <w:szCs w:val="21"/>
        </w:rPr>
        <w:t>]</w:t>
      </w:r>
      <w:r>
        <w:rPr>
          <w:rFonts w:hint="eastAsia" w:ascii="宋体" w:hAnsi="宋体" w:eastAsia="宋体" w:cs="Times New Roman"/>
          <w:szCs w:val="21"/>
        </w:rPr>
        <w:t>李贝尔.淮阳区农村土地流转影响因素研究[</w:t>
      </w:r>
      <w:r>
        <w:rPr>
          <w:rFonts w:ascii="宋体" w:hAnsi="宋体" w:eastAsia="宋体" w:cs="Times New Roman"/>
          <w:szCs w:val="21"/>
        </w:rPr>
        <w:t>D].</w:t>
      </w:r>
      <w:r>
        <w:rPr>
          <w:rFonts w:hint="eastAsia" w:ascii="宋体" w:hAnsi="宋体" w:eastAsia="宋体" w:cs="Times New Roman"/>
          <w:szCs w:val="21"/>
        </w:rPr>
        <w:t>河南财经政法大学,</w:t>
      </w:r>
      <w:r>
        <w:rPr>
          <w:rFonts w:ascii="宋体" w:hAnsi="宋体" w:eastAsia="宋体" w:cs="Times New Roman"/>
          <w:szCs w:val="21"/>
        </w:rPr>
        <w:t>2020.</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7</w:t>
      </w:r>
      <w:r>
        <w:rPr>
          <w:rFonts w:hint="eastAsia" w:ascii="宋体" w:hAnsi="宋体" w:eastAsia="宋体" w:cs="Times New Roman"/>
          <w:szCs w:val="21"/>
        </w:rPr>
        <w:t>]韩旭,陈娆,杨为民.农村土地流转中存在的问题及对策—以北京通州为例[J].农业展望,2019,</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15(12):53-56+67.</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8</w:t>
      </w:r>
      <w:r>
        <w:rPr>
          <w:rFonts w:hint="eastAsia" w:ascii="宋体" w:hAnsi="宋体" w:eastAsia="宋体" w:cs="Times New Roman"/>
          <w:szCs w:val="21"/>
        </w:rPr>
        <w:t>]王耀</w:t>
      </w:r>
      <w:r>
        <w:rPr>
          <w:rFonts w:ascii="宋体" w:hAnsi="宋体" w:eastAsia="宋体" w:cs="Times New Roman"/>
          <w:szCs w:val="21"/>
        </w:rPr>
        <w:t>.</w:t>
      </w:r>
      <w:r>
        <w:rPr>
          <w:rFonts w:hint="eastAsia" w:ascii="宋体" w:hAnsi="宋体" w:eastAsia="宋体" w:cs="Times New Roman"/>
          <w:szCs w:val="21"/>
        </w:rPr>
        <w:t>“三权</w:t>
      </w:r>
      <w:r>
        <w:rPr>
          <w:rFonts w:ascii="宋体" w:hAnsi="宋体" w:eastAsia="宋体" w:cs="Times New Roman"/>
          <w:szCs w:val="21"/>
        </w:rPr>
        <w:t>”</w:t>
      </w:r>
      <w:r>
        <w:rPr>
          <w:rFonts w:hint="eastAsia" w:ascii="宋体" w:hAnsi="宋体" w:eastAsia="宋体" w:cs="Times New Roman"/>
          <w:szCs w:val="21"/>
        </w:rPr>
        <w:t>分置下内蒙古地区农村土地流转的影响因素及对策研究</w:t>
      </w:r>
      <w:r>
        <w:rPr>
          <w:rFonts w:ascii="宋体" w:hAnsi="宋体" w:eastAsia="宋体" w:cs="Times New Roman"/>
          <w:szCs w:val="21"/>
        </w:rPr>
        <w:t>[J].</w:t>
      </w:r>
      <w:r>
        <w:rPr>
          <w:rFonts w:hint="eastAsia" w:ascii="宋体" w:hAnsi="宋体" w:eastAsia="宋体" w:cs="Times New Roman"/>
          <w:szCs w:val="21"/>
        </w:rPr>
        <w:t>农业经济</w:t>
      </w:r>
      <w:r>
        <w:rPr>
          <w:rFonts w:ascii="宋体" w:hAnsi="宋体" w:eastAsia="宋体" w:cs="Times New Roman"/>
          <w:szCs w:val="21"/>
        </w:rPr>
        <w:t>,2019(08):</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92-93.</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9</w:t>
      </w:r>
      <w:r>
        <w:rPr>
          <w:rFonts w:hint="eastAsia" w:ascii="宋体" w:hAnsi="宋体" w:eastAsia="宋体" w:cs="Times New Roman"/>
          <w:szCs w:val="21"/>
        </w:rPr>
        <w:t>]李晓娜</w:t>
      </w:r>
      <w:r>
        <w:rPr>
          <w:rFonts w:ascii="宋体" w:hAnsi="宋体" w:eastAsia="宋体" w:cs="Times New Roman"/>
          <w:szCs w:val="21"/>
        </w:rPr>
        <w:t>.</w:t>
      </w:r>
      <w:r>
        <w:rPr>
          <w:rFonts w:hint="eastAsia" w:ascii="宋体" w:hAnsi="宋体" w:eastAsia="宋体" w:cs="Times New Roman"/>
          <w:szCs w:val="21"/>
        </w:rPr>
        <w:t>南通市农村土地流转现状存在问题及对策</w:t>
      </w:r>
      <w:r>
        <w:rPr>
          <w:rFonts w:ascii="宋体" w:hAnsi="宋体" w:eastAsia="宋体" w:cs="Times New Roman"/>
          <w:szCs w:val="21"/>
        </w:rPr>
        <w:t>[J].</w:t>
      </w:r>
      <w:r>
        <w:rPr>
          <w:rFonts w:hint="eastAsia" w:ascii="宋体" w:hAnsi="宋体" w:eastAsia="宋体" w:cs="Times New Roman"/>
          <w:szCs w:val="21"/>
        </w:rPr>
        <w:t>现代农业科技,2019(12):1-3.</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]王雷</w:t>
      </w:r>
      <w:r>
        <w:rPr>
          <w:rFonts w:ascii="宋体" w:hAnsi="宋体" w:eastAsia="宋体" w:cs="Times New Roman"/>
          <w:szCs w:val="21"/>
        </w:rPr>
        <w:t>.</w:t>
      </w:r>
      <w:r>
        <w:rPr>
          <w:rFonts w:hint="eastAsia" w:ascii="宋体" w:hAnsi="宋体" w:eastAsia="宋体" w:cs="Times New Roman"/>
          <w:szCs w:val="21"/>
        </w:rPr>
        <w:t>河南农村土地流转问题研究</w:t>
      </w:r>
      <w:r>
        <w:rPr>
          <w:rFonts w:ascii="宋体" w:hAnsi="宋体" w:eastAsia="宋体" w:cs="Times New Roman"/>
          <w:szCs w:val="21"/>
        </w:rPr>
        <w:t>[J].</w:t>
      </w:r>
      <w:r>
        <w:rPr>
          <w:rFonts w:hint="eastAsia" w:ascii="宋体" w:hAnsi="宋体" w:eastAsia="宋体" w:cs="Times New Roman"/>
          <w:szCs w:val="21"/>
        </w:rPr>
        <w:t>合作经济与科技</w:t>
      </w:r>
      <w:r>
        <w:rPr>
          <w:rFonts w:ascii="宋体" w:hAnsi="宋体" w:eastAsia="宋体" w:cs="Times New Roman"/>
          <w:szCs w:val="21"/>
        </w:rPr>
        <w:t>,2020(02):32-33.</w:t>
      </w:r>
      <w:commentRangeEnd w:id="36"/>
      <w:r>
        <w:commentReference w:id="36"/>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color w:val="FF0000"/>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11</w:t>
      </w:r>
      <w:r>
        <w:rPr>
          <w:rFonts w:hint="eastAsia" w:ascii="宋体" w:hAnsi="宋体" w:eastAsia="宋体" w:cs="Times New Roman"/>
          <w:szCs w:val="21"/>
        </w:rPr>
        <w:t>]徐吉海,周晓涛.临泽县农村土地流转存在的问题及对策研究—以平川镇为例[J].中国集体经济,2020(09):8-10.</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12</w:t>
      </w:r>
      <w:r>
        <w:rPr>
          <w:rFonts w:hint="eastAsia" w:ascii="宋体" w:hAnsi="宋体" w:eastAsia="宋体" w:cs="Times New Roman"/>
          <w:szCs w:val="21"/>
        </w:rPr>
        <w:t>]张平平,鲁成树.乡村振兴战略下芜湖市农村土地承包经营权流转问题探究[J].安徽农业科学,2020,48(21):258-260.</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13]</w:t>
      </w:r>
      <w:r>
        <w:rPr>
          <w:rFonts w:hint="eastAsia" w:ascii="宋体" w:hAnsi="宋体" w:eastAsia="宋体" w:cs="Times New Roman"/>
          <w:szCs w:val="21"/>
        </w:rPr>
        <w:t>郭玲霞</w:t>
      </w:r>
      <w:r>
        <w:rPr>
          <w:rFonts w:ascii="宋体" w:hAnsi="宋体" w:eastAsia="宋体" w:cs="Times New Roman"/>
          <w:szCs w:val="21"/>
        </w:rPr>
        <w:t>.</w:t>
      </w:r>
      <w:r>
        <w:rPr>
          <w:rFonts w:hint="eastAsia" w:ascii="宋体" w:hAnsi="宋体" w:eastAsia="宋体" w:cs="Times New Roman"/>
          <w:szCs w:val="21"/>
        </w:rPr>
        <w:t>河南省农村土地流转现状、问题及对策研究</w:t>
      </w:r>
      <w:r>
        <w:rPr>
          <w:rFonts w:ascii="宋体" w:hAnsi="宋体" w:eastAsia="宋体" w:cs="Times New Roman"/>
          <w:szCs w:val="21"/>
        </w:rPr>
        <w:t>[J].</w:t>
      </w:r>
      <w:r>
        <w:rPr>
          <w:rFonts w:hint="eastAsia" w:ascii="宋体" w:hAnsi="宋体" w:eastAsia="宋体" w:cs="Times New Roman"/>
          <w:szCs w:val="21"/>
        </w:rPr>
        <w:t>国土资源科技管理,</w:t>
      </w:r>
      <w:r>
        <w:rPr>
          <w:rFonts w:ascii="宋体" w:hAnsi="宋体" w:eastAsia="宋体" w:cs="Times New Roman"/>
          <w:szCs w:val="21"/>
        </w:rPr>
        <w:t>2019,36(03):40-</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49.</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4</w:t>
      </w:r>
      <w:r>
        <w:rPr>
          <w:rFonts w:hint="eastAsia" w:ascii="宋体" w:hAnsi="宋体" w:eastAsia="宋体" w:cs="Times New Roman"/>
          <w:szCs w:val="21"/>
        </w:rPr>
        <w:t>]雷娇.我国农村土地流转的问题与对策研究—以邵阳市为例[D].对外经济贸易大学,2019.</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hint="eastAsia" w:ascii="宋体" w:hAnsi="宋体" w:eastAsia="宋体" w:cs="Times New Roman"/>
          <w:szCs w:val="21"/>
          <w:lang w:val="en-US" w:eastAsia="zh-CN"/>
        </w:rPr>
      </w:pPr>
      <w:r>
        <w:rPr>
          <w:rFonts w:hint="eastAsia" w:ascii="宋体" w:hAnsi="宋体" w:eastAsia="宋体" w:cs="Times New Roman"/>
          <w:szCs w:val="21"/>
        </w:rPr>
        <w:t>[1</w:t>
      </w:r>
      <w:r>
        <w:rPr>
          <w:rFonts w:hint="eastAsia" w:ascii="宋体" w:hAnsi="宋体" w:eastAsia="宋体" w:cs="Times New Roman"/>
          <w:szCs w:val="21"/>
          <w:lang w:val="en-US" w:eastAsia="zh-CN"/>
        </w:rPr>
        <w:t>5</w:t>
      </w:r>
      <w:r>
        <w:rPr>
          <w:rFonts w:hint="eastAsia" w:ascii="宋体" w:hAnsi="宋体" w:eastAsia="宋体" w:cs="Times New Roman"/>
          <w:szCs w:val="21"/>
        </w:rPr>
        <w:t>]周静</w:t>
      </w:r>
      <w:r>
        <w:rPr>
          <w:rFonts w:ascii="宋体" w:hAnsi="宋体" w:eastAsia="宋体" w:cs="Times New Roman"/>
          <w:szCs w:val="21"/>
        </w:rPr>
        <w:t>,</w:t>
      </w:r>
      <w:r>
        <w:rPr>
          <w:rFonts w:hint="eastAsia" w:ascii="宋体" w:hAnsi="宋体" w:eastAsia="宋体" w:cs="Times New Roman"/>
          <w:szCs w:val="21"/>
        </w:rPr>
        <w:t>黄舒茵.农村土地流转中的问题及对策研究—以Q市Y村为例[J].现代农业,2020(10):1</w:t>
      </w:r>
      <w:r>
        <w:rPr>
          <w:rFonts w:hint="eastAsia" w:ascii="宋体" w:hAnsi="宋体" w:eastAsia="宋体" w:cs="Times New Roman"/>
          <w:szCs w:val="21"/>
          <w:lang w:val="en-US" w:eastAsia="zh-CN"/>
        </w:rPr>
        <w:t>6-</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840" w:leftChars="200" w:hanging="420" w:hangingChars="200"/>
        <w:jc w:val="both"/>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19.</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6</w:t>
      </w:r>
      <w:r>
        <w:rPr>
          <w:rFonts w:hint="eastAsia" w:ascii="宋体" w:hAnsi="宋体" w:eastAsia="宋体" w:cs="Times New Roman"/>
          <w:szCs w:val="21"/>
        </w:rPr>
        <w:t>]王英蓉,董博谦,刘鑫妮,高雅斌,徐祗坤.当前农村土地流转存在的问题及对策研究[J].中外企业家,2020(13):87.</w:t>
      </w:r>
    </w:p>
    <w:p>
      <w:pPr>
        <w:keepNext w:val="0"/>
        <w:keepLines w:val="0"/>
        <w:pageBreakBefore w:val="0"/>
        <w:widowControl w:val="0"/>
        <w:tabs>
          <w:tab w:val="left" w:pos="8568"/>
          <w:tab w:val="right" w:pos="10472"/>
        </w:tabs>
        <w:kinsoku/>
        <w:wordWrap/>
        <w:overflowPunct/>
        <w:topLinePunct w:val="0"/>
        <w:autoSpaceDE/>
        <w:autoSpaceDN/>
        <w:bidi w:val="0"/>
        <w:adjustRightInd/>
        <w:snapToGrid w:val="0"/>
        <w:spacing w:line="360" w:lineRule="auto"/>
        <w:ind w:left="0" w:hanging="420" w:hangingChars="200"/>
        <w:jc w:val="both"/>
        <w:textAlignment w:val="auto"/>
        <w:rPr>
          <w:rFonts w:ascii="Times New Roman" w:hAnsi="Times New Roman" w:eastAsia="宋体" w:cs="Times New Roman"/>
          <w:szCs w:val="21"/>
        </w:rPr>
      </w:pPr>
      <w:r>
        <w:rPr>
          <w:rFonts w:hint="eastAsia" w:ascii="宋体" w:hAnsi="宋体" w:eastAsia="宋体" w:cs="Times New Roman"/>
          <w:szCs w:val="21"/>
        </w:rPr>
        <w:t>[1</w:t>
      </w:r>
      <w:r>
        <w:rPr>
          <w:rFonts w:ascii="宋体" w:hAnsi="宋体" w:eastAsia="宋体" w:cs="Times New Roman"/>
          <w:szCs w:val="21"/>
        </w:rPr>
        <w:t>7</w:t>
      </w:r>
      <w:r>
        <w:rPr>
          <w:rFonts w:hint="eastAsia" w:ascii="宋体" w:hAnsi="宋体" w:eastAsia="宋体" w:cs="Times New Roman"/>
          <w:szCs w:val="21"/>
        </w:rPr>
        <w:t>]</w:t>
      </w:r>
      <w:r>
        <w:rPr>
          <w:rFonts w:ascii="Times New Roman" w:hAnsi="Times New Roman" w:eastAsia="宋体" w:cs="Times New Roman"/>
          <w:szCs w:val="21"/>
        </w:rPr>
        <w:t>Kan Karita. Creating land markets for rural revitalization: Land transfer, property rights and gentrification in China. 2020</w:t>
      </w:r>
      <w:r>
        <w:rPr>
          <w:rFonts w:hint="eastAsia" w:ascii="Times New Roman" w:hAnsi="Times New Roman" w:eastAsia="宋体" w:cs="Times New Roman"/>
          <w:szCs w:val="21"/>
        </w:rPr>
        <w:t>.</w:t>
      </w:r>
    </w:p>
    <w:p>
      <w:pPr>
        <w:widowControl/>
        <w:jc w:val="left"/>
      </w:pPr>
      <w:r>
        <w:br w:type="page"/>
      </w:r>
    </w:p>
    <w:p>
      <w:pPr>
        <w:pStyle w:val="2"/>
        <w:snapToGrid w:val="0"/>
        <w:spacing w:before="0" w:after="0" w:line="720" w:lineRule="auto"/>
        <w:jc w:val="center"/>
        <w:rPr>
          <w:rFonts w:ascii="黑体" w:hAnsi="黑体" w:eastAsia="黑体" w:cs="Times New Roman"/>
          <w:b w:val="0"/>
          <w:bCs w:val="0"/>
          <w:sz w:val="32"/>
          <w:szCs w:val="32"/>
        </w:rPr>
      </w:pPr>
      <w:commentRangeStart w:id="37"/>
      <w:bookmarkStart w:id="46" w:name="_Toc28947"/>
      <w:r>
        <w:rPr>
          <w:rFonts w:hint="eastAsia" w:ascii="黑体" w:hAnsi="黑体" w:eastAsia="黑体" w:cs="Times New Roman"/>
          <w:b w:val="0"/>
          <w:bCs w:val="0"/>
          <w:sz w:val="32"/>
          <w:szCs w:val="32"/>
        </w:rPr>
        <w:t>致谢</w:t>
      </w:r>
      <w:commentRangeEnd w:id="37"/>
      <w:r>
        <w:commentReference w:id="37"/>
      </w:r>
      <w:bookmarkEnd w:id="46"/>
    </w:p>
    <w:p>
      <w:pPr>
        <w:snapToGrid w:val="0"/>
        <w:spacing w:line="360" w:lineRule="auto"/>
        <w:ind w:firstLine="480" w:firstLineChars="200"/>
        <w:rPr>
          <w:rFonts w:ascii="宋体" w:hAnsi="宋体" w:eastAsia="宋体"/>
          <w:sz w:val="24"/>
          <w:szCs w:val="24"/>
        </w:rPr>
      </w:pPr>
      <w:commentRangeStart w:id="38"/>
      <w:r>
        <w:rPr>
          <w:rFonts w:ascii="宋体" w:hAnsi="宋体" w:eastAsia="宋体"/>
          <w:sz w:val="24"/>
          <w:szCs w:val="24"/>
        </w:rPr>
        <w:t>时间过得飞快，</w:t>
      </w:r>
      <w:r>
        <w:rPr>
          <w:rFonts w:hint="eastAsia" w:ascii="宋体" w:hAnsi="宋体" w:eastAsia="宋体"/>
          <w:sz w:val="24"/>
          <w:szCs w:val="24"/>
        </w:rPr>
        <w:t>转眼就要结束</w:t>
      </w:r>
      <w:r>
        <w:rPr>
          <w:rFonts w:ascii="宋体" w:hAnsi="宋体" w:eastAsia="宋体"/>
          <w:sz w:val="24"/>
          <w:szCs w:val="24"/>
        </w:rPr>
        <w:t>。回首四年大学校园的学习生活，感受颇深</w:t>
      </w:r>
      <w:r>
        <w:rPr>
          <w:rFonts w:hint="eastAsia" w:ascii="宋体" w:hAnsi="宋体" w:eastAsia="宋体"/>
          <w:sz w:val="24"/>
          <w:szCs w:val="24"/>
        </w:rPr>
        <w:t>，在这大学四年学习生活里也学到了很多东西</w:t>
      </w:r>
      <w:r>
        <w:rPr>
          <w:rFonts w:hint="eastAsia" w:ascii="宋体" w:hAnsi="宋体" w:eastAsia="宋体"/>
          <w:sz w:val="24"/>
          <w:szCs w:val="24"/>
          <w:lang w:eastAsia="zh-CN"/>
        </w:rPr>
        <w:t>，</w:t>
      </w:r>
      <w:r>
        <w:rPr>
          <w:rFonts w:hint="eastAsia" w:ascii="宋体" w:hAnsi="宋体" w:eastAsia="宋体"/>
          <w:sz w:val="24"/>
          <w:szCs w:val="24"/>
          <w:lang w:val="en-US" w:eastAsia="zh-CN"/>
        </w:rPr>
        <w:t>不仅学到了很多专业知识，在各位老师的帮助下，解决问题的能力也得到锻炼，面对困难，不惧挑战</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在撰写论文的期间，指导老师给予了我很大的帮助，给我提出了很多宝贵的修改意见，指导老师在论文定题时给我指明了方向，之后一遍遍严谨地批改论文，</w:t>
      </w:r>
      <w:r>
        <w:rPr>
          <w:rFonts w:hint="eastAsia" w:ascii="宋体" w:hAnsi="宋体" w:eastAsia="宋体"/>
          <w:sz w:val="24"/>
          <w:szCs w:val="24"/>
          <w:lang w:val="en-US" w:eastAsia="zh-CN"/>
        </w:rPr>
        <w:t>认真审查论文中存在的问题，耐心地对学生进行讲解。</w:t>
      </w:r>
      <w:r>
        <w:rPr>
          <w:rFonts w:hint="eastAsia" w:ascii="宋体" w:hAnsi="宋体" w:eastAsia="宋体"/>
          <w:sz w:val="24"/>
          <w:szCs w:val="24"/>
        </w:rPr>
        <w:t>在这里我要感谢指导老师不厌其烦地教导</w:t>
      </w:r>
      <w:r>
        <w:rPr>
          <w:rFonts w:hint="eastAsia" w:ascii="宋体" w:hAnsi="宋体" w:eastAsia="宋体"/>
          <w:sz w:val="24"/>
          <w:szCs w:val="24"/>
          <w:lang w:eastAsia="zh-CN"/>
        </w:rPr>
        <w:t>，</w:t>
      </w:r>
      <w:r>
        <w:rPr>
          <w:rFonts w:hint="eastAsia" w:ascii="宋体" w:hAnsi="宋体" w:eastAsia="宋体"/>
          <w:sz w:val="24"/>
          <w:szCs w:val="24"/>
          <w:lang w:val="en-US" w:eastAsia="zh-CN"/>
        </w:rPr>
        <w:t>正是在指导老师的帮助下，我们才能按时完成论文的撰写。</w:t>
      </w:r>
      <w:r>
        <w:rPr>
          <w:rFonts w:hint="eastAsia" w:ascii="宋体" w:hAnsi="宋体" w:eastAsia="宋体"/>
          <w:sz w:val="24"/>
          <w:szCs w:val="24"/>
        </w:rPr>
        <w:t>在大学期间，老师和同学们给了我很大的帮助，是他们陪我度过了丰富充实的大学生活，</w:t>
      </w:r>
      <w:r>
        <w:rPr>
          <w:rFonts w:hint="eastAsia" w:ascii="宋体" w:hAnsi="宋体" w:eastAsia="宋体"/>
          <w:sz w:val="24"/>
          <w:szCs w:val="24"/>
          <w:lang w:val="en-US" w:eastAsia="zh-CN"/>
        </w:rPr>
        <w:t>不仅收获了知识，也收获了友情，</w:t>
      </w:r>
      <w:r>
        <w:rPr>
          <w:rFonts w:hint="eastAsia" w:ascii="宋体" w:hAnsi="宋体" w:eastAsia="宋体"/>
          <w:sz w:val="24"/>
          <w:szCs w:val="24"/>
        </w:rPr>
        <w:t>感谢他们。最后，还要感谢我的家人，感谢他们的支持和理解。</w:t>
      </w:r>
    </w:p>
    <w:p>
      <w:pPr>
        <w:snapToGrid w:val="0"/>
        <w:spacing w:line="360" w:lineRule="auto"/>
        <w:ind w:firstLine="480" w:firstLineChars="200"/>
        <w:rPr>
          <w:rFonts w:hint="eastAsia" w:ascii="宋体" w:hAnsi="宋体" w:eastAsia="宋体"/>
          <w:sz w:val="24"/>
          <w:szCs w:val="24"/>
        </w:rPr>
      </w:pPr>
      <w:r>
        <w:rPr>
          <w:rFonts w:ascii="宋体" w:hAnsi="宋体" w:eastAsia="宋体"/>
          <w:sz w:val="24"/>
          <w:szCs w:val="24"/>
        </w:rPr>
        <w:t>在毕业之际，我仍然会用</w:t>
      </w:r>
      <w:r>
        <w:rPr>
          <w:rFonts w:hint="eastAsia" w:ascii="宋体" w:hAnsi="宋体" w:eastAsia="宋体"/>
          <w:sz w:val="24"/>
          <w:szCs w:val="24"/>
        </w:rPr>
        <w:t>良好的学习</w:t>
      </w:r>
      <w:r>
        <w:rPr>
          <w:rFonts w:ascii="宋体" w:hAnsi="宋体" w:eastAsia="宋体"/>
          <w:sz w:val="24"/>
          <w:szCs w:val="24"/>
        </w:rPr>
        <w:t>态度来完成过度，</w:t>
      </w:r>
      <w:r>
        <w:rPr>
          <w:rFonts w:hint="eastAsia" w:ascii="宋体" w:hAnsi="宋体" w:eastAsia="宋体"/>
          <w:sz w:val="24"/>
          <w:szCs w:val="24"/>
        </w:rPr>
        <w:t>认真改进论文内容，</w:t>
      </w:r>
      <w:r>
        <w:rPr>
          <w:rFonts w:ascii="宋体" w:hAnsi="宋体" w:eastAsia="宋体"/>
          <w:sz w:val="24"/>
          <w:szCs w:val="24"/>
        </w:rPr>
        <w:t>在今后的学习或工作中</w:t>
      </w:r>
      <w:r>
        <w:rPr>
          <w:rFonts w:hint="eastAsia" w:ascii="宋体" w:hAnsi="宋体" w:eastAsia="宋体"/>
          <w:sz w:val="24"/>
          <w:szCs w:val="24"/>
        </w:rPr>
        <w:t>继续</w:t>
      </w:r>
      <w:r>
        <w:rPr>
          <w:rFonts w:ascii="宋体" w:hAnsi="宋体" w:eastAsia="宋体"/>
          <w:sz w:val="24"/>
          <w:szCs w:val="24"/>
        </w:rPr>
        <w:t>保持良好的态度</w:t>
      </w:r>
      <w:r>
        <w:rPr>
          <w:rFonts w:hint="eastAsia" w:ascii="宋体" w:hAnsi="宋体" w:eastAsia="宋体"/>
          <w:sz w:val="24"/>
          <w:szCs w:val="24"/>
        </w:rPr>
        <w:t>。</w:t>
      </w:r>
      <w:commentRangeEnd w:id="38"/>
      <w:r>
        <w:commentReference w:id="38"/>
      </w:r>
    </w:p>
    <w:p>
      <w:pPr>
        <w:rPr>
          <w:rFonts w:hint="eastAsia" w:ascii="宋体" w:hAnsi="宋体" w:eastAsia="宋体"/>
          <w:sz w:val="24"/>
          <w:szCs w:val="24"/>
        </w:rPr>
      </w:pPr>
      <w:r>
        <w:rPr>
          <w:rFonts w:hint="eastAsia" w:ascii="宋体" w:hAnsi="宋体" w:eastAsia="宋体"/>
          <w:sz w:val="24"/>
          <w:szCs w:val="24"/>
        </w:rPr>
        <w:br w:type="page"/>
      </w:r>
    </w:p>
    <w:p>
      <w:pPr>
        <w:pStyle w:val="2"/>
        <w:snapToGrid w:val="0"/>
        <w:spacing w:before="0" w:after="0" w:line="720" w:lineRule="auto"/>
        <w:jc w:val="center"/>
        <w:rPr>
          <w:rFonts w:hint="eastAsia" w:ascii="黑体" w:hAnsi="黑体" w:eastAsia="黑体" w:cs="黑体"/>
          <w:b/>
          <w:bCs/>
          <w:sz w:val="32"/>
          <w:szCs w:val="32"/>
        </w:rPr>
      </w:pPr>
      <w:bookmarkStart w:id="47" w:name="_Toc11323"/>
      <w:commentRangeStart w:id="39"/>
      <w:r>
        <w:rPr>
          <w:rFonts w:hint="eastAsia" w:ascii="黑体" w:hAnsi="黑体" w:eastAsia="黑体" w:cs="黑体"/>
          <w:b w:val="0"/>
          <w:bCs w:val="0"/>
          <w:sz w:val="32"/>
          <w:szCs w:val="32"/>
        </w:rPr>
        <w:t>附录</w:t>
      </w:r>
      <w:bookmarkEnd w:id="47"/>
      <w:r>
        <w:rPr>
          <w:rFonts w:hint="eastAsia" w:ascii="黑体" w:hAnsi="黑体" w:eastAsia="黑体" w:cs="黑体"/>
          <w:b w:val="0"/>
          <w:bCs w:val="0"/>
          <w:sz w:val="32"/>
          <w:szCs w:val="32"/>
          <w:lang w:val="en-US" w:eastAsia="zh-CN"/>
        </w:rPr>
        <w:t xml:space="preserve">A </w:t>
      </w:r>
      <w:r>
        <w:rPr>
          <w:rFonts w:hint="eastAsia" w:ascii="黑体" w:hAnsi="黑体" w:eastAsia="黑体" w:cs="黑体"/>
          <w:b w:val="0"/>
          <w:bCs w:val="0"/>
          <w:sz w:val="32"/>
          <w:szCs w:val="32"/>
        </w:rPr>
        <w:t>淮阳区农村土地流转问卷调查</w:t>
      </w:r>
      <w:commentRangeEnd w:id="39"/>
      <w:r>
        <w:commentReference w:id="39"/>
      </w:r>
    </w:p>
    <w:p>
      <w:pPr>
        <w:snapToGrid w:val="0"/>
        <w:spacing w:line="360" w:lineRule="auto"/>
        <w:rPr>
          <w:rFonts w:ascii="宋体" w:hAnsi="宋体" w:eastAsia="宋体"/>
          <w:sz w:val="24"/>
          <w:szCs w:val="24"/>
        </w:rPr>
      </w:pPr>
      <w:commentRangeStart w:id="40"/>
      <w:r>
        <w:rPr>
          <w:rFonts w:hint="eastAsia" w:ascii="宋体" w:hAnsi="宋体" w:eastAsia="宋体"/>
          <w:sz w:val="24"/>
          <w:szCs w:val="24"/>
        </w:rPr>
        <w:t>尊敬的先生/女士：</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您好，</w:t>
      </w:r>
      <w:r>
        <w:rPr>
          <w:rFonts w:hint="eastAsia" w:ascii="宋体" w:hAnsi="宋体" w:eastAsia="宋体"/>
          <w:sz w:val="24"/>
          <w:szCs w:val="24"/>
        </w:rPr>
        <w:t>对</w:t>
      </w:r>
      <w:r>
        <w:rPr>
          <w:rFonts w:ascii="宋体" w:hAnsi="宋体" w:eastAsia="宋体"/>
          <w:sz w:val="24"/>
          <w:szCs w:val="24"/>
        </w:rPr>
        <w:t>您能</w:t>
      </w:r>
      <w:r>
        <w:rPr>
          <w:rFonts w:hint="eastAsia" w:ascii="宋体" w:hAnsi="宋体" w:eastAsia="宋体"/>
          <w:sz w:val="24"/>
          <w:szCs w:val="24"/>
          <w:lang w:val="en-US" w:eastAsia="zh-CN"/>
        </w:rPr>
        <w:t>抽</w:t>
      </w:r>
      <w:r>
        <w:rPr>
          <w:rFonts w:hint="eastAsia" w:ascii="宋体" w:hAnsi="宋体" w:eastAsia="宋体"/>
          <w:sz w:val="24"/>
          <w:szCs w:val="24"/>
        </w:rPr>
        <w:t>出</w:t>
      </w:r>
      <w:r>
        <w:rPr>
          <w:rFonts w:ascii="宋体" w:hAnsi="宋体" w:eastAsia="宋体"/>
          <w:sz w:val="24"/>
          <w:szCs w:val="24"/>
        </w:rPr>
        <w:t>宝贵的时间</w:t>
      </w:r>
      <w:r>
        <w:rPr>
          <w:rFonts w:hint="eastAsia" w:ascii="宋体" w:hAnsi="宋体" w:eastAsia="宋体"/>
          <w:sz w:val="24"/>
          <w:szCs w:val="24"/>
        </w:rPr>
        <w:t>来</w:t>
      </w:r>
      <w:r>
        <w:rPr>
          <w:rFonts w:ascii="宋体" w:hAnsi="宋体" w:eastAsia="宋体"/>
          <w:sz w:val="24"/>
          <w:szCs w:val="24"/>
        </w:rPr>
        <w:t>填写这份问卷</w:t>
      </w:r>
      <w:r>
        <w:rPr>
          <w:rFonts w:hint="eastAsia" w:ascii="宋体" w:hAnsi="宋体" w:eastAsia="宋体"/>
          <w:sz w:val="24"/>
          <w:szCs w:val="24"/>
        </w:rPr>
        <w:t>表示感谢</w:t>
      </w:r>
      <w:r>
        <w:rPr>
          <w:rFonts w:ascii="宋体" w:hAnsi="宋体" w:eastAsia="宋体"/>
          <w:sz w:val="24"/>
          <w:szCs w:val="24"/>
        </w:rPr>
        <w:t>。</w:t>
      </w:r>
      <w:r>
        <w:rPr>
          <w:rFonts w:hint="eastAsia" w:ascii="宋体" w:hAnsi="宋体" w:eastAsia="宋体"/>
          <w:sz w:val="24"/>
          <w:szCs w:val="24"/>
        </w:rPr>
        <w:t>这</w:t>
      </w:r>
      <w:r>
        <w:rPr>
          <w:rFonts w:ascii="宋体" w:hAnsi="宋体" w:eastAsia="宋体"/>
          <w:sz w:val="24"/>
          <w:szCs w:val="24"/>
        </w:rPr>
        <w:t>次</w:t>
      </w:r>
      <w:r>
        <w:rPr>
          <w:rFonts w:hint="eastAsia" w:ascii="宋体" w:hAnsi="宋体" w:eastAsia="宋体"/>
          <w:sz w:val="24"/>
          <w:szCs w:val="24"/>
        </w:rPr>
        <w:t>调查</w:t>
      </w:r>
      <w:r>
        <w:rPr>
          <w:rFonts w:ascii="宋体" w:hAnsi="宋体" w:eastAsia="宋体"/>
          <w:sz w:val="24"/>
          <w:szCs w:val="24"/>
        </w:rPr>
        <w:t>问卷</w:t>
      </w:r>
      <w:r>
        <w:rPr>
          <w:rFonts w:hint="eastAsia" w:ascii="宋体" w:hAnsi="宋体" w:eastAsia="宋体"/>
          <w:sz w:val="24"/>
          <w:szCs w:val="24"/>
        </w:rPr>
        <w:t>为</w:t>
      </w:r>
      <w:r>
        <w:rPr>
          <w:rFonts w:ascii="宋体" w:hAnsi="宋体" w:eastAsia="宋体"/>
          <w:sz w:val="24"/>
          <w:szCs w:val="24"/>
        </w:rPr>
        <w:t>研究</w:t>
      </w:r>
      <w:r>
        <w:rPr>
          <w:rFonts w:hint="eastAsia" w:ascii="宋体" w:hAnsi="宋体" w:eastAsia="宋体"/>
          <w:sz w:val="24"/>
          <w:szCs w:val="24"/>
        </w:rPr>
        <w:t>淮阳区农村土地流转提供材料，这</w:t>
      </w:r>
      <w:r>
        <w:rPr>
          <w:rFonts w:ascii="宋体" w:hAnsi="宋体" w:eastAsia="宋体"/>
          <w:sz w:val="24"/>
          <w:szCs w:val="24"/>
        </w:rPr>
        <w:t>次调查是以</w:t>
      </w:r>
      <w:r>
        <w:rPr>
          <w:rFonts w:hint="eastAsia" w:ascii="宋体" w:hAnsi="宋体" w:eastAsia="宋体"/>
          <w:sz w:val="24"/>
          <w:szCs w:val="24"/>
        </w:rPr>
        <w:t>不记名</w:t>
      </w:r>
      <w:r>
        <w:rPr>
          <w:rFonts w:ascii="宋体" w:hAnsi="宋体" w:eastAsia="宋体"/>
          <w:sz w:val="24"/>
          <w:szCs w:val="24"/>
        </w:rPr>
        <w:t>方式进行的，不会</w:t>
      </w:r>
      <w:r>
        <w:rPr>
          <w:rFonts w:hint="eastAsia" w:ascii="宋体" w:hAnsi="宋体" w:eastAsia="宋体"/>
          <w:sz w:val="24"/>
          <w:szCs w:val="24"/>
        </w:rPr>
        <w:t>泄露</w:t>
      </w:r>
      <w:r>
        <w:rPr>
          <w:rFonts w:ascii="宋体" w:hAnsi="宋体" w:eastAsia="宋体"/>
          <w:sz w:val="24"/>
          <w:szCs w:val="24"/>
        </w:rPr>
        <w:t>您的</w:t>
      </w:r>
      <w:r>
        <w:rPr>
          <w:rFonts w:hint="eastAsia" w:ascii="宋体" w:hAnsi="宋体" w:eastAsia="宋体"/>
          <w:sz w:val="24"/>
          <w:szCs w:val="24"/>
        </w:rPr>
        <w:t>个人身份</w:t>
      </w:r>
      <w:r>
        <w:rPr>
          <w:rFonts w:ascii="宋体" w:hAnsi="宋体" w:eastAsia="宋体"/>
          <w:sz w:val="24"/>
          <w:szCs w:val="24"/>
        </w:rPr>
        <w:t>信息</w:t>
      </w:r>
      <w:r>
        <w:rPr>
          <w:rFonts w:hint="eastAsia" w:ascii="宋体" w:hAnsi="宋体" w:eastAsia="宋体"/>
          <w:sz w:val="24"/>
          <w:szCs w:val="24"/>
        </w:rPr>
        <w:t>。</w:t>
      </w:r>
      <w:r>
        <w:rPr>
          <w:rFonts w:ascii="宋体" w:hAnsi="宋体" w:eastAsia="宋体"/>
          <w:sz w:val="24"/>
          <w:szCs w:val="24"/>
        </w:rPr>
        <w:t>您的</w:t>
      </w:r>
      <w:r>
        <w:rPr>
          <w:rFonts w:hint="eastAsia" w:ascii="宋体" w:hAnsi="宋体" w:eastAsia="宋体"/>
          <w:sz w:val="24"/>
          <w:szCs w:val="24"/>
        </w:rPr>
        <w:t>这次调查参与</w:t>
      </w:r>
      <w:r>
        <w:rPr>
          <w:rFonts w:ascii="宋体" w:hAnsi="宋体" w:eastAsia="宋体"/>
          <w:sz w:val="24"/>
          <w:szCs w:val="24"/>
        </w:rPr>
        <w:t>对完成</w:t>
      </w:r>
      <w:r>
        <w:rPr>
          <w:rFonts w:hint="eastAsia" w:ascii="宋体" w:hAnsi="宋体" w:eastAsia="宋体"/>
          <w:sz w:val="24"/>
          <w:szCs w:val="24"/>
        </w:rPr>
        <w:t>研究提供数据依据</w:t>
      </w:r>
      <w:r>
        <w:rPr>
          <w:rFonts w:ascii="宋体" w:hAnsi="宋体" w:eastAsia="宋体"/>
          <w:sz w:val="24"/>
          <w:szCs w:val="24"/>
        </w:rPr>
        <w:t>，</w:t>
      </w:r>
      <w:r>
        <w:rPr>
          <w:rFonts w:hint="eastAsia" w:ascii="宋体" w:hAnsi="宋体" w:eastAsia="宋体"/>
          <w:sz w:val="24"/>
          <w:szCs w:val="24"/>
        </w:rPr>
        <w:t>非常感谢您能参与调查（只需填出选项），谢</w:t>
      </w:r>
      <w:r>
        <w:rPr>
          <w:rFonts w:ascii="宋体" w:hAnsi="宋体" w:eastAsia="宋体"/>
          <w:sz w:val="24"/>
          <w:szCs w:val="24"/>
        </w:rPr>
        <w:t>谢您的配合</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第一部分：农户基本信息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 xml:space="preserve">您的性别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w:t>
      </w:r>
      <w:r>
        <w:t xml:space="preserve"> </w:t>
      </w:r>
      <w:r>
        <w:rPr>
          <w:rFonts w:ascii="宋体" w:hAnsi="宋体" w:eastAsia="宋体"/>
          <w:sz w:val="24"/>
          <w:szCs w:val="24"/>
        </w:rPr>
        <w:t>男</w:t>
      </w:r>
      <w:r>
        <w:rPr>
          <w:rFonts w:hint="eastAsia" w:ascii="宋体" w:hAnsi="宋体" w:eastAsia="宋体"/>
          <w:sz w:val="24"/>
          <w:szCs w:val="24"/>
        </w:rPr>
        <w:t xml:space="preserve"> </w:t>
      </w:r>
      <w:r>
        <w:rPr>
          <w:rFonts w:ascii="宋体" w:hAnsi="宋体" w:eastAsia="宋体"/>
          <w:sz w:val="24"/>
          <w:szCs w:val="24"/>
        </w:rPr>
        <w:t xml:space="preserve">          B.</w:t>
      </w:r>
      <w:r>
        <w:rPr>
          <w:rFonts w:hint="eastAsia" w:ascii="宋体" w:hAnsi="宋体" w:eastAsia="宋体"/>
          <w:sz w:val="24"/>
          <w:szCs w:val="24"/>
        </w:rPr>
        <w:t>女</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 xml:space="preserve">您的年龄 </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 xml:space="preserve">     )</w:t>
      </w:r>
      <w:commentRangeEnd w:id="40"/>
      <w:r>
        <w:commentReference w:id="40"/>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A.23</w:t>
      </w:r>
      <w:r>
        <w:rPr>
          <w:rFonts w:hint="eastAsia" w:ascii="宋体" w:hAnsi="宋体" w:eastAsia="宋体"/>
          <w:sz w:val="24"/>
          <w:szCs w:val="24"/>
        </w:rPr>
        <w:t xml:space="preserve">岁以下 </w:t>
      </w:r>
      <w:r>
        <w:rPr>
          <w:rFonts w:ascii="宋体" w:hAnsi="宋体" w:eastAsia="宋体"/>
          <w:sz w:val="24"/>
          <w:szCs w:val="24"/>
        </w:rPr>
        <w:t xml:space="preserve">    B.23-45</w:t>
      </w:r>
      <w:r>
        <w:rPr>
          <w:rFonts w:hint="eastAsia" w:ascii="宋体" w:hAnsi="宋体" w:eastAsia="宋体"/>
          <w:sz w:val="24"/>
          <w:szCs w:val="24"/>
        </w:rPr>
        <w:t xml:space="preserve">岁 </w:t>
      </w:r>
      <w:r>
        <w:rPr>
          <w:rFonts w:ascii="宋体" w:hAnsi="宋体" w:eastAsia="宋体"/>
          <w:sz w:val="24"/>
          <w:szCs w:val="24"/>
        </w:rPr>
        <w:t xml:space="preserve">        C.45-60</w:t>
      </w:r>
      <w:r>
        <w:rPr>
          <w:rFonts w:hint="eastAsia" w:ascii="宋体" w:hAnsi="宋体" w:eastAsia="宋体"/>
          <w:sz w:val="24"/>
          <w:szCs w:val="24"/>
        </w:rPr>
        <w:t xml:space="preserve">岁 </w:t>
      </w:r>
      <w:r>
        <w:rPr>
          <w:rFonts w:ascii="宋体" w:hAnsi="宋体" w:eastAsia="宋体"/>
          <w:sz w:val="24"/>
          <w:szCs w:val="24"/>
        </w:rPr>
        <w:t xml:space="preserve">      D.60</w:t>
      </w:r>
      <w:r>
        <w:rPr>
          <w:rFonts w:hint="eastAsia" w:ascii="宋体" w:hAnsi="宋体" w:eastAsia="宋体"/>
          <w:sz w:val="24"/>
          <w:szCs w:val="24"/>
        </w:rPr>
        <w:t>岁以上</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 xml:space="preserve">您的文化水平 </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文盲 </w:t>
      </w:r>
      <w:r>
        <w:rPr>
          <w:rFonts w:ascii="宋体" w:hAnsi="宋体" w:eastAsia="宋体"/>
          <w:sz w:val="24"/>
          <w:szCs w:val="24"/>
        </w:rPr>
        <w:t xml:space="preserve">         B.</w:t>
      </w:r>
      <w:r>
        <w:rPr>
          <w:rFonts w:hint="eastAsia" w:ascii="宋体" w:hAnsi="宋体" w:eastAsia="宋体"/>
          <w:sz w:val="24"/>
          <w:szCs w:val="24"/>
        </w:rPr>
        <w:t xml:space="preserve">小学 </w:t>
      </w:r>
      <w:r>
        <w:rPr>
          <w:rFonts w:ascii="宋体" w:hAnsi="宋体" w:eastAsia="宋体"/>
          <w:sz w:val="24"/>
          <w:szCs w:val="24"/>
        </w:rPr>
        <w:t xml:space="preserve">           C.</w:t>
      </w:r>
      <w:r>
        <w:rPr>
          <w:rFonts w:hint="eastAsia" w:ascii="宋体" w:hAnsi="宋体" w:eastAsia="宋体"/>
          <w:sz w:val="24"/>
          <w:szCs w:val="24"/>
        </w:rPr>
        <w:t xml:space="preserve">初中 </w:t>
      </w:r>
      <w:r>
        <w:rPr>
          <w:rFonts w:ascii="宋体" w:hAnsi="宋体" w:eastAsia="宋体"/>
          <w:sz w:val="24"/>
          <w:szCs w:val="24"/>
        </w:rPr>
        <w:t xml:space="preserve">         D.</w:t>
      </w:r>
      <w:r>
        <w:rPr>
          <w:rFonts w:hint="eastAsia" w:ascii="宋体" w:hAnsi="宋体" w:eastAsia="宋体"/>
          <w:sz w:val="24"/>
          <w:szCs w:val="24"/>
        </w:rPr>
        <w:t>高中及以上</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 xml:space="preserve">您的收入方式 </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务农 </w:t>
      </w:r>
      <w:r>
        <w:rPr>
          <w:rFonts w:ascii="宋体" w:hAnsi="宋体" w:eastAsia="宋体"/>
          <w:sz w:val="24"/>
          <w:szCs w:val="24"/>
        </w:rPr>
        <w:t xml:space="preserve">         B.</w:t>
      </w:r>
      <w:r>
        <w:rPr>
          <w:rFonts w:hint="eastAsia" w:ascii="宋体" w:hAnsi="宋体" w:eastAsia="宋体"/>
          <w:sz w:val="24"/>
          <w:szCs w:val="24"/>
        </w:rPr>
        <w:t>外出务工</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 xml:space="preserve">您对政策和流转市场的了解 </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不知道 </w:t>
      </w:r>
      <w:r>
        <w:rPr>
          <w:rFonts w:ascii="宋体" w:hAnsi="宋体" w:eastAsia="宋体"/>
          <w:sz w:val="24"/>
          <w:szCs w:val="24"/>
        </w:rPr>
        <w:t xml:space="preserve">     B.</w:t>
      </w:r>
      <w:r>
        <w:rPr>
          <w:rFonts w:hint="eastAsia" w:ascii="宋体" w:hAnsi="宋体" w:eastAsia="宋体"/>
          <w:sz w:val="24"/>
          <w:szCs w:val="24"/>
        </w:rPr>
        <w:t xml:space="preserve">有所了解 </w:t>
      </w:r>
      <w:r>
        <w:rPr>
          <w:rFonts w:ascii="宋体" w:hAnsi="宋体" w:eastAsia="宋体"/>
          <w:sz w:val="24"/>
          <w:szCs w:val="24"/>
        </w:rPr>
        <w:t xml:space="preserve">        C</w:t>
      </w:r>
      <w:r>
        <w:rPr>
          <w:rFonts w:hint="eastAsia" w:ascii="宋体" w:hAnsi="宋体" w:eastAsia="宋体"/>
          <w:sz w:val="24"/>
          <w:szCs w:val="24"/>
        </w:rPr>
        <w:t>.知道但不了解</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 xml:space="preserve">您是否流转土地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是 </w:t>
      </w:r>
      <w:r>
        <w:rPr>
          <w:rFonts w:ascii="宋体" w:hAnsi="宋体" w:eastAsia="宋体"/>
          <w:sz w:val="24"/>
          <w:szCs w:val="24"/>
        </w:rPr>
        <w:t xml:space="preserve">           B.</w:t>
      </w:r>
      <w:r>
        <w:rPr>
          <w:rFonts w:hint="eastAsia" w:ascii="宋体" w:hAnsi="宋体" w:eastAsia="宋体"/>
          <w:sz w:val="24"/>
          <w:szCs w:val="24"/>
        </w:rPr>
        <w:t>否</w:t>
      </w:r>
    </w:p>
    <w:p>
      <w:pPr>
        <w:snapToGrid w:val="0"/>
        <w:spacing w:line="360" w:lineRule="auto"/>
        <w:ind w:left="480"/>
        <w:rPr>
          <w:rFonts w:ascii="宋体" w:hAnsi="宋体" w:eastAsia="宋体"/>
          <w:sz w:val="24"/>
          <w:szCs w:val="24"/>
        </w:rPr>
      </w:pPr>
      <w:r>
        <w:rPr>
          <w:rFonts w:hint="eastAsia" w:ascii="宋体" w:hAnsi="宋体" w:eastAsia="宋体"/>
          <w:sz w:val="24"/>
          <w:szCs w:val="24"/>
        </w:rPr>
        <w:t>第二部分：农户土地流转情况</w:t>
      </w:r>
    </w:p>
    <w:p>
      <w:pPr>
        <w:snapToGrid w:val="0"/>
        <w:spacing w:line="360" w:lineRule="auto"/>
        <w:ind w:left="48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 xml:space="preserve">您愿意进行土地流转的原因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left="48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A.</w:t>
      </w:r>
      <w:r>
        <w:rPr>
          <w:rFonts w:hint="eastAsia" w:ascii="宋体" w:hAnsi="宋体" w:eastAsia="宋体"/>
          <w:sz w:val="24"/>
          <w:szCs w:val="24"/>
        </w:rPr>
        <w:t xml:space="preserve">无力耕种 </w:t>
      </w:r>
      <w:r>
        <w:rPr>
          <w:rFonts w:ascii="宋体" w:hAnsi="宋体" w:eastAsia="宋体"/>
          <w:sz w:val="24"/>
          <w:szCs w:val="24"/>
        </w:rPr>
        <w:t xml:space="preserve">     </w:t>
      </w:r>
      <w:r>
        <w:rPr>
          <w:rFonts w:hint="eastAsia" w:ascii="宋体" w:hAnsi="宋体" w:eastAsia="宋体"/>
          <w:sz w:val="24"/>
          <w:szCs w:val="24"/>
        </w:rPr>
        <w:t xml:space="preserve">B.务农收入较低 </w:t>
      </w:r>
      <w:r>
        <w:rPr>
          <w:rFonts w:ascii="宋体" w:hAnsi="宋体" w:eastAsia="宋体"/>
          <w:sz w:val="24"/>
          <w:szCs w:val="24"/>
        </w:rPr>
        <w:t xml:space="preserve">     C</w:t>
      </w:r>
      <w:r>
        <w:rPr>
          <w:rFonts w:hint="eastAsia" w:ascii="宋体" w:hAnsi="宋体" w:eastAsia="宋体"/>
          <w:sz w:val="24"/>
          <w:szCs w:val="24"/>
        </w:rPr>
        <w:t>.搬入城市生活</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 xml:space="preserve">您获取信息的渠道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村集体 </w:t>
      </w:r>
      <w:r>
        <w:rPr>
          <w:rFonts w:ascii="宋体" w:hAnsi="宋体" w:eastAsia="宋体"/>
          <w:sz w:val="24"/>
          <w:szCs w:val="24"/>
        </w:rPr>
        <w:t xml:space="preserve">       B.</w:t>
      </w:r>
      <w:r>
        <w:rPr>
          <w:rFonts w:hint="eastAsia" w:ascii="宋体" w:hAnsi="宋体" w:eastAsia="宋体"/>
          <w:sz w:val="24"/>
          <w:szCs w:val="24"/>
        </w:rPr>
        <w:t>承包者本人</w:t>
      </w:r>
      <w:r>
        <w:rPr>
          <w:rFonts w:ascii="宋体" w:hAnsi="宋体" w:eastAsia="宋体"/>
          <w:sz w:val="24"/>
          <w:szCs w:val="24"/>
        </w:rPr>
        <w:t xml:space="preserve">       C.</w:t>
      </w:r>
      <w:r>
        <w:rPr>
          <w:rFonts w:hint="eastAsia" w:ascii="宋体" w:hAnsi="宋体" w:eastAsia="宋体"/>
          <w:sz w:val="24"/>
          <w:szCs w:val="24"/>
        </w:rPr>
        <w:t>村民、好友</w:t>
      </w:r>
      <w:r>
        <w:rPr>
          <w:rFonts w:ascii="宋体" w:hAnsi="宋体" w:eastAsia="宋体"/>
          <w:sz w:val="24"/>
          <w:szCs w:val="24"/>
        </w:rPr>
        <w:t xml:space="preserve">      D.</w:t>
      </w:r>
      <w:r>
        <w:rPr>
          <w:rFonts w:hint="eastAsia" w:ascii="宋体" w:hAnsi="宋体" w:eastAsia="宋体"/>
          <w:sz w:val="24"/>
          <w:szCs w:val="24"/>
        </w:rPr>
        <w:t>其他</w:t>
      </w:r>
      <w:r>
        <w:rPr>
          <w:rFonts w:ascii="宋体" w:hAnsi="宋体" w:eastAsia="宋体"/>
          <w:sz w:val="24"/>
          <w:szCs w:val="24"/>
        </w:rPr>
        <w:t xml:space="preserve">   </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 xml:space="preserve">您选择的流转方式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转包</w:t>
      </w:r>
      <w:r>
        <w:rPr>
          <w:rFonts w:ascii="宋体" w:hAnsi="宋体" w:eastAsia="宋体"/>
          <w:sz w:val="24"/>
          <w:szCs w:val="24"/>
        </w:rPr>
        <w:t xml:space="preserve">          B.</w:t>
      </w:r>
      <w:r>
        <w:rPr>
          <w:rFonts w:hint="eastAsia" w:ascii="宋体" w:hAnsi="宋体" w:eastAsia="宋体"/>
          <w:sz w:val="24"/>
          <w:szCs w:val="24"/>
        </w:rPr>
        <w:t>出租</w:t>
      </w:r>
      <w:r>
        <w:rPr>
          <w:rFonts w:ascii="宋体" w:hAnsi="宋体" w:eastAsia="宋体"/>
          <w:sz w:val="24"/>
          <w:szCs w:val="24"/>
        </w:rPr>
        <w:t xml:space="preserve">           C.</w:t>
      </w:r>
      <w:r>
        <w:rPr>
          <w:rFonts w:hint="eastAsia" w:ascii="宋体" w:hAnsi="宋体" w:eastAsia="宋体"/>
          <w:sz w:val="24"/>
          <w:szCs w:val="24"/>
        </w:rPr>
        <w:t>互换</w:t>
      </w:r>
      <w:r>
        <w:rPr>
          <w:rFonts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hint="eastAsia" w:ascii="宋体" w:hAnsi="宋体" w:eastAsia="宋体"/>
          <w:sz w:val="24"/>
          <w:szCs w:val="24"/>
        </w:rPr>
        <w:t>D</w:t>
      </w:r>
      <w:r>
        <w:rPr>
          <w:rFonts w:ascii="宋体" w:hAnsi="宋体" w:eastAsia="宋体"/>
          <w:sz w:val="24"/>
          <w:szCs w:val="24"/>
        </w:rPr>
        <w:t>.</w:t>
      </w:r>
      <w:r>
        <w:rPr>
          <w:rFonts w:hint="eastAsia" w:ascii="宋体" w:hAnsi="宋体" w:eastAsia="宋体"/>
          <w:sz w:val="24"/>
          <w:szCs w:val="24"/>
        </w:rPr>
        <w:t xml:space="preserve">入股 </w:t>
      </w:r>
      <w:r>
        <w:rPr>
          <w:rFonts w:ascii="宋体" w:hAnsi="宋体" w:eastAsia="宋体"/>
          <w:sz w:val="24"/>
          <w:szCs w:val="24"/>
        </w:rPr>
        <w:t xml:space="preserve">         E.</w:t>
      </w:r>
      <w:r>
        <w:rPr>
          <w:rFonts w:hint="eastAsia" w:ascii="宋体" w:hAnsi="宋体" w:eastAsia="宋体"/>
          <w:sz w:val="24"/>
          <w:szCs w:val="24"/>
        </w:rPr>
        <w:t>转让</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 xml:space="preserve">您流转土地的规模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A.0-5</w:t>
      </w:r>
      <w:r>
        <w:rPr>
          <w:rFonts w:hint="eastAsia" w:ascii="宋体" w:hAnsi="宋体" w:eastAsia="宋体"/>
          <w:sz w:val="24"/>
          <w:szCs w:val="24"/>
        </w:rPr>
        <w:t xml:space="preserve">亩 </w:t>
      </w:r>
      <w:r>
        <w:rPr>
          <w:rFonts w:ascii="宋体" w:hAnsi="宋体" w:eastAsia="宋体"/>
          <w:sz w:val="24"/>
          <w:szCs w:val="24"/>
        </w:rPr>
        <w:t xml:space="preserve">        B.5-10</w:t>
      </w:r>
      <w:r>
        <w:rPr>
          <w:rFonts w:hint="eastAsia" w:ascii="宋体" w:hAnsi="宋体" w:eastAsia="宋体"/>
          <w:sz w:val="24"/>
          <w:szCs w:val="24"/>
        </w:rPr>
        <w:t>亩</w:t>
      </w:r>
      <w:r>
        <w:rPr>
          <w:rFonts w:ascii="宋体" w:hAnsi="宋体" w:eastAsia="宋体"/>
          <w:sz w:val="24"/>
          <w:szCs w:val="24"/>
        </w:rPr>
        <w:t xml:space="preserve">        C.10</w:t>
      </w:r>
      <w:r>
        <w:rPr>
          <w:rFonts w:hint="eastAsia" w:ascii="宋体" w:hAnsi="宋体" w:eastAsia="宋体"/>
          <w:sz w:val="24"/>
          <w:szCs w:val="24"/>
        </w:rPr>
        <w:t>亩以上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 xml:space="preserve">您流转土地的价格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每亩每年</w:t>
      </w:r>
      <w:r>
        <w:rPr>
          <w:rFonts w:ascii="宋体" w:hAnsi="宋体" w:eastAsia="宋体"/>
          <w:sz w:val="24"/>
          <w:szCs w:val="24"/>
        </w:rPr>
        <w:t>800</w:t>
      </w:r>
      <w:r>
        <w:rPr>
          <w:rFonts w:hint="eastAsia" w:ascii="宋体" w:hAnsi="宋体" w:eastAsia="宋体"/>
          <w:sz w:val="24"/>
          <w:szCs w:val="24"/>
        </w:rPr>
        <w:t xml:space="preserve">元以下 </w:t>
      </w:r>
      <w:r>
        <w:rPr>
          <w:rFonts w:ascii="宋体" w:hAnsi="宋体" w:eastAsia="宋体"/>
          <w:sz w:val="24"/>
          <w:szCs w:val="24"/>
        </w:rPr>
        <w:t xml:space="preserve">       B.800-1000</w:t>
      </w:r>
      <w:r>
        <w:rPr>
          <w:rFonts w:hint="eastAsia" w:ascii="宋体" w:hAnsi="宋体" w:eastAsia="宋体"/>
          <w:sz w:val="24"/>
          <w:szCs w:val="24"/>
        </w:rPr>
        <w:t>元</w:t>
      </w:r>
      <w:r>
        <w:rPr>
          <w:rFonts w:ascii="宋体" w:hAnsi="宋体" w:eastAsia="宋体"/>
          <w:sz w:val="24"/>
          <w:szCs w:val="24"/>
        </w:rPr>
        <w:t xml:space="preserve">        C.1000</w:t>
      </w:r>
      <w:r>
        <w:rPr>
          <w:rFonts w:hint="eastAsia" w:ascii="宋体" w:hAnsi="宋体" w:eastAsia="宋体"/>
          <w:sz w:val="24"/>
          <w:szCs w:val="24"/>
        </w:rPr>
        <w:t>以上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 xml:space="preserve">您对流转价格是否满意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A.</w:t>
      </w:r>
      <w:r>
        <w:rPr>
          <w:rFonts w:hint="eastAsia" w:ascii="宋体" w:hAnsi="宋体" w:eastAsia="宋体"/>
          <w:sz w:val="24"/>
          <w:szCs w:val="24"/>
        </w:rPr>
        <w:t xml:space="preserve">不满意 </w:t>
      </w:r>
      <w:r>
        <w:rPr>
          <w:rFonts w:ascii="宋体" w:hAnsi="宋体" w:eastAsia="宋体"/>
          <w:sz w:val="24"/>
          <w:szCs w:val="24"/>
        </w:rPr>
        <w:t xml:space="preserve">       B.</w:t>
      </w:r>
      <w:r>
        <w:rPr>
          <w:rFonts w:hint="eastAsia" w:ascii="宋体" w:hAnsi="宋体" w:eastAsia="宋体"/>
          <w:sz w:val="24"/>
          <w:szCs w:val="24"/>
        </w:rPr>
        <w:t>满意</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 xml:space="preserve">您选择的流转对象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公司企业 </w:t>
      </w:r>
      <w:r>
        <w:rPr>
          <w:rFonts w:ascii="宋体" w:hAnsi="宋体" w:eastAsia="宋体"/>
          <w:sz w:val="24"/>
          <w:szCs w:val="24"/>
        </w:rPr>
        <w:t xml:space="preserve">     B.</w:t>
      </w:r>
      <w:r>
        <w:rPr>
          <w:rFonts w:hint="eastAsia" w:ascii="宋体" w:hAnsi="宋体" w:eastAsia="宋体"/>
          <w:sz w:val="24"/>
          <w:szCs w:val="24"/>
        </w:rPr>
        <w:t>家庭农场</w:t>
      </w:r>
      <w:r>
        <w:rPr>
          <w:rFonts w:ascii="宋体" w:hAnsi="宋体" w:eastAsia="宋体"/>
          <w:sz w:val="24"/>
          <w:szCs w:val="24"/>
        </w:rPr>
        <w:t xml:space="preserve">           C.</w:t>
      </w:r>
      <w:r>
        <w:rPr>
          <w:rFonts w:hint="eastAsia" w:ascii="宋体" w:hAnsi="宋体" w:eastAsia="宋体"/>
          <w:sz w:val="24"/>
          <w:szCs w:val="24"/>
        </w:rPr>
        <w:t>合作社</w:t>
      </w:r>
      <w:r>
        <w:rPr>
          <w:rFonts w:ascii="宋体" w:hAnsi="宋体" w:eastAsia="宋体"/>
          <w:sz w:val="24"/>
          <w:szCs w:val="24"/>
        </w:rPr>
        <w:t xml:space="preserve">     </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种植户</w:t>
      </w:r>
      <w:r>
        <w:rPr>
          <w:rFonts w:ascii="宋体" w:hAnsi="宋体" w:eastAsia="宋体"/>
          <w:sz w:val="24"/>
          <w:szCs w:val="24"/>
        </w:rPr>
        <w:t xml:space="preserve">        E.</w:t>
      </w:r>
      <w:r>
        <w:rPr>
          <w:rFonts w:hint="eastAsia" w:ascii="宋体" w:hAnsi="宋体" w:eastAsia="宋体"/>
          <w:sz w:val="24"/>
          <w:szCs w:val="24"/>
        </w:rPr>
        <w:t>其他</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 xml:space="preserve">您流转土地的协议方式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书面协议 </w:t>
      </w:r>
      <w:r>
        <w:rPr>
          <w:rFonts w:ascii="宋体" w:hAnsi="宋体" w:eastAsia="宋体"/>
          <w:sz w:val="24"/>
          <w:szCs w:val="24"/>
        </w:rPr>
        <w:t xml:space="preserve">     B.</w:t>
      </w:r>
      <w:r>
        <w:rPr>
          <w:rFonts w:hint="eastAsia" w:ascii="宋体" w:hAnsi="宋体" w:eastAsia="宋体"/>
          <w:sz w:val="24"/>
          <w:szCs w:val="24"/>
        </w:rPr>
        <w:t>口头协议</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 xml:space="preserve">流转合同是否发生中断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A.</w:t>
      </w:r>
      <w:r>
        <w:rPr>
          <w:rFonts w:hint="eastAsia" w:ascii="宋体" w:hAnsi="宋体" w:eastAsia="宋体"/>
          <w:sz w:val="24"/>
          <w:szCs w:val="24"/>
        </w:rPr>
        <w:t xml:space="preserve">是 </w:t>
      </w:r>
      <w:r>
        <w:rPr>
          <w:rFonts w:ascii="宋体" w:hAnsi="宋体" w:eastAsia="宋体"/>
          <w:sz w:val="24"/>
          <w:szCs w:val="24"/>
        </w:rPr>
        <w:t xml:space="preserve">           B.</w:t>
      </w:r>
      <w:r>
        <w:rPr>
          <w:rFonts w:hint="eastAsia" w:ascii="宋体" w:hAnsi="宋体" w:eastAsia="宋体"/>
          <w:sz w:val="24"/>
          <w:szCs w:val="24"/>
        </w:rPr>
        <w:t>否</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10.</w:t>
      </w:r>
      <w:r>
        <w:rPr>
          <w:rFonts w:hint="eastAsia" w:ascii="宋体" w:hAnsi="宋体" w:eastAsia="宋体"/>
          <w:sz w:val="24"/>
          <w:szCs w:val="24"/>
        </w:rPr>
        <w:t xml:space="preserve">您选择的流转期限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1年以内 </w:t>
      </w:r>
      <w:r>
        <w:rPr>
          <w:rFonts w:ascii="宋体" w:hAnsi="宋体" w:eastAsia="宋体"/>
          <w:sz w:val="24"/>
          <w:szCs w:val="24"/>
        </w:rPr>
        <w:t xml:space="preserve">     B.1-3</w:t>
      </w:r>
      <w:r>
        <w:rPr>
          <w:rFonts w:hint="eastAsia" w:ascii="宋体" w:hAnsi="宋体" w:eastAsia="宋体"/>
          <w:sz w:val="24"/>
          <w:szCs w:val="24"/>
        </w:rPr>
        <w:t>年</w:t>
      </w:r>
      <w:r>
        <w:rPr>
          <w:rFonts w:ascii="宋体" w:hAnsi="宋体" w:eastAsia="宋体"/>
          <w:sz w:val="24"/>
          <w:szCs w:val="24"/>
        </w:rPr>
        <w:t xml:space="preserve">              C.3</w:t>
      </w:r>
      <w:r>
        <w:rPr>
          <w:rFonts w:hint="eastAsia" w:ascii="宋体" w:hAnsi="宋体" w:eastAsia="宋体"/>
          <w:sz w:val="24"/>
          <w:szCs w:val="24"/>
        </w:rPr>
        <w:t>年以上</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 xml:space="preserve">土地流转后从事的工作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A.</w:t>
      </w:r>
      <w:r>
        <w:rPr>
          <w:rFonts w:hint="eastAsia" w:ascii="宋体" w:hAnsi="宋体" w:eastAsia="宋体"/>
          <w:sz w:val="24"/>
          <w:szCs w:val="24"/>
        </w:rPr>
        <w:t xml:space="preserve">外出务工 </w:t>
      </w:r>
      <w:r>
        <w:rPr>
          <w:rFonts w:ascii="宋体" w:hAnsi="宋体" w:eastAsia="宋体"/>
          <w:sz w:val="24"/>
          <w:szCs w:val="24"/>
        </w:rPr>
        <w:t xml:space="preserve">     B.</w:t>
      </w:r>
      <w:r>
        <w:rPr>
          <w:rFonts w:hint="eastAsia" w:ascii="宋体" w:hAnsi="宋体" w:eastAsia="宋体"/>
          <w:sz w:val="24"/>
          <w:szCs w:val="24"/>
        </w:rPr>
        <w:t xml:space="preserve">个体经营 </w:t>
      </w:r>
      <w:r>
        <w:rPr>
          <w:rFonts w:ascii="宋体" w:hAnsi="宋体" w:eastAsia="宋体"/>
          <w:sz w:val="24"/>
          <w:szCs w:val="24"/>
        </w:rPr>
        <w:t xml:space="preserve">          C.</w:t>
      </w:r>
      <w:r>
        <w:rPr>
          <w:rFonts w:hint="eastAsia" w:ascii="宋体" w:hAnsi="宋体" w:eastAsia="宋体"/>
          <w:sz w:val="24"/>
          <w:szCs w:val="24"/>
        </w:rPr>
        <w:t xml:space="preserve">失业 </w:t>
      </w:r>
      <w:r>
        <w:rPr>
          <w:rFonts w:ascii="宋体" w:hAnsi="宋体" w:eastAsia="宋体"/>
          <w:sz w:val="24"/>
          <w:szCs w:val="24"/>
        </w:rPr>
        <w:t xml:space="preserve">       D.</w:t>
      </w:r>
      <w:r>
        <w:rPr>
          <w:rFonts w:hint="eastAsia" w:ascii="宋体" w:hAnsi="宋体" w:eastAsia="宋体"/>
          <w:sz w:val="24"/>
          <w:szCs w:val="24"/>
        </w:rPr>
        <w:t>其他</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 xml:space="preserve">土地流转后是否发生纠纷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hint="eastAsia" w:ascii="宋体" w:hAnsi="宋体" w:eastAsia="宋体"/>
          <w:sz w:val="24"/>
          <w:szCs w:val="24"/>
        </w:rPr>
        <w:t>A</w:t>
      </w:r>
      <w:r>
        <w:rPr>
          <w:rFonts w:ascii="宋体" w:hAnsi="宋体" w:eastAsia="宋体"/>
          <w:sz w:val="24"/>
          <w:szCs w:val="24"/>
        </w:rPr>
        <w:t>.</w:t>
      </w:r>
      <w:r>
        <w:rPr>
          <w:rFonts w:hint="eastAsia" w:ascii="宋体" w:hAnsi="宋体" w:eastAsia="宋体"/>
          <w:sz w:val="24"/>
          <w:szCs w:val="24"/>
        </w:rPr>
        <w:t xml:space="preserve">是 </w:t>
      </w:r>
      <w:r>
        <w:rPr>
          <w:rFonts w:ascii="宋体" w:hAnsi="宋体" w:eastAsia="宋体"/>
          <w:sz w:val="24"/>
          <w:szCs w:val="24"/>
        </w:rPr>
        <w:t xml:space="preserve">           B.</w:t>
      </w:r>
      <w:r>
        <w:rPr>
          <w:rFonts w:hint="eastAsia" w:ascii="宋体" w:hAnsi="宋体" w:eastAsia="宋体"/>
          <w:sz w:val="24"/>
          <w:szCs w:val="24"/>
        </w:rPr>
        <w:t>否</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 xml:space="preserve">您期待获取信息的途径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A.</w:t>
      </w:r>
      <w:r>
        <w:rPr>
          <w:rFonts w:hint="eastAsia" w:ascii="宋体" w:hAnsi="宋体" w:eastAsia="宋体"/>
          <w:sz w:val="24"/>
          <w:szCs w:val="24"/>
        </w:rPr>
        <w:t xml:space="preserve">网络 </w:t>
      </w:r>
      <w:r>
        <w:rPr>
          <w:rFonts w:ascii="宋体" w:hAnsi="宋体" w:eastAsia="宋体"/>
          <w:sz w:val="24"/>
          <w:szCs w:val="24"/>
        </w:rPr>
        <w:t xml:space="preserve">         B.</w:t>
      </w:r>
      <w:r>
        <w:rPr>
          <w:rFonts w:hint="eastAsia" w:ascii="宋体" w:hAnsi="宋体" w:eastAsia="宋体"/>
          <w:sz w:val="24"/>
          <w:szCs w:val="24"/>
        </w:rPr>
        <w:t xml:space="preserve">政府定期宣传 </w:t>
      </w:r>
      <w:r>
        <w:rPr>
          <w:rFonts w:ascii="宋体" w:hAnsi="宋体" w:eastAsia="宋体"/>
          <w:sz w:val="24"/>
          <w:szCs w:val="24"/>
        </w:rPr>
        <w:t xml:space="preserve">      C.</w:t>
      </w:r>
      <w:r>
        <w:rPr>
          <w:rFonts w:hint="eastAsia" w:ascii="宋体" w:hAnsi="宋体" w:eastAsia="宋体"/>
          <w:sz w:val="24"/>
          <w:szCs w:val="24"/>
        </w:rPr>
        <w:t>中介组织</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14.</w:t>
      </w:r>
      <w:r>
        <w:rPr>
          <w:rFonts w:hint="eastAsia" w:ascii="宋体" w:hAnsi="宋体" w:eastAsia="宋体"/>
          <w:sz w:val="24"/>
          <w:szCs w:val="24"/>
        </w:rPr>
        <w:t xml:space="preserve">您认为政府对流转的监管状况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w:t>
      </w:r>
    </w:p>
    <w:p>
      <w:pPr>
        <w:snapToGrid w:val="0"/>
        <w:spacing w:line="360" w:lineRule="auto"/>
        <w:ind w:firstLine="720" w:firstLineChars="300"/>
        <w:rPr>
          <w:rFonts w:ascii="宋体" w:hAnsi="宋体" w:eastAsia="宋体"/>
          <w:sz w:val="24"/>
          <w:szCs w:val="24"/>
        </w:rPr>
      </w:pPr>
      <w:r>
        <w:rPr>
          <w:rFonts w:ascii="宋体" w:hAnsi="宋体" w:eastAsia="宋体"/>
          <w:sz w:val="24"/>
          <w:szCs w:val="24"/>
        </w:rPr>
        <w:t>A.</w:t>
      </w:r>
      <w:r>
        <w:rPr>
          <w:rFonts w:hint="eastAsia" w:ascii="宋体" w:hAnsi="宋体" w:eastAsia="宋体"/>
          <w:sz w:val="24"/>
          <w:szCs w:val="24"/>
        </w:rPr>
        <w:t xml:space="preserve">存在监管 </w:t>
      </w:r>
      <w:r>
        <w:rPr>
          <w:rFonts w:ascii="宋体" w:hAnsi="宋体" w:eastAsia="宋体"/>
          <w:sz w:val="24"/>
          <w:szCs w:val="24"/>
        </w:rPr>
        <w:t xml:space="preserve">     B.</w:t>
      </w:r>
      <w:r>
        <w:rPr>
          <w:rFonts w:hint="eastAsia" w:ascii="宋体" w:hAnsi="宋体" w:eastAsia="宋体"/>
          <w:sz w:val="24"/>
          <w:szCs w:val="24"/>
        </w:rPr>
        <w:t>监管不到位</w:t>
      </w:r>
      <w:r>
        <w:rPr>
          <w:rFonts w:ascii="宋体" w:hAnsi="宋体" w:eastAsia="宋体"/>
          <w:sz w:val="24"/>
          <w:szCs w:val="24"/>
        </w:rPr>
        <w:t xml:space="preserve">       C.</w:t>
      </w:r>
      <w:r>
        <w:rPr>
          <w:rFonts w:hint="eastAsia" w:ascii="宋体" w:hAnsi="宋体" w:eastAsia="宋体"/>
          <w:sz w:val="24"/>
          <w:szCs w:val="24"/>
        </w:rPr>
        <w:t>未监管</w:t>
      </w:r>
    </w:p>
    <w:p>
      <w:pPr>
        <w:widowControl/>
        <w:jc w:val="left"/>
        <w:rPr>
          <w:rFonts w:ascii="宋体" w:hAnsi="宋体" w:eastAsia="宋体"/>
          <w:sz w:val="24"/>
          <w:szCs w:val="24"/>
        </w:rPr>
      </w:pPr>
    </w:p>
    <w:sectPr>
      <w:footerReference r:id="rId10" w:type="first"/>
      <w:footerReference r:id="rId9" w:type="default"/>
      <w:pgSz w:w="11906" w:h="16838"/>
      <w:pgMar w:top="1701" w:right="1417" w:bottom="1701"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9-19T09:49:26Z" w:initials="A">
    <w:p w14:paraId="74CA05DC">
      <w:pPr>
        <w:pStyle w:val="6"/>
      </w:pPr>
      <w:r>
        <w:rPr>
          <w:rFonts w:hint="eastAsia"/>
          <w:lang w:eastAsia="zh-CN"/>
        </w:rPr>
        <w:t>此处空一行。</w:t>
      </w:r>
    </w:p>
  </w:comment>
  <w:comment w:id="1" w:author="Lenovo" w:date="2021-09-19T09:41:13Z" w:initials="L">
    <w:p w14:paraId="7CA50D95">
      <w:pPr>
        <w:pStyle w:val="6"/>
        <w:ind w:firstLine="480"/>
        <w:rPr>
          <w:rFonts w:hint="eastAsia" w:cs="宋体"/>
          <w:lang w:val="en-US" w:eastAsia="zh-CN"/>
        </w:rPr>
      </w:pPr>
      <w:r>
        <w:rPr>
          <w:rFonts w:hint="eastAsia" w:cs="宋体"/>
          <w:lang w:val="en-US" w:eastAsia="zh-CN"/>
        </w:rPr>
        <w:t>1、黑体，小二号，居中，1.5倍行间距。</w:t>
      </w:r>
    </w:p>
    <w:p w14:paraId="292F048F">
      <w:pPr>
        <w:pStyle w:val="6"/>
        <w:ind w:firstLine="480"/>
      </w:pPr>
    </w:p>
  </w:comment>
  <w:comment w:id="2" w:author="Lenovo" w:date="2021-09-19T09:41:34Z" w:initials="L">
    <w:p w14:paraId="66F81324">
      <w:pPr>
        <w:pStyle w:val="6"/>
        <w:ind w:firstLine="480"/>
      </w:pPr>
      <w:r>
        <w:rPr>
          <w:rFonts w:hint="eastAsia"/>
          <w:lang w:val="en-US" w:eastAsia="zh-CN"/>
        </w:rPr>
        <w:t>1、</w:t>
      </w:r>
      <w:r>
        <w:rPr>
          <w:rFonts w:hint="eastAsia"/>
        </w:rPr>
        <w:t>中间空一行</w:t>
      </w:r>
      <w:r>
        <w:rPr>
          <w:rFonts w:hint="eastAsia"/>
          <w:lang w:eastAsia="zh-CN"/>
        </w:rPr>
        <w:t>，</w:t>
      </w:r>
      <w:r>
        <w:t>1.5</w:t>
      </w:r>
      <w:r>
        <w:rPr>
          <w:rFonts w:hint="eastAsia" w:cs="宋体"/>
        </w:rPr>
        <w:t>倍行间距。</w:t>
      </w:r>
    </w:p>
  </w:comment>
  <w:comment w:id="3" w:author="Lenovo" w:date="2021-09-19T09:45:04Z" w:initials="L">
    <w:p w14:paraId="03E52AD4">
      <w:pPr>
        <w:pStyle w:val="6"/>
        <w:ind w:firstLine="480"/>
        <w:rPr>
          <w:rFonts w:hint="eastAsia" w:cs="宋体"/>
          <w:lang w:val="en-US" w:eastAsia="zh-CN"/>
        </w:rPr>
      </w:pPr>
      <w:r>
        <w:rPr>
          <w:rFonts w:hint="eastAsia" w:cs="宋体"/>
          <w:lang w:val="en-US" w:eastAsia="zh-CN"/>
        </w:rPr>
        <w:t>1、论文题目：黑体，一号，居中，1.5倍行距。</w:t>
      </w:r>
    </w:p>
    <w:p w14:paraId="407A22B2">
      <w:pPr>
        <w:pStyle w:val="6"/>
        <w:rPr>
          <w:rFonts w:hint="eastAsia" w:cs="宋体"/>
          <w:lang w:val="en-US" w:eastAsia="zh-CN"/>
        </w:rPr>
      </w:pPr>
      <w:r>
        <w:rPr>
          <w:rFonts w:hint="eastAsia" w:cs="宋体"/>
          <w:lang w:val="en-US" w:eastAsia="zh-CN"/>
        </w:rPr>
        <w:t>2、题目要用简明的词语，反映论文的特定内容及所研究的范围和深度。</w:t>
      </w:r>
    </w:p>
    <w:p w14:paraId="206A5006">
      <w:pPr>
        <w:pStyle w:val="6"/>
        <w:rPr>
          <w:rFonts w:hint="eastAsia" w:cs="宋体"/>
          <w:lang w:val="en-US" w:eastAsia="zh-CN"/>
        </w:rPr>
      </w:pPr>
      <w:r>
        <w:rPr>
          <w:rFonts w:hint="eastAsia" w:cs="宋体"/>
          <w:lang w:val="en-US" w:eastAsia="zh-CN"/>
        </w:rPr>
        <w:t>3、题目的标题字数要适当，一般不超过20个字。</w:t>
      </w:r>
    </w:p>
    <w:p w14:paraId="1CBE4515">
      <w:pPr>
        <w:pStyle w:val="6"/>
        <w:ind w:firstLine="480"/>
      </w:pPr>
      <w:r>
        <w:rPr>
          <w:rFonts w:hint="eastAsia" w:cs="宋体"/>
          <w:lang w:val="en-US" w:eastAsia="zh-CN"/>
        </w:rPr>
        <w:t>4、注意：文中的如果有英文，英文的书写方式要与题目保持一致。</w:t>
      </w:r>
    </w:p>
  </w:comment>
  <w:comment w:id="4" w:author="Administrator" w:date="2021-09-19T09:49:56Z" w:initials="A">
    <w:p w14:paraId="2C0C6F3A">
      <w:pPr>
        <w:pStyle w:val="6"/>
        <w:ind w:firstLine="480"/>
        <w:rPr>
          <w:rFonts w:cs="宋体"/>
        </w:rPr>
      </w:pPr>
      <w:r>
        <w:rPr>
          <w:rFonts w:hint="eastAsia" w:cs="宋体"/>
          <w:lang w:val="en-US" w:eastAsia="zh-CN"/>
        </w:rPr>
        <w:t>1、字体：</w:t>
      </w:r>
      <w:r>
        <w:rPr>
          <w:rFonts w:hint="eastAsia" w:cs="宋体"/>
        </w:rPr>
        <w:t>黑体，四号，居中。</w:t>
      </w:r>
    </w:p>
    <w:p w14:paraId="799756B4">
      <w:pPr>
        <w:pStyle w:val="6"/>
        <w:ind w:firstLine="480"/>
        <w:rPr>
          <w:rFonts w:cs="宋体"/>
        </w:rPr>
      </w:pPr>
      <w:r>
        <w:rPr>
          <w:rFonts w:hint="eastAsia" w:cs="宋体"/>
          <w:lang w:val="en-US" w:eastAsia="zh-CN"/>
        </w:rPr>
        <w:t>2、</w:t>
      </w:r>
      <w:r>
        <w:rPr>
          <w:rFonts w:hint="eastAsia" w:cs="宋体"/>
        </w:rPr>
        <w:t>修改过程中保持下划线长度不变。</w:t>
      </w:r>
    </w:p>
    <w:p w14:paraId="2A5815C8">
      <w:pPr>
        <w:pStyle w:val="6"/>
        <w:ind w:firstLine="480"/>
        <w:rPr>
          <w:rFonts w:cs="宋体"/>
        </w:rPr>
      </w:pPr>
      <w:r>
        <w:rPr>
          <w:rFonts w:hint="eastAsia" w:cs="宋体"/>
          <w:lang w:val="en-US" w:eastAsia="zh-CN"/>
        </w:rPr>
        <w:t>3、</w:t>
      </w:r>
      <w:r>
        <w:rPr>
          <w:rFonts w:hint="eastAsia" w:cs="宋体"/>
        </w:rPr>
        <w:t>专业为专业全称，示例：</w:t>
      </w:r>
      <w:r>
        <w:rPr>
          <w:rFonts w:hint="eastAsia" w:cs="宋体"/>
          <w:lang w:val="en-US" w:eastAsia="zh-CN"/>
        </w:rPr>
        <w:t>人文地理与城乡规划、地理信息科学等</w:t>
      </w:r>
      <w:r>
        <w:rPr>
          <w:rFonts w:hint="eastAsia" w:cs="宋体"/>
        </w:rPr>
        <w:t>。</w:t>
      </w:r>
    </w:p>
    <w:p w14:paraId="472E0A33">
      <w:pPr>
        <w:pStyle w:val="6"/>
        <w:ind w:firstLine="480"/>
      </w:pPr>
      <w:r>
        <w:rPr>
          <w:rFonts w:hint="eastAsia" w:cs="宋体"/>
          <w:lang w:val="en-US" w:eastAsia="zh-CN"/>
        </w:rPr>
        <w:t>4、</w:t>
      </w:r>
      <w:r>
        <w:rPr>
          <w:rFonts w:hint="eastAsia" w:cs="宋体"/>
        </w:rPr>
        <w:t>指导教师处填写教师职称信息</w:t>
      </w:r>
      <w:r>
        <w:rPr>
          <w:rFonts w:hint="eastAsia" w:cs="宋体"/>
          <w:lang w:eastAsia="zh-CN"/>
        </w:rPr>
        <w:t>。</w:t>
      </w:r>
    </w:p>
  </w:comment>
  <w:comment w:id="5" w:author="Lenovo" w:date="2021-09-19T10:14:12Z" w:initials="L">
    <w:p w14:paraId="5DD41B07">
      <w:pPr>
        <w:pStyle w:val="6"/>
        <w:ind w:firstLine="480"/>
        <w:rPr>
          <w:rFonts w:hint="eastAsia" w:cs="宋体"/>
          <w:lang w:val="en-US" w:eastAsia="zh-CN"/>
        </w:rPr>
      </w:pPr>
      <w:r>
        <w:rPr>
          <w:rFonts w:hint="eastAsia" w:cs="宋体"/>
          <w:lang w:val="en-US" w:eastAsia="zh-CN"/>
        </w:rPr>
        <w:t>1、数字字体为Arial，汉字字体为楷体_GB2312，四号，1.5倍行距。</w:t>
      </w:r>
    </w:p>
    <w:p w14:paraId="36517E53">
      <w:pPr>
        <w:pStyle w:val="6"/>
        <w:ind w:firstLine="480"/>
        <w:rPr>
          <w:rFonts w:hint="eastAsia" w:cs="宋体"/>
          <w:lang w:val="en-US" w:eastAsia="zh-CN"/>
        </w:rPr>
      </w:pPr>
      <w:r>
        <w:rPr>
          <w:rFonts w:hint="eastAsia" w:cs="宋体"/>
          <w:lang w:val="en-US" w:eastAsia="zh-CN"/>
        </w:rPr>
        <w:t>2、公历世纪、年代、年、月、日、时间和各种计数、计量，均用阿拉伯数字。年份不能简写，如1999年不能写成99年。数值的有效数字应全部写出。如0.5:2.00不能写作0.5:2。</w:t>
      </w:r>
    </w:p>
    <w:p w14:paraId="28F10557">
      <w:pPr>
        <w:pStyle w:val="8"/>
        <w:numPr>
          <w:ilvl w:val="0"/>
          <w:numId w:val="0"/>
        </w:numPr>
        <w:tabs>
          <w:tab w:val="right" w:pos="8640"/>
        </w:tabs>
        <w:spacing w:before="0" w:beforeLines="0" w:after="0" w:afterLines="0" w:line="360" w:lineRule="auto"/>
        <w:ind w:firstLine="420" w:firstLineChars="200"/>
        <w:jc w:val="left"/>
        <w:outlineLvl w:val="9"/>
        <w:rPr>
          <w:rFonts w:hint="default" w:cs="宋体"/>
          <w:lang w:val="en-US" w:eastAsia="zh-CN"/>
        </w:rPr>
      </w:pPr>
      <w:r>
        <w:rPr>
          <w:rFonts w:hint="eastAsia" w:cs="宋体"/>
          <w:lang w:val="en-US" w:eastAsia="zh-CN"/>
        </w:rPr>
        <w:t>3、</w:t>
      </w:r>
      <w:r>
        <w:rPr>
          <w:rFonts w:hint="eastAsia" w:ascii="Arial" w:hAnsi="Arial" w:eastAsia="宋体" w:cs="宋体"/>
          <w:spacing w:val="-2"/>
          <w:sz w:val="20"/>
          <w:szCs w:val="20"/>
          <w:lang w:val="en-US" w:eastAsia="zh-CN" w:bidi="ar-SA"/>
        </w:rPr>
        <w:t>论文封面不进行编码；中英文摘要、目录，页码编码为：大写罗马数字Ⅰ、Ⅱ、Ⅲ、Ⅳ、Ⅴ、Ⅵ、Ⅶ、Ⅷ、Ⅸ、Ⅹ、Ⅺ、Ⅻ等连续编排；</w:t>
      </w:r>
    </w:p>
  </w:comment>
  <w:comment w:id="6" w:author="Lenovo" w:date="2021-09-19T10:15:21Z" w:initials="L">
    <w:p w14:paraId="410E6B13">
      <w:pPr>
        <w:pStyle w:val="6"/>
        <w:numPr>
          <w:ilvl w:val="0"/>
          <w:numId w:val="1"/>
        </w:numPr>
        <w:tabs>
          <w:tab w:val="left" w:pos="187"/>
        </w:tabs>
        <w:ind w:firstLine="480"/>
        <w:rPr>
          <w:rFonts w:hint="eastAsia" w:cs="宋体"/>
          <w:lang w:val="en-US" w:eastAsia="zh-CN"/>
        </w:rPr>
      </w:pPr>
      <w:r>
        <w:rPr>
          <w:rFonts w:hint="eastAsia" w:cs="宋体"/>
          <w:lang w:val="en-US" w:eastAsia="zh-CN"/>
        </w:rPr>
        <w:t>字体：</w:t>
      </w:r>
      <w:r>
        <w:rPr>
          <w:rFonts w:hint="eastAsia" w:cs="宋体"/>
        </w:rPr>
        <w:t>黑体，三号，居中</w:t>
      </w:r>
      <w:r>
        <w:rPr>
          <w:rFonts w:hint="eastAsia" w:cs="宋体"/>
          <w:lang w:eastAsia="zh-CN"/>
        </w:rPr>
        <w:t>。</w:t>
      </w:r>
    </w:p>
    <w:p w14:paraId="7B3B4065">
      <w:pPr>
        <w:pStyle w:val="6"/>
        <w:numPr>
          <w:ilvl w:val="0"/>
          <w:numId w:val="1"/>
        </w:numPr>
        <w:tabs>
          <w:tab w:val="left" w:pos="187"/>
        </w:tabs>
        <w:ind w:firstLine="480"/>
      </w:pPr>
      <w:r>
        <w:rPr>
          <w:rFonts w:hint="eastAsia" w:cs="宋体"/>
          <w:lang w:val="en-US" w:eastAsia="zh-CN"/>
        </w:rPr>
        <w:t>题目与摘要内容中间</w:t>
      </w:r>
      <w:r>
        <w:rPr>
          <w:rFonts w:hint="eastAsia" w:cs="宋体"/>
        </w:rPr>
        <w:t>行距</w:t>
      </w:r>
      <w:r>
        <w:rPr>
          <w:rFonts w:hint="eastAsia"/>
          <w:lang w:val="en-US" w:eastAsia="zh-CN"/>
        </w:rPr>
        <w:t>5</w:t>
      </w:r>
      <w:r>
        <w:rPr>
          <w:rFonts w:hint="eastAsia" w:cs="宋体"/>
        </w:rPr>
        <w:t>倍</w:t>
      </w:r>
      <w:r>
        <w:rPr>
          <w:rFonts w:hint="eastAsia" w:cs="宋体"/>
          <w:lang w:eastAsia="zh-CN"/>
        </w:rPr>
        <w:t>。</w:t>
      </w:r>
    </w:p>
    <w:p w14:paraId="21812A1C">
      <w:pPr>
        <w:pStyle w:val="6"/>
        <w:numPr>
          <w:ilvl w:val="0"/>
          <w:numId w:val="1"/>
        </w:numPr>
        <w:tabs>
          <w:tab w:val="left" w:pos="187"/>
        </w:tabs>
        <w:ind w:firstLine="480"/>
      </w:pPr>
      <w:r>
        <w:rPr>
          <w:rFonts w:hint="eastAsia" w:cs="宋体"/>
          <w:lang w:eastAsia="zh-CN"/>
        </w:rPr>
        <w:t>若题目过长，两行题目之间行距</w:t>
      </w:r>
      <w:r>
        <w:rPr>
          <w:rFonts w:hint="eastAsia" w:cs="宋体"/>
          <w:lang w:val="en-US" w:eastAsia="zh-CN"/>
        </w:rPr>
        <w:t>1.5倍。</w:t>
      </w:r>
    </w:p>
  </w:comment>
  <w:comment w:id="7" w:author="Lenovo" w:date="2021-09-19T10:18:24Z" w:initials="L">
    <w:p w14:paraId="1ED308AA">
      <w:pPr>
        <w:pStyle w:val="6"/>
        <w:numPr>
          <w:ilvl w:val="0"/>
          <w:numId w:val="0"/>
        </w:numPr>
        <w:tabs>
          <w:tab w:val="left" w:pos="187"/>
        </w:tabs>
        <w:rPr>
          <w:rFonts w:hint="eastAsia" w:cs="宋体"/>
          <w:lang w:val="en-US" w:eastAsia="zh-CN"/>
        </w:rPr>
      </w:pPr>
      <w:r>
        <w:rPr>
          <w:rFonts w:hint="eastAsia" w:cs="宋体"/>
          <w:lang w:val="en-US" w:eastAsia="zh-CN"/>
        </w:rPr>
        <w:t>1、摘要应能客观地反映论文的主要内容信息，具有独立性和自含性，要求400字左右。</w:t>
      </w:r>
    </w:p>
    <w:p w14:paraId="2AEA1E5B">
      <w:pPr>
        <w:pStyle w:val="6"/>
        <w:numPr>
          <w:ilvl w:val="0"/>
          <w:numId w:val="0"/>
        </w:numPr>
        <w:tabs>
          <w:tab w:val="left" w:pos="187"/>
        </w:tabs>
        <w:rPr>
          <w:rFonts w:hint="eastAsia" w:cs="宋体"/>
          <w:lang w:val="en-US" w:eastAsia="zh-CN"/>
        </w:rPr>
      </w:pPr>
      <w:r>
        <w:rPr>
          <w:rFonts w:hint="eastAsia" w:cs="宋体"/>
          <w:lang w:val="en-US" w:eastAsia="zh-CN"/>
        </w:rPr>
        <w:t>2、“摘要”两字：采用小四号宋体，加粗，首行缩进2个字符。</w:t>
      </w:r>
    </w:p>
  </w:comment>
  <w:comment w:id="8" w:author="Lenovo" w:date="2021-09-19T10:18:57Z" w:initials="L">
    <w:p w14:paraId="7A1F3035">
      <w:pPr>
        <w:pStyle w:val="6"/>
        <w:numPr>
          <w:ilvl w:val="0"/>
          <w:numId w:val="0"/>
        </w:numPr>
        <w:tabs>
          <w:tab w:val="left" w:pos="187"/>
        </w:tabs>
        <w:rPr>
          <w:rFonts w:hint="eastAsia" w:cs="宋体"/>
          <w:lang w:val="en-US" w:eastAsia="zh-CN"/>
        </w:rPr>
      </w:pPr>
      <w:r>
        <w:rPr>
          <w:rFonts w:hint="eastAsia" w:cs="宋体"/>
          <w:lang w:val="en-US" w:eastAsia="zh-CN"/>
        </w:rPr>
        <w:t>1、摘要内容不能分段，不能出现分条列举的情况。</w:t>
      </w:r>
    </w:p>
    <w:p w14:paraId="39023EF0">
      <w:pPr>
        <w:pStyle w:val="6"/>
        <w:numPr>
          <w:ilvl w:val="0"/>
          <w:numId w:val="0"/>
        </w:numPr>
        <w:tabs>
          <w:tab w:val="left" w:pos="187"/>
        </w:tabs>
        <w:rPr>
          <w:rFonts w:hint="eastAsia" w:cs="宋体"/>
          <w:lang w:val="en-US" w:eastAsia="zh-CN"/>
        </w:rPr>
      </w:pPr>
      <w:r>
        <w:rPr>
          <w:rFonts w:hint="eastAsia" w:cs="宋体"/>
          <w:lang w:val="en-US" w:eastAsia="zh-CN"/>
        </w:rPr>
        <w:t>2、摘要内容采用小四号宋体，上下文间均为1.5倍行距，两端对齐。</w:t>
      </w:r>
    </w:p>
    <w:p w14:paraId="19C020AB">
      <w:pPr>
        <w:pStyle w:val="6"/>
        <w:numPr>
          <w:ilvl w:val="0"/>
          <w:numId w:val="0"/>
        </w:numPr>
        <w:tabs>
          <w:tab w:val="left" w:pos="187"/>
        </w:tabs>
        <w:rPr>
          <w:rFonts w:hint="eastAsia" w:cs="宋体"/>
          <w:lang w:val="en-US" w:eastAsia="zh-CN"/>
        </w:rPr>
      </w:pPr>
      <w:r>
        <w:rPr>
          <w:rFonts w:hint="eastAsia" w:cs="宋体"/>
          <w:lang w:val="en-US" w:eastAsia="zh-CN"/>
        </w:rPr>
        <w:t>3、摘要中的英文采用小四号“Times New Roman”字体。</w:t>
      </w:r>
    </w:p>
  </w:comment>
  <w:comment w:id="9" w:author="Lenovo" w:date="2021-09-19T10:19:25Z" w:initials="L">
    <w:p w14:paraId="29904947">
      <w:pPr>
        <w:pStyle w:val="6"/>
        <w:numPr>
          <w:ilvl w:val="0"/>
          <w:numId w:val="0"/>
        </w:numPr>
        <w:tabs>
          <w:tab w:val="left" w:pos="187"/>
        </w:tabs>
        <w:rPr>
          <w:rFonts w:hint="eastAsia" w:cs="宋体"/>
          <w:lang w:val="en-US" w:eastAsia="zh-CN"/>
        </w:rPr>
      </w:pPr>
      <w:r>
        <w:rPr>
          <w:rFonts w:hint="eastAsia" w:cs="宋体"/>
          <w:lang w:val="en-US" w:eastAsia="zh-CN"/>
        </w:rPr>
        <w:t>1、“关键词”两字：采用小四号宋体，加粗，首行缩进2个字符，上下文间均为1.5倍行距。</w:t>
      </w:r>
    </w:p>
  </w:comment>
  <w:comment w:id="10" w:author="Lenovo" w:date="2021-09-19T10:19:54Z" w:initials="L">
    <w:p w14:paraId="16C43E8C">
      <w:pPr>
        <w:pStyle w:val="6"/>
        <w:numPr>
          <w:ilvl w:val="0"/>
          <w:numId w:val="0"/>
        </w:numPr>
        <w:tabs>
          <w:tab w:val="left" w:pos="187"/>
        </w:tabs>
        <w:rPr>
          <w:rFonts w:hint="eastAsia" w:cs="宋体"/>
          <w:lang w:val="en-US" w:eastAsia="zh-CN"/>
        </w:rPr>
      </w:pPr>
      <w:r>
        <w:rPr>
          <w:rFonts w:hint="eastAsia" w:cs="宋体"/>
          <w:lang w:val="en-US" w:eastAsia="zh-CN"/>
        </w:rPr>
        <w:t>1、注意：关键词是反映论文主题概念的词或词组，一般可选3～5个，应尽量从《汉语主题词表》中选用。未被收录的新学科、新技术中的重要术语、地区、人物、文献等名称，也可作为关键词。按词条的外延层次从大到小排列。</w:t>
      </w:r>
    </w:p>
    <w:p w14:paraId="14375E84">
      <w:pPr>
        <w:pStyle w:val="6"/>
        <w:numPr>
          <w:ilvl w:val="0"/>
          <w:numId w:val="0"/>
        </w:numPr>
        <w:tabs>
          <w:tab w:val="left" w:pos="187"/>
        </w:tabs>
        <w:rPr>
          <w:rFonts w:hint="eastAsia" w:cs="宋体"/>
          <w:lang w:val="en-US" w:eastAsia="zh-CN"/>
        </w:rPr>
      </w:pPr>
      <w:r>
        <w:rPr>
          <w:rFonts w:hint="eastAsia" w:cs="宋体"/>
          <w:lang w:val="en-US" w:eastAsia="zh-CN"/>
        </w:rPr>
        <w:t>2、关键词另起行，排在摘要内容部分下方。</w:t>
      </w:r>
    </w:p>
    <w:p w14:paraId="2D1D11B7">
      <w:pPr>
        <w:pStyle w:val="6"/>
        <w:numPr>
          <w:ilvl w:val="0"/>
          <w:numId w:val="0"/>
        </w:numPr>
        <w:tabs>
          <w:tab w:val="left" w:pos="187"/>
        </w:tabs>
        <w:rPr>
          <w:rFonts w:hint="eastAsia" w:cs="宋体"/>
          <w:lang w:val="en-US" w:eastAsia="zh-CN"/>
        </w:rPr>
      </w:pPr>
      <w:r>
        <w:rPr>
          <w:rFonts w:hint="eastAsia" w:cs="宋体"/>
          <w:lang w:val="en-US" w:eastAsia="zh-CN"/>
        </w:rPr>
        <w:t>3、中文关键词之间以分号隔开，最后一个关键词后不打标点符号。</w:t>
      </w:r>
    </w:p>
  </w:comment>
  <w:comment w:id="11" w:author="Lenovo" w:date="2021-09-19T10:20:31Z" w:initials="L">
    <w:p w14:paraId="34921025">
      <w:pPr>
        <w:pStyle w:val="6"/>
        <w:numPr>
          <w:ilvl w:val="0"/>
          <w:numId w:val="0"/>
        </w:numPr>
        <w:tabs>
          <w:tab w:val="left" w:pos="187"/>
        </w:tabs>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t>英文题</w:t>
      </w:r>
      <w:r>
        <w:rPr>
          <w:rFonts w:hint="eastAsia" w:ascii="Times New Roman" w:hAnsi="Times New Roman" w:cs="Times New Roman"/>
          <w:sz w:val="28"/>
          <w:szCs w:val="28"/>
          <w:lang w:eastAsia="zh-CN"/>
        </w:rPr>
        <w:t>目：</w:t>
      </w:r>
      <w:r>
        <w:rPr>
          <w:rFonts w:ascii="Times New Roman" w:hAnsi="Times New Roman" w:cs="Times New Roman"/>
          <w:sz w:val="28"/>
          <w:szCs w:val="28"/>
        </w:rPr>
        <w:t>Times New Roman</w:t>
      </w:r>
      <w:r>
        <w:rPr>
          <w:rFonts w:hint="eastAsia" w:ascii="Times New Roman" w:hAnsi="Times New Roman" w:cs="Times New Roman"/>
          <w:sz w:val="28"/>
          <w:szCs w:val="28"/>
          <w:lang w:eastAsia="zh-CN"/>
        </w:rPr>
        <w:t>字体</w:t>
      </w:r>
      <w:r>
        <w:rPr>
          <w:rFonts w:hint="eastAsia" w:hAnsi="宋体" w:cs="宋体"/>
        </w:rPr>
        <w:t>，</w:t>
      </w:r>
      <w:r>
        <w:rPr>
          <w:rFonts w:hint="eastAsia" w:cs="宋体"/>
        </w:rPr>
        <w:t>三号，居中</w:t>
      </w:r>
      <w:r>
        <w:rPr>
          <w:rFonts w:hint="eastAsia" w:cs="宋体"/>
          <w:lang w:eastAsia="zh-CN"/>
        </w:rPr>
        <w:t>，</w:t>
      </w:r>
      <w:r>
        <w:rPr>
          <w:rFonts w:hint="eastAsia" w:ascii="Times New Roman" w:hAnsi="Times New Roman" w:cs="Times New Roman"/>
          <w:sz w:val="28"/>
          <w:szCs w:val="28"/>
          <w:lang w:val="en-US" w:eastAsia="zh-CN"/>
        </w:rPr>
        <w:t>首字母大写。</w:t>
      </w:r>
    </w:p>
    <w:p w14:paraId="16525731">
      <w:pPr>
        <w:pStyle w:val="6"/>
        <w:numPr>
          <w:ilvl w:val="0"/>
          <w:numId w:val="0"/>
        </w:numPr>
        <w:tabs>
          <w:tab w:val="left" w:pos="187"/>
        </w:tabs>
        <w:rPr>
          <w:rFonts w:hint="eastAsia" w:eastAsia="宋体"/>
          <w:lang w:eastAsia="zh-CN"/>
        </w:rPr>
      </w:pPr>
      <w:r>
        <w:rPr>
          <w:rFonts w:hint="eastAsia" w:ascii="Times New Roman" w:hAnsi="Times New Roman" w:cs="Times New Roman"/>
          <w:sz w:val="28"/>
          <w:szCs w:val="28"/>
          <w:lang w:val="en-US" w:eastAsia="zh-CN"/>
        </w:rPr>
        <w:t>2、</w:t>
      </w:r>
      <w:r>
        <w:rPr>
          <w:rFonts w:hint="eastAsia" w:cs="宋体"/>
          <w:lang w:val="en-US" w:eastAsia="zh-CN"/>
        </w:rPr>
        <w:t>题目与摘要内容中间</w:t>
      </w:r>
      <w:r>
        <w:rPr>
          <w:rFonts w:hint="eastAsia" w:cs="宋体"/>
        </w:rPr>
        <w:t>行距</w:t>
      </w:r>
      <w:r>
        <w:rPr>
          <w:rFonts w:hint="eastAsia"/>
          <w:lang w:val="en-US" w:eastAsia="zh-CN"/>
        </w:rPr>
        <w:t>5</w:t>
      </w:r>
      <w:r>
        <w:rPr>
          <w:rFonts w:hint="eastAsia" w:cs="宋体"/>
        </w:rPr>
        <w:t>倍</w:t>
      </w:r>
      <w:r>
        <w:rPr>
          <w:rFonts w:hint="eastAsia" w:cs="宋体"/>
          <w:lang w:eastAsia="zh-CN"/>
        </w:rPr>
        <w:t>。</w:t>
      </w:r>
    </w:p>
    <w:p w14:paraId="3A831FE2">
      <w:pPr>
        <w:pStyle w:val="6"/>
        <w:numPr>
          <w:ilvl w:val="0"/>
          <w:numId w:val="0"/>
        </w:numPr>
        <w:tabs>
          <w:tab w:val="left" w:pos="187"/>
        </w:tabs>
      </w:pPr>
      <w:r>
        <w:rPr>
          <w:rFonts w:hint="eastAsia" w:cs="宋体"/>
          <w:lang w:val="en-US" w:eastAsia="zh-CN"/>
        </w:rPr>
        <w:t>3、</w:t>
      </w:r>
      <w:r>
        <w:rPr>
          <w:rFonts w:hint="eastAsia" w:cs="宋体"/>
          <w:lang w:eastAsia="zh-CN"/>
        </w:rPr>
        <w:t>若题目过长，两行题目之间行距</w:t>
      </w:r>
      <w:r>
        <w:rPr>
          <w:rFonts w:hint="eastAsia" w:cs="宋体"/>
          <w:lang w:val="en-US" w:eastAsia="zh-CN"/>
        </w:rPr>
        <w:t>1.5倍。</w:t>
      </w:r>
    </w:p>
  </w:comment>
  <w:comment w:id="12" w:author="Lenovo" w:date="2021-09-19T10:20:47Z" w:initials="L">
    <w:p w14:paraId="7C756022">
      <w:pPr>
        <w:pStyle w:val="6"/>
        <w:numPr>
          <w:ilvl w:val="0"/>
          <w:numId w:val="0"/>
        </w:numPr>
        <w:tabs>
          <w:tab w:val="left" w:pos="187"/>
        </w:tabs>
        <w:rPr>
          <w:rFonts w:hint="eastAsia" w:eastAsia="宋体"/>
          <w:lang w:eastAsia="zh-CN"/>
        </w:rPr>
      </w:pPr>
      <w:r>
        <w:rPr>
          <w:rFonts w:hint="eastAsia" w:cs="宋体"/>
          <w:lang w:val="en-US" w:eastAsia="zh-CN"/>
        </w:rPr>
        <w:t>1、“Abstract”字体为Times New Roman，小四号，加粗。</w:t>
      </w:r>
    </w:p>
  </w:comment>
  <w:comment w:id="13" w:author="Lenovo" w:date="2021-09-19T10:21:03Z" w:initials="L">
    <w:p w14:paraId="74C776D8">
      <w:pPr>
        <w:pStyle w:val="6"/>
        <w:ind w:firstLine="560"/>
        <w:rPr>
          <w:rFonts w:hint="eastAsia" w:eastAsia="宋体"/>
          <w:lang w:eastAsia="zh-CN"/>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lang w:eastAsia="zh-CN"/>
        </w:rPr>
        <w:t>英文摘要内容：字体</w:t>
      </w:r>
      <w:r>
        <w:rPr>
          <w:rFonts w:ascii="Times New Roman" w:hAnsi="Times New Roman" w:cs="Times New Roman"/>
          <w:sz w:val="28"/>
          <w:szCs w:val="28"/>
        </w:rPr>
        <w:t>Times New Roman</w:t>
      </w:r>
      <w:r>
        <w:rPr>
          <w:rFonts w:hint="eastAsia" w:hAnsi="宋体" w:cs="宋体"/>
        </w:rPr>
        <w:t>，小四号，</w:t>
      </w:r>
      <w:r>
        <w:rPr>
          <w:rFonts w:hAnsi="宋体" w:cs="宋体"/>
        </w:rPr>
        <w:t xml:space="preserve"> 1.5</w:t>
      </w:r>
      <w:r>
        <w:rPr>
          <w:rFonts w:hint="eastAsia" w:hAnsi="宋体" w:cs="宋体"/>
        </w:rPr>
        <w:t>行距，首行缩进</w:t>
      </w:r>
      <w:r>
        <w:rPr>
          <w:rFonts w:hAnsi="宋体" w:cs="宋体"/>
        </w:rPr>
        <w:t>2</w:t>
      </w:r>
      <w:r>
        <w:rPr>
          <w:rFonts w:hint="eastAsia" w:hAnsi="宋体" w:cs="宋体"/>
        </w:rPr>
        <w:t>个字符</w:t>
      </w:r>
      <w:r>
        <w:rPr>
          <w:rFonts w:hint="eastAsia" w:hAnsi="宋体" w:cs="宋体"/>
          <w:lang w:eastAsia="zh-CN"/>
        </w:rPr>
        <w:t>，两端对齐。</w:t>
      </w:r>
    </w:p>
  </w:comment>
  <w:comment w:id="14" w:author="Lenovo" w:date="2021-09-19T10:21:18Z" w:initials="L">
    <w:p w14:paraId="19556220">
      <w:pPr>
        <w:pStyle w:val="6"/>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1、英文“关键词”字体：Times New Roman，小四号，加粗，首行缩进2个字符。</w:t>
      </w:r>
    </w:p>
    <w:p w14:paraId="09CE17E7">
      <w:pPr>
        <w:pStyle w:val="6"/>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2、英文关键词以分号分开，最后一个关键词后不打标点符号。</w:t>
      </w:r>
    </w:p>
  </w:comment>
  <w:comment w:id="15" w:author="Lenovo" w:date="2021-09-19T10:23:38Z" w:initials="L">
    <w:p w14:paraId="55F41CB0">
      <w:pPr>
        <w:pStyle w:val="6"/>
        <w:ind w:firstLine="640"/>
        <w:rPr>
          <w:rFonts w:hint="eastAsia" w:hAnsi="宋体" w:cs="宋体" w:eastAsiaTheme="minorEastAsia"/>
          <w:sz w:val="32"/>
          <w:szCs w:val="32"/>
          <w:lang w:eastAsia="zh-CN"/>
        </w:rPr>
      </w:pPr>
      <w:r>
        <w:rPr>
          <w:rFonts w:hint="eastAsia" w:hAnsi="宋体" w:cs="宋体"/>
          <w:sz w:val="32"/>
          <w:szCs w:val="32"/>
          <w:lang w:val="en-US" w:eastAsia="zh-CN"/>
        </w:rPr>
        <w:t>1、</w:t>
      </w:r>
      <w:r>
        <w:rPr>
          <w:rFonts w:hint="eastAsia" w:hAnsi="宋体" w:cs="宋体"/>
          <w:sz w:val="32"/>
          <w:szCs w:val="32"/>
        </w:rPr>
        <w:t>黑体，三号，居中，3倍</w:t>
      </w:r>
      <w:r>
        <w:rPr>
          <w:rFonts w:hint="eastAsia" w:hAnsi="宋体" w:cs="宋体"/>
          <w:sz w:val="32"/>
          <w:szCs w:val="32"/>
          <w:lang w:eastAsia="zh-CN"/>
        </w:rPr>
        <w:t>行距。</w:t>
      </w:r>
    </w:p>
    <w:p w14:paraId="32CA1159">
      <w:pPr>
        <w:pStyle w:val="6"/>
        <w:ind w:firstLine="640"/>
        <w:rPr>
          <w:rFonts w:hint="eastAsia" w:hAnsi="宋体" w:cs="宋体"/>
          <w:sz w:val="32"/>
          <w:szCs w:val="32"/>
          <w:lang w:val="en-US" w:eastAsia="zh-CN"/>
        </w:rPr>
      </w:pPr>
      <w:r>
        <w:rPr>
          <w:rFonts w:hint="eastAsia" w:hAnsi="宋体" w:cs="宋体"/>
          <w:sz w:val="32"/>
          <w:szCs w:val="32"/>
          <w:lang w:val="en-US" w:eastAsia="zh-CN"/>
        </w:rPr>
        <w:t>2、目录页排在中英文摘要之后，目录中不含中英文摘要，按照论文的各级标题前后顺序，编写序号、名称和页码，右侧对齐，可自动生成目录。</w:t>
      </w:r>
    </w:p>
    <w:p w14:paraId="7E3C780A">
      <w:pPr>
        <w:pStyle w:val="6"/>
        <w:ind w:firstLine="640"/>
      </w:pPr>
      <w:r>
        <w:rPr>
          <w:rFonts w:hint="eastAsia" w:hAnsi="宋体" w:cs="宋体"/>
          <w:sz w:val="32"/>
          <w:szCs w:val="32"/>
          <w:lang w:val="en-US" w:eastAsia="zh-CN"/>
        </w:rPr>
        <w:t>3、自动生成目录要检查是否规范。</w:t>
      </w:r>
    </w:p>
  </w:comment>
  <w:comment w:id="16" w:author="Lenovo" w:date="2021-09-19T10:24:54Z" w:initials="L">
    <w:p w14:paraId="2D0731C4">
      <w:pPr>
        <w:pStyle w:val="6"/>
        <w:rPr>
          <w:rFonts w:hint="eastAsia" w:eastAsia="宋体" w:cs="宋体"/>
          <w:lang w:eastAsia="zh-CN"/>
        </w:rPr>
      </w:pPr>
      <w:r>
        <w:rPr>
          <w:rFonts w:hint="eastAsia" w:cs="宋体"/>
          <w:lang w:val="en-US" w:eastAsia="zh-CN"/>
        </w:rPr>
        <w:t>1、</w:t>
      </w:r>
      <w:r>
        <w:rPr>
          <w:rFonts w:hint="eastAsia" w:cs="宋体"/>
        </w:rPr>
        <w:t>正文中的各个标题分级成功后，可直接生成目录。方法：点插入</w:t>
      </w:r>
      <w:r>
        <w:rPr>
          <w:rFonts w:hint="eastAsia" w:cs="宋体"/>
          <w:lang w:val="en-US" w:eastAsia="zh-CN"/>
        </w:rPr>
        <w:t>---</w:t>
      </w:r>
      <w:r>
        <w:rPr>
          <w:rFonts w:hint="eastAsia" w:cs="宋体"/>
        </w:rPr>
        <w:t>引用</w:t>
      </w:r>
      <w:r>
        <w:t>---</w:t>
      </w:r>
      <w:r>
        <w:rPr>
          <w:rFonts w:hint="eastAsia" w:cs="宋体"/>
        </w:rPr>
        <w:t>选择索引与目录，进行具体的操作</w:t>
      </w:r>
      <w:r>
        <w:rPr>
          <w:rFonts w:hint="eastAsia" w:cs="宋体"/>
          <w:lang w:eastAsia="zh-CN"/>
        </w:rPr>
        <w:t>。</w:t>
      </w:r>
    </w:p>
    <w:p w14:paraId="5CED011D">
      <w:pPr>
        <w:pStyle w:val="6"/>
        <w:tabs>
          <w:tab w:val="left" w:pos="187"/>
        </w:tabs>
        <w:ind w:firstLine="640"/>
        <w:rPr>
          <w:rFonts w:hint="eastAsia" w:eastAsia="宋体" w:cs="宋体"/>
          <w:lang w:eastAsia="zh-CN"/>
        </w:rPr>
      </w:pPr>
      <w:r>
        <w:rPr>
          <w:rFonts w:hint="eastAsia" w:cs="宋体"/>
          <w:lang w:val="en-US" w:eastAsia="zh-CN"/>
        </w:rPr>
        <w:t>2、目录：</w:t>
      </w:r>
      <w:r>
        <w:rPr>
          <w:rFonts w:hint="eastAsia" w:cs="宋体"/>
        </w:rPr>
        <w:t>宋体，小四号，</w:t>
      </w:r>
      <w:r>
        <w:t>1.5</w:t>
      </w:r>
      <w:r>
        <w:rPr>
          <w:rFonts w:hint="eastAsia" w:cs="宋体"/>
        </w:rPr>
        <w:t>倍行距</w:t>
      </w:r>
      <w:r>
        <w:rPr>
          <w:rFonts w:hint="eastAsia" w:cs="宋体"/>
          <w:lang w:eastAsia="zh-CN"/>
        </w:rPr>
        <w:t>。</w:t>
      </w:r>
    </w:p>
    <w:p w14:paraId="557A0431">
      <w:pPr>
        <w:pStyle w:val="6"/>
        <w:rPr>
          <w:rFonts w:hint="eastAsia" w:cs="宋体"/>
          <w:lang w:val="en-US" w:eastAsia="zh-CN"/>
        </w:rPr>
      </w:pPr>
      <w:r>
        <w:rPr>
          <w:rFonts w:hint="eastAsia" w:cs="宋体"/>
          <w:lang w:val="en-US" w:eastAsia="zh-CN"/>
        </w:rPr>
        <w:t>3、目录一般按三级标题编写，例如“1……、1.1……、1.1.1……”；目录中的标题应与正文中的标题一致，要求标题层次清晰，呈阶梯分布。</w:t>
      </w:r>
    </w:p>
    <w:p w14:paraId="53DA66D3">
      <w:pPr>
        <w:pStyle w:val="6"/>
        <w:rPr>
          <w:rFonts w:hint="eastAsia" w:cs="宋体"/>
          <w:lang w:val="en-US" w:eastAsia="zh-CN"/>
        </w:rPr>
      </w:pPr>
      <w:r>
        <w:rPr>
          <w:rFonts w:hint="eastAsia" w:cs="宋体"/>
          <w:lang w:val="en-US" w:eastAsia="zh-CN"/>
        </w:rPr>
        <w:t>4、目录部分一级标题不缩进，二级标题首行缩进1个字符，三级标题首行缩进2个字符，上下文间均为1.5倍行距。</w:t>
      </w:r>
    </w:p>
    <w:p w14:paraId="229C577D">
      <w:pPr>
        <w:pStyle w:val="6"/>
        <w:rPr>
          <w:rFonts w:hint="eastAsia" w:cs="宋体"/>
          <w:lang w:val="en-US" w:eastAsia="zh-CN"/>
        </w:rPr>
      </w:pPr>
      <w:r>
        <w:rPr>
          <w:rFonts w:hint="eastAsia" w:cs="宋体"/>
          <w:lang w:val="en-US" w:eastAsia="zh-CN"/>
        </w:rPr>
        <w:t>5、摘要到目录的页码采用罗马数字进行编码。</w:t>
      </w:r>
    </w:p>
  </w:comment>
  <w:comment w:id="18" w:author="Lenovo" w:date="2021-09-19T10:26:00Z" w:initials="L">
    <w:p w14:paraId="44555C96">
      <w:pPr>
        <w:pStyle w:val="6"/>
        <w:ind w:firstLine="480"/>
      </w:pPr>
      <w:r>
        <w:rPr>
          <w:rFonts w:hint="eastAsia"/>
          <w:lang w:val="en-US" w:eastAsia="zh-CN"/>
        </w:rPr>
        <w:t>1、</w:t>
      </w:r>
      <w:r>
        <w:rPr>
          <w:rFonts w:hint="eastAsia"/>
        </w:rPr>
        <w:t>各级标题题号与标题内容，空1个字符</w:t>
      </w:r>
      <w:r>
        <w:rPr>
          <w:rFonts w:hint="eastAsia"/>
          <w:lang w:eastAsia="zh-CN"/>
        </w:rPr>
        <w:t>。</w:t>
      </w:r>
    </w:p>
  </w:comment>
  <w:comment w:id="17" w:author="Lenovo" w:date="2021-09-19T10:26:30Z" w:initials="L">
    <w:p w14:paraId="70795500">
      <w:pPr>
        <w:pStyle w:val="6"/>
        <w:ind w:firstLine="480"/>
        <w:rPr>
          <w:rFonts w:hint="eastAsia"/>
          <w:lang w:val="en-US" w:eastAsia="zh-CN"/>
        </w:rPr>
      </w:pPr>
      <w:r>
        <w:rPr>
          <w:rFonts w:hint="eastAsia"/>
          <w:lang w:val="en-US" w:eastAsia="zh-CN"/>
        </w:rPr>
        <w:t>1、一级标题，字体：黑体；字号：三号；3倍行距；居中对齐。</w:t>
      </w:r>
    </w:p>
    <w:p w14:paraId="5BE80613">
      <w:pPr>
        <w:pStyle w:val="6"/>
        <w:ind w:firstLine="480"/>
      </w:pPr>
      <w:r>
        <w:rPr>
          <w:rFonts w:hint="eastAsia"/>
          <w:lang w:val="en-US" w:eastAsia="zh-CN"/>
        </w:rPr>
        <w:t>2、绪论（或引言、前言）一般单独作为一章排写。应包括：本研究课题的学术背景及理论与实际意义；国内外文献综述；本研究课题的来源及本文主要研究内容、方法等。</w:t>
      </w:r>
    </w:p>
  </w:comment>
  <w:comment w:id="19" w:author="Lenovo" w:date="2021-09-19T10:29:31Z" w:initials="L">
    <w:p w14:paraId="53036A6D">
      <w:pPr>
        <w:pStyle w:val="6"/>
        <w:ind w:firstLine="480"/>
      </w:pPr>
      <w:r>
        <w:rPr>
          <w:rFonts w:hint="eastAsia"/>
          <w:lang w:val="en-US" w:eastAsia="zh-CN"/>
        </w:rPr>
        <w:t>1、二级标题，字体：黑体；字号：小三号；1.5倍行距；两端对齐。</w:t>
      </w:r>
    </w:p>
  </w:comment>
  <w:comment w:id="20" w:author="Lenovo" w:date="2021-09-19T10:30:35Z" w:initials="L">
    <w:p w14:paraId="1946503E">
      <w:pPr>
        <w:pStyle w:val="6"/>
        <w:ind w:firstLine="480"/>
      </w:pPr>
      <w:r>
        <w:rPr>
          <w:rFonts w:hint="eastAsia"/>
          <w:lang w:val="en-US" w:eastAsia="zh-CN"/>
        </w:rPr>
        <w:t>1、三级标题，字体：黑体；字号：四号；1.5倍行距；两端对齐。</w:t>
      </w:r>
    </w:p>
  </w:comment>
  <w:comment w:id="21" w:author="Lenovo" w:date="2021-09-19T10:31:03Z" w:initials="L">
    <w:p w14:paraId="62AD0AF9">
      <w:pPr>
        <w:pStyle w:val="6"/>
        <w:rPr>
          <w:rFonts w:hint="eastAsia"/>
          <w:lang w:val="en-US" w:eastAsia="zh-CN"/>
        </w:rPr>
      </w:pPr>
      <w:r>
        <w:rPr>
          <w:rFonts w:hint="eastAsia"/>
          <w:lang w:val="en-US" w:eastAsia="zh-CN"/>
        </w:rPr>
        <w:t>1、正文的内容中文采用宋体，小四号；英文采用 “Times New Roman”，小四号，上下文间均为1.5倍行距，首行缩进2个字符，两端对齐。</w:t>
      </w:r>
    </w:p>
    <w:p w14:paraId="1D805B96">
      <w:pPr>
        <w:pStyle w:val="6"/>
      </w:pPr>
      <w:r>
        <w:rPr>
          <w:rFonts w:hint="eastAsia"/>
          <w:lang w:val="en-US" w:eastAsia="zh-CN"/>
        </w:rPr>
        <w:t>2、内容中各层次标题内容连续排版，不另起页。</w:t>
      </w:r>
    </w:p>
  </w:comment>
  <w:comment w:id="22" w:author="Lenovo" w:date="2021-09-19T10:31:25Z" w:initials="L">
    <w:p w14:paraId="37350BC0">
      <w:pPr>
        <w:pStyle w:val="6"/>
        <w:ind w:firstLine="480"/>
        <w:rPr>
          <w:rFonts w:hint="eastAsia"/>
          <w:lang w:val="en-US" w:eastAsia="zh-CN"/>
        </w:rPr>
      </w:pPr>
      <w:r>
        <w:rPr>
          <w:rFonts w:hint="eastAsia"/>
          <w:lang w:val="en-US" w:eastAsia="zh-CN"/>
        </w:rPr>
        <w:t>1、各层次</w:t>
      </w:r>
      <w:r>
        <w:rPr>
          <w:rFonts w:hint="eastAsia"/>
          <w:lang w:val="en-US" w:eastAsia="zh-CN"/>
        </w:rPr>
        <w:fldChar w:fldCharType="begin"/>
      </w:r>
      <w:r>
        <w:rPr>
          <w:rFonts w:hint="eastAsia"/>
          <w:lang w:val="en-US" w:eastAsia="zh-CN"/>
        </w:rPr>
        <w:instrText xml:space="preserve"> HYPERLINK "http://www.baidu.com/link?url=LvBdzt_Mq9t3l3BrRwwHuZJlGoD2Bw9Ix8mXAEPDH2WYu7FSOjTDSetVvEuVPAsrxfZGyDIecy0Kpr19IV_WWa" \t "https://www.baidu.com/_blank" </w:instrText>
      </w:r>
      <w:r>
        <w:rPr>
          <w:rFonts w:hint="eastAsia"/>
          <w:lang w:val="en-US" w:eastAsia="zh-CN"/>
        </w:rPr>
        <w:fldChar w:fldCharType="separate"/>
      </w:r>
      <w:r>
        <w:rPr>
          <w:rFonts w:hint="eastAsia"/>
          <w:lang w:val="en-US" w:eastAsia="zh-CN"/>
        </w:rPr>
        <w:t>标题题序与标题内容之间应空1个字</w:t>
      </w:r>
      <w:r>
        <w:rPr>
          <w:rFonts w:hint="eastAsia"/>
          <w:lang w:val="en-US" w:eastAsia="zh-CN"/>
        </w:rPr>
        <w:fldChar w:fldCharType="end"/>
      </w:r>
      <w:r>
        <w:rPr>
          <w:rFonts w:hint="eastAsia"/>
          <w:lang w:val="en-US" w:eastAsia="zh-CN"/>
        </w:rPr>
        <w:t>符。</w:t>
      </w:r>
    </w:p>
  </w:comment>
  <w:comment w:id="23" w:author="Lenovo" w:date="2021-09-19T10:31:32Z" w:initials="L">
    <w:p w14:paraId="1D7C5BAA">
      <w:pPr>
        <w:pStyle w:val="6"/>
        <w:ind w:firstLine="480"/>
        <w:rPr>
          <w:rFonts w:hint="eastAsia"/>
          <w:lang w:val="en-US" w:eastAsia="zh-CN"/>
        </w:rPr>
      </w:pPr>
      <w:r>
        <w:rPr>
          <w:rFonts w:hint="eastAsia"/>
          <w:lang w:val="en-US" w:eastAsia="zh-CN"/>
        </w:rPr>
        <w:t>1、各层次</w:t>
      </w:r>
      <w:r>
        <w:rPr>
          <w:rFonts w:hint="eastAsia"/>
          <w:lang w:val="en-US" w:eastAsia="zh-CN"/>
        </w:rPr>
        <w:fldChar w:fldCharType="begin"/>
      </w:r>
      <w:r>
        <w:rPr>
          <w:rFonts w:hint="eastAsia"/>
          <w:lang w:val="en-US" w:eastAsia="zh-CN"/>
        </w:rPr>
        <w:instrText xml:space="preserve"> HYPERLINK "http://www.baidu.com/link?url=LvBdzt_Mq9t3l3BrRwwHuZJlGoD2Bw9Ix8mXAEPDH2WYu7FSOjTDSetVvEuVPAsrxfZGyDIecy0Kpr19IV_WWa" \t "https://www.baidu.com/_blank" </w:instrText>
      </w:r>
      <w:r>
        <w:rPr>
          <w:rFonts w:hint="eastAsia"/>
          <w:lang w:val="en-US" w:eastAsia="zh-CN"/>
        </w:rPr>
        <w:fldChar w:fldCharType="separate"/>
      </w:r>
      <w:r>
        <w:rPr>
          <w:rFonts w:hint="eastAsia"/>
          <w:lang w:val="en-US" w:eastAsia="zh-CN"/>
        </w:rPr>
        <w:t>标题题序与标题内容之间应空1个字</w:t>
      </w:r>
      <w:r>
        <w:rPr>
          <w:rFonts w:hint="eastAsia"/>
          <w:lang w:val="en-US" w:eastAsia="zh-CN"/>
        </w:rPr>
        <w:fldChar w:fldCharType="end"/>
      </w:r>
      <w:r>
        <w:rPr>
          <w:rFonts w:hint="eastAsia"/>
          <w:lang w:val="en-US" w:eastAsia="zh-CN"/>
        </w:rPr>
        <w:t>符。</w:t>
      </w:r>
    </w:p>
  </w:comment>
  <w:comment w:id="24" w:author="Lenovo" w:date="2021-09-19T10:54:24Z" w:initials="L">
    <w:p w14:paraId="04C11F64">
      <w:pPr>
        <w:pStyle w:val="6"/>
        <w:ind w:firstLine="480"/>
        <w:rPr>
          <w:rFonts w:hint="eastAsia" w:eastAsia="宋体"/>
          <w:lang w:eastAsia="zh-CN"/>
        </w:rPr>
      </w:pPr>
      <w:r>
        <w:rPr>
          <w:rFonts w:hint="eastAsia" w:cs="宋体"/>
          <w:lang w:val="en-US" w:eastAsia="zh-CN"/>
        </w:rPr>
        <w:t>1、</w:t>
      </w:r>
      <w:r>
        <w:rPr>
          <w:rFonts w:hint="eastAsia" w:cs="宋体"/>
        </w:rPr>
        <w:t>标示引用文献方法，点击上标和插入即可</w:t>
      </w:r>
      <w:r>
        <w:rPr>
          <w:rFonts w:hint="eastAsia" w:cs="宋体"/>
          <w:lang w:eastAsia="zh-CN"/>
        </w:rPr>
        <w:t>，表示</w:t>
      </w:r>
      <w:r>
        <w:rPr>
          <w:rFonts w:hint="eastAsia" w:cs="宋体"/>
          <w:lang w:val="en-US" w:eastAsia="zh-CN"/>
        </w:rPr>
        <w:t>[1]前的文字是从参考文献[1]引用。</w:t>
      </w:r>
    </w:p>
  </w:comment>
  <w:comment w:id="25" w:author="Lenovo" w:date="2021-09-19T10:32:11Z" w:initials="L">
    <w:p w14:paraId="07A40FDC">
      <w:pPr>
        <w:pStyle w:val="6"/>
        <w:ind w:firstLine="480"/>
        <w:rPr>
          <w:rFonts w:hint="eastAsia"/>
          <w:lang w:eastAsia="zh-CN"/>
        </w:rPr>
      </w:pPr>
      <w:r>
        <w:rPr>
          <w:rFonts w:hint="eastAsia"/>
          <w:lang w:val="en-US" w:eastAsia="zh-CN"/>
        </w:rPr>
        <w:t>1、正文的</w:t>
      </w:r>
      <w:r>
        <w:rPr>
          <w:rFonts w:hint="eastAsia"/>
        </w:rPr>
        <w:t>页码</w:t>
      </w:r>
      <w:r>
        <w:rPr>
          <w:rFonts w:hint="eastAsia"/>
          <w:lang w:eastAsia="zh-CN"/>
        </w:rPr>
        <w:t>采用阿拉伯数字编码。</w:t>
      </w:r>
    </w:p>
    <w:p w14:paraId="0F2E34F7">
      <w:pPr>
        <w:pStyle w:val="6"/>
        <w:ind w:firstLine="480"/>
        <w:rPr>
          <w:rFonts w:hint="eastAsia" w:eastAsia="宋体"/>
          <w:lang w:eastAsia="zh-CN"/>
        </w:rPr>
      </w:pPr>
      <w:r>
        <w:rPr>
          <w:rFonts w:hint="eastAsia"/>
          <w:lang w:val="en-US" w:eastAsia="zh-CN"/>
        </w:rPr>
        <w:t>2、</w:t>
      </w:r>
      <w:r>
        <w:rPr>
          <w:rFonts w:hint="eastAsia"/>
          <w:lang w:eastAsia="zh-CN"/>
        </w:rPr>
        <w:t>字体</w:t>
      </w:r>
      <w:r>
        <w:rPr>
          <w:rFonts w:hint="eastAsia"/>
        </w:rPr>
        <w:t>小五号</w:t>
      </w:r>
      <w:r>
        <w:rPr>
          <w:rFonts w:hint="eastAsia"/>
          <w:lang w:eastAsia="zh-CN"/>
        </w:rPr>
        <w:t>。</w:t>
      </w:r>
    </w:p>
  </w:comment>
  <w:comment w:id="26" w:author="Lenovo" w:date="2021-09-19T11:55:11Z" w:initials="L">
    <w:p w14:paraId="31DB3965">
      <w:pPr>
        <w:widowControl w:val="0"/>
        <w:jc w:val="both"/>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正文中序号使用的基本格式如下：</w:t>
      </w:r>
    </w:p>
    <w:p w14:paraId="67A53E1B">
      <w:pPr>
        <w:widowControl w:val="0"/>
        <w:jc w:val="both"/>
        <w:rPr>
          <w:rFonts w:hint="eastAsia"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（1）……</w:t>
      </w:r>
    </w:p>
    <w:p w14:paraId="23B53299">
      <w:pPr>
        <w:widowControl w:val="0"/>
        <w:jc w:val="both"/>
        <w:rPr>
          <w:rFonts w:hint="default" w:eastAsia="宋体"/>
          <w:lang w:val="en-US" w:eastAsia="zh-CN"/>
        </w:rPr>
      </w:pPr>
      <w:r>
        <w:rPr>
          <w:rFonts w:hint="eastAsia" w:ascii="Calibri" w:hAnsi="Calibri" w:eastAsia="宋体" w:cs="Times New Roman"/>
          <w:kern w:val="2"/>
          <w:sz w:val="21"/>
          <w:szCs w:val="24"/>
          <w:lang w:val="en-US" w:eastAsia="zh-CN" w:bidi="ar-SA"/>
        </w:rPr>
        <w:t>①……</w:t>
      </w:r>
    </w:p>
  </w:comment>
  <w:comment w:id="27" w:author="Lenovo" w:date="2021-09-19T11:57:10Z" w:initials="L">
    <w:p w14:paraId="286F2067">
      <w:pPr>
        <w:pStyle w:val="6"/>
        <w:ind w:left="0" w:leftChars="0" w:firstLine="0" w:firstLineChars="0"/>
        <w:rPr>
          <w:rFonts w:hint="eastAsia"/>
          <w:lang w:val="en-US" w:eastAsia="zh-CN"/>
        </w:rPr>
      </w:pPr>
      <w:r>
        <w:rPr>
          <w:rFonts w:hint="eastAsia"/>
          <w:lang w:val="en-US" w:eastAsia="zh-CN"/>
        </w:rPr>
        <w:t>1、论文中重要的或者后文中须重新提及的公式，应另一起一行书写。</w:t>
      </w:r>
    </w:p>
    <w:p w14:paraId="50E70B6C">
      <w:pPr>
        <w:pStyle w:val="6"/>
        <w:ind w:left="0" w:leftChars="0" w:firstLine="0" w:firstLineChars="0"/>
        <w:rPr>
          <w:rFonts w:hint="eastAsia"/>
          <w:lang w:val="en-US" w:eastAsia="zh-CN"/>
        </w:rPr>
      </w:pPr>
      <w:r>
        <w:rPr>
          <w:rFonts w:hint="eastAsia"/>
          <w:lang w:val="en-US" w:eastAsia="zh-CN"/>
        </w:rPr>
        <w:t>2、公式尽量用公式编辑器输入，选择默认格式，公式使用制表位调整居中，公式号加圆括号。</w:t>
      </w:r>
    </w:p>
    <w:p w14:paraId="230A560D">
      <w:pPr>
        <w:pStyle w:val="6"/>
        <w:ind w:left="0" w:leftChars="0" w:firstLine="0" w:firstLineChars="0"/>
        <w:rPr>
          <w:rFonts w:hint="eastAsia"/>
          <w:lang w:val="en-US" w:eastAsia="zh-CN"/>
        </w:rPr>
      </w:pPr>
      <w:r>
        <w:rPr>
          <w:rFonts w:hint="eastAsia"/>
          <w:lang w:val="en-US" w:eastAsia="zh-CN"/>
        </w:rPr>
        <w:t>3、序号一律用阿拉伯数字连续编序（如：（9））或逐章编序（如：（2-3）），序号排在版面右侧，且距右边距离相等。公式与序号之间不加虚线。</w:t>
      </w:r>
    </w:p>
    <w:p w14:paraId="57FC4F36">
      <w:pPr>
        <w:pStyle w:val="6"/>
        <w:ind w:left="0" w:leftChars="0" w:firstLine="0" w:firstLineChars="0"/>
        <w:rPr>
          <w:rFonts w:hint="eastAsia"/>
          <w:lang w:val="en-US" w:eastAsia="zh-CN"/>
        </w:rPr>
      </w:pPr>
      <w:r>
        <w:rPr>
          <w:rFonts w:hint="eastAsia"/>
          <w:lang w:val="en-US" w:eastAsia="zh-CN"/>
        </w:rPr>
        <w:t>4、注：此公式与本论文无关，只作为模板参考。</w:t>
      </w:r>
    </w:p>
  </w:comment>
  <w:comment w:id="28" w:author="Lenovo" w:date="2021-09-19T10:53:44Z" w:initials="L">
    <w:p w14:paraId="347C01BA">
      <w:pPr>
        <w:pStyle w:val="6"/>
        <w:ind w:left="0" w:leftChars="0" w:firstLine="0" w:firstLineChars="0"/>
        <w:rPr>
          <w:rFonts w:hint="eastAsia"/>
          <w:lang w:val="en-US" w:eastAsia="zh-CN"/>
        </w:rPr>
      </w:pPr>
      <w:r>
        <w:rPr>
          <w:rFonts w:hint="eastAsia"/>
          <w:lang w:val="en-US" w:eastAsia="zh-CN"/>
        </w:rPr>
        <w:t>1、各一级标题之间不连续排版，单独成页。</w:t>
      </w:r>
    </w:p>
  </w:comment>
  <w:comment w:id="29" w:author="Lenovo" w:date="2021-09-19T10:56:37Z" w:initials="L">
    <w:p w14:paraId="194A57B3">
      <w:pPr>
        <w:pStyle w:val="6"/>
        <w:ind w:left="0" w:leftChars="0" w:firstLine="0" w:firstLineChars="0"/>
        <w:rPr>
          <w:rFonts w:hint="default"/>
          <w:lang w:val="en-US" w:eastAsia="zh-CN"/>
        </w:rPr>
      </w:pPr>
      <w:r>
        <w:rPr>
          <w:rFonts w:hint="eastAsia"/>
          <w:lang w:val="en-US" w:eastAsia="zh-CN"/>
        </w:rPr>
        <w:t>1、论文的图采用逐章单独编序（如：图2-1），其中2表示第2章，1表示第2章的第1张图。</w:t>
      </w:r>
    </w:p>
    <w:p w14:paraId="33E779BE">
      <w:pPr>
        <w:pStyle w:val="6"/>
        <w:ind w:left="0" w:leftChars="0" w:firstLine="0" w:firstLineChars="0"/>
        <w:rPr>
          <w:rFonts w:hint="eastAsia"/>
          <w:lang w:val="en-US" w:eastAsia="zh-CN"/>
        </w:rPr>
      </w:pPr>
      <w:r>
        <w:rPr>
          <w:rFonts w:hint="eastAsia"/>
          <w:lang w:val="en-US" w:eastAsia="zh-CN"/>
        </w:rPr>
        <w:t>2、插图及公式的编序方式统一。</w:t>
      </w:r>
    </w:p>
    <w:p w14:paraId="3A25514E">
      <w:pPr>
        <w:pStyle w:val="6"/>
        <w:ind w:left="0" w:leftChars="0" w:firstLine="0" w:firstLineChars="0"/>
        <w:rPr>
          <w:rFonts w:hint="eastAsia"/>
          <w:lang w:val="en-US" w:eastAsia="zh-CN"/>
        </w:rPr>
      </w:pPr>
      <w:r>
        <w:rPr>
          <w:rFonts w:hint="eastAsia"/>
          <w:lang w:val="en-US" w:eastAsia="zh-CN"/>
        </w:rPr>
        <w:t>3、图表序必须连续，不得重复或跳跃。</w:t>
      </w:r>
    </w:p>
  </w:comment>
  <w:comment w:id="30" w:author="Lenovo" w:date="2021-09-19T10:57:19Z" w:initials="L">
    <w:p w14:paraId="2F5E0E6D">
      <w:pPr>
        <w:pStyle w:val="6"/>
        <w:tabs>
          <w:tab w:val="left" w:pos="187"/>
        </w:tabs>
        <w:ind w:firstLine="480"/>
        <w:rPr>
          <w:rFonts w:hint="eastAsia" w:eastAsia="宋体" w:cs="宋体"/>
          <w:lang w:eastAsia="zh-CN"/>
        </w:rPr>
      </w:pPr>
      <w:r>
        <w:rPr>
          <w:rFonts w:hint="eastAsia" w:cs="宋体"/>
          <w:lang w:val="en-US" w:eastAsia="zh-CN"/>
        </w:rPr>
        <w:t>1、</w:t>
      </w:r>
      <w:r>
        <w:rPr>
          <w:rFonts w:hint="eastAsia" w:cs="宋体"/>
        </w:rPr>
        <w:t>图标题（在图片下方），黑体，</w:t>
      </w:r>
      <w:r>
        <w:t>5</w:t>
      </w:r>
      <w:r>
        <w:rPr>
          <w:rFonts w:hint="eastAsia" w:cs="宋体"/>
        </w:rPr>
        <w:t>号，居中，</w:t>
      </w:r>
      <w:r>
        <w:t>1.5</w:t>
      </w:r>
      <w:r>
        <w:rPr>
          <w:rFonts w:hint="eastAsia" w:cs="宋体"/>
        </w:rPr>
        <w:t>倍行距</w:t>
      </w:r>
      <w:r>
        <w:rPr>
          <w:rFonts w:hint="eastAsia" w:cs="宋体"/>
          <w:lang w:eastAsia="zh-CN"/>
        </w:rPr>
        <w:t>。</w:t>
      </w:r>
    </w:p>
    <w:p w14:paraId="6852549F">
      <w:pPr>
        <w:pStyle w:val="6"/>
        <w:tabs>
          <w:tab w:val="left" w:pos="187"/>
        </w:tabs>
        <w:ind w:firstLine="480"/>
        <w:rPr>
          <w:rFonts w:hint="eastAsia" w:cs="宋体"/>
          <w:lang w:eastAsia="zh-CN"/>
        </w:rPr>
      </w:pPr>
      <w:r>
        <w:rPr>
          <w:rFonts w:hint="eastAsia" w:cs="宋体"/>
          <w:lang w:val="en-US" w:eastAsia="zh-CN"/>
        </w:rPr>
        <w:t>2、</w:t>
      </w:r>
      <w:r>
        <w:rPr>
          <w:rFonts w:hint="eastAsia" w:cs="宋体"/>
        </w:rPr>
        <w:t>图编号与标题之间空</w:t>
      </w:r>
      <w:r>
        <w:t>2</w:t>
      </w:r>
      <w:r>
        <w:rPr>
          <w:rFonts w:hint="eastAsia" w:cs="宋体"/>
        </w:rPr>
        <w:t>个字符</w:t>
      </w:r>
      <w:r>
        <w:rPr>
          <w:rFonts w:hint="eastAsia" w:cs="宋体"/>
          <w:lang w:eastAsia="zh-CN"/>
        </w:rPr>
        <w:t>。</w:t>
      </w:r>
    </w:p>
    <w:p w14:paraId="6AF70FC5">
      <w:pPr>
        <w:pStyle w:val="6"/>
        <w:tabs>
          <w:tab w:val="left" w:pos="187"/>
        </w:tabs>
        <w:ind w:firstLine="480"/>
        <w:rPr>
          <w:rFonts w:hint="eastAsia" w:cs="宋体"/>
          <w:lang w:eastAsia="zh-CN"/>
        </w:rPr>
      </w:pPr>
      <w:r>
        <w:rPr>
          <w:rFonts w:hint="eastAsia" w:cs="宋体"/>
        </w:rPr>
        <w:t>3、</w:t>
      </w:r>
      <w:r>
        <w:rPr>
          <w:rFonts w:hint="eastAsia" w:cs="宋体"/>
          <w:lang w:eastAsia="zh-CN"/>
        </w:rPr>
        <w:t>论文图表中的</w:t>
      </w:r>
      <w:r>
        <w:rPr>
          <w:rFonts w:hint="eastAsia" w:cs="宋体"/>
        </w:rPr>
        <w:t>字体为宋体，五号，居中</w:t>
      </w:r>
      <w:r>
        <w:rPr>
          <w:rFonts w:hint="eastAsia" w:cs="宋体"/>
          <w:lang w:eastAsia="zh-CN"/>
        </w:rPr>
        <w:t>对齐。</w:t>
      </w:r>
    </w:p>
  </w:comment>
  <w:comment w:id="31" w:author="Lenovo" w:date="2021-09-19T12:00:53Z" w:initials="L">
    <w:p w14:paraId="71BE3932">
      <w:pPr>
        <w:pStyle w:val="6"/>
        <w:ind w:firstLine="480"/>
        <w:rPr>
          <w:rFonts w:hint="eastAsia" w:ascii="宋体" w:hAnsi="宋体" w:eastAsia="宋体" w:cs="宋体"/>
          <w:lang w:eastAsia="zh-CN"/>
        </w:rPr>
      </w:pPr>
      <w:r>
        <w:rPr>
          <w:rFonts w:hint="eastAsia" w:ascii="宋体" w:hAnsi="宋体" w:eastAsia="宋体" w:cs="宋体"/>
        </w:rPr>
        <w:t>1、表序与标题内容间应空两个字符</w:t>
      </w:r>
      <w:r>
        <w:rPr>
          <w:rFonts w:hint="eastAsia" w:ascii="宋体" w:hAnsi="宋体" w:eastAsia="宋体" w:cs="宋体"/>
          <w:lang w:eastAsia="zh-CN"/>
        </w:rPr>
        <w:t>。</w:t>
      </w:r>
    </w:p>
    <w:p w14:paraId="56215651">
      <w:pPr>
        <w:pStyle w:val="6"/>
        <w:ind w:firstLine="480"/>
        <w:rPr>
          <w:rFonts w:hint="eastAsia" w:ascii="宋体" w:hAnsi="宋体" w:eastAsia="宋体" w:cs="宋体"/>
          <w:sz w:val="28"/>
          <w:szCs w:val="28"/>
          <w:lang w:eastAsia="zh-CN"/>
        </w:rPr>
      </w:pPr>
      <w:r>
        <w:rPr>
          <w:rFonts w:hint="eastAsia" w:ascii="宋体" w:hAnsi="宋体" w:eastAsia="宋体" w:cs="宋体"/>
          <w:sz w:val="28"/>
          <w:szCs w:val="28"/>
        </w:rPr>
        <w:t>2、表格标题部分应在表格上方，标题部分字体采用黑体，五号字号，上下文间均为1.5倍行距，居中对齐</w:t>
      </w:r>
      <w:r>
        <w:rPr>
          <w:rFonts w:hint="eastAsia" w:ascii="宋体" w:hAnsi="宋体" w:eastAsia="宋体" w:cs="宋体"/>
          <w:sz w:val="28"/>
          <w:szCs w:val="28"/>
          <w:lang w:eastAsia="zh-CN"/>
        </w:rPr>
        <w:t>。</w:t>
      </w:r>
    </w:p>
    <w:p w14:paraId="0470058A">
      <w:pPr>
        <w:pStyle w:val="8"/>
        <w:ind w:firstLine="56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表的标题序号采用</w:t>
      </w:r>
      <w:r>
        <w:rPr>
          <w:rFonts w:hint="eastAsia" w:ascii="宋体" w:hAnsi="宋体" w:eastAsia="宋体" w:cs="宋体"/>
          <w:sz w:val="28"/>
          <w:szCs w:val="28"/>
        </w:rPr>
        <w:t>逐章单独编序（如：表3-1）</w:t>
      </w:r>
      <w:r>
        <w:rPr>
          <w:rFonts w:hint="eastAsia" w:ascii="宋体" w:hAnsi="宋体" w:eastAsia="宋体" w:cs="宋体"/>
          <w:sz w:val="28"/>
          <w:szCs w:val="28"/>
          <w:lang w:eastAsia="zh-CN"/>
        </w:rPr>
        <w:t>，其中</w:t>
      </w:r>
      <w:r>
        <w:rPr>
          <w:rFonts w:hint="eastAsia" w:ascii="宋体" w:hAnsi="宋体" w:eastAsia="宋体" w:cs="宋体"/>
          <w:sz w:val="28"/>
          <w:szCs w:val="28"/>
          <w:lang w:val="en-US" w:eastAsia="zh-CN"/>
        </w:rPr>
        <w:t>3表示第3章，1表示第3章的第1个表</w:t>
      </w:r>
      <w:r>
        <w:rPr>
          <w:rFonts w:hint="eastAsia" w:ascii="宋体" w:hAnsi="宋体" w:eastAsia="宋体" w:cs="宋体"/>
          <w:sz w:val="28"/>
          <w:szCs w:val="28"/>
        </w:rPr>
        <w:t>，</w:t>
      </w:r>
      <w:r>
        <w:rPr>
          <w:rFonts w:hint="eastAsia" w:ascii="宋体" w:hAnsi="宋体" w:eastAsia="宋体" w:cs="宋体"/>
          <w:sz w:val="28"/>
          <w:szCs w:val="28"/>
          <w:lang w:eastAsia="zh-CN"/>
        </w:rPr>
        <w:t>表的编号</w:t>
      </w:r>
      <w:r>
        <w:rPr>
          <w:rFonts w:hint="eastAsia" w:ascii="宋体" w:hAnsi="宋体" w:eastAsia="宋体" w:cs="宋体"/>
          <w:sz w:val="28"/>
          <w:szCs w:val="28"/>
        </w:rPr>
        <w:t>应和插图及公式的编序方式统一。表序必须连续，不得重复或跳跃。</w:t>
      </w:r>
    </w:p>
    <w:p w14:paraId="6B38534C">
      <w:pPr>
        <w:pStyle w:val="8"/>
        <w:ind w:firstLine="560"/>
        <w:rPr>
          <w:rFonts w:hint="eastAsia" w:ascii="宋体" w:hAnsi="宋体" w:eastAsia="宋体" w:cs="宋体"/>
          <w:lang w:val="en-US" w:eastAsia="zh-CN"/>
        </w:rPr>
      </w:pPr>
      <w:r>
        <w:rPr>
          <w:rFonts w:hint="eastAsia" w:ascii="宋体" w:hAnsi="宋体" w:eastAsia="宋体" w:cs="宋体"/>
          <w:sz w:val="28"/>
          <w:szCs w:val="28"/>
          <w:lang w:val="en-US" w:eastAsia="zh-CN"/>
        </w:rPr>
        <w:t>4、</w:t>
      </w:r>
      <w:r>
        <w:rPr>
          <w:rFonts w:hint="eastAsia" w:ascii="宋体" w:hAnsi="宋体" w:eastAsia="宋体" w:cs="宋体"/>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2ABD2065">
      <w:pPr>
        <w:pStyle w:val="8"/>
        <w:ind w:firstLine="560"/>
        <w:rPr>
          <w:rFonts w:hint="eastAsia" w:ascii="宋体" w:hAnsi="宋体" w:eastAsia="宋体" w:cs="宋体"/>
          <w:sz w:val="28"/>
          <w:szCs w:val="28"/>
        </w:rPr>
      </w:pPr>
      <w:r>
        <w:rPr>
          <w:rFonts w:hint="eastAsia" w:ascii="宋体" w:hAnsi="宋体" w:eastAsia="宋体" w:cs="宋体"/>
          <w:lang w:val="en-US" w:eastAsia="zh-CN"/>
        </w:rPr>
        <w:t>5、</w:t>
      </w:r>
      <w:r>
        <w:rPr>
          <w:rFonts w:hint="eastAsia" w:ascii="宋体" w:hAnsi="宋体" w:eastAsia="宋体" w:cs="宋体"/>
          <w:sz w:val="28"/>
          <w:szCs w:val="28"/>
        </w:rPr>
        <w:t>表格</w:t>
      </w:r>
      <w:r>
        <w:rPr>
          <w:rFonts w:hint="eastAsia" w:ascii="宋体" w:hAnsi="宋体" w:eastAsia="宋体" w:cs="宋体"/>
          <w:sz w:val="28"/>
          <w:szCs w:val="28"/>
          <w:lang w:eastAsia="zh-CN"/>
        </w:rPr>
        <w:t>中</w:t>
      </w:r>
      <w:r>
        <w:rPr>
          <w:rFonts w:hint="eastAsia" w:ascii="宋体" w:hAnsi="宋体" w:eastAsia="宋体" w:cs="宋体"/>
          <w:b w:val="0"/>
          <w:bCs w:val="0"/>
          <w:sz w:val="28"/>
          <w:szCs w:val="28"/>
          <w:lang w:eastAsia="zh-CN"/>
        </w:rPr>
        <w:t>字段名</w:t>
      </w:r>
      <w:r>
        <w:rPr>
          <w:rFonts w:hint="eastAsia" w:ascii="宋体" w:hAnsi="宋体" w:eastAsia="宋体" w:cs="宋体"/>
          <w:sz w:val="28"/>
          <w:szCs w:val="28"/>
        </w:rPr>
        <w:t>采用宋体</w:t>
      </w:r>
      <w:r>
        <w:rPr>
          <w:rFonts w:hint="eastAsia" w:ascii="宋体" w:hAnsi="宋体" w:eastAsia="宋体" w:cs="宋体"/>
          <w:sz w:val="28"/>
          <w:szCs w:val="28"/>
          <w:lang w:eastAsia="zh-CN"/>
        </w:rPr>
        <w:t>五号字体，加粗，居中对齐，其他内容采用</w:t>
      </w:r>
      <w:r>
        <w:rPr>
          <w:rFonts w:hint="eastAsia" w:ascii="宋体" w:hAnsi="宋体" w:eastAsia="宋体" w:cs="宋体"/>
          <w:sz w:val="28"/>
          <w:szCs w:val="28"/>
        </w:rPr>
        <w:t>宋体</w:t>
      </w:r>
      <w:r>
        <w:rPr>
          <w:rFonts w:hint="eastAsia" w:ascii="宋体" w:hAnsi="宋体" w:eastAsia="宋体" w:cs="宋体"/>
          <w:sz w:val="28"/>
          <w:szCs w:val="28"/>
          <w:lang w:eastAsia="zh-CN"/>
        </w:rPr>
        <w:t>五号字体，居中对齐</w:t>
      </w:r>
      <w:r>
        <w:rPr>
          <w:rFonts w:hint="eastAsia" w:ascii="宋体" w:hAnsi="宋体" w:eastAsia="宋体" w:cs="宋体"/>
          <w:sz w:val="28"/>
          <w:szCs w:val="28"/>
        </w:rPr>
        <w:t>。</w:t>
      </w:r>
    </w:p>
    <w:p w14:paraId="2D576C0A">
      <w:pPr>
        <w:pStyle w:val="8"/>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6、表格居中对齐，无环绕。</w:t>
      </w:r>
    </w:p>
    <w:p w14:paraId="57BB2742">
      <w:pPr>
        <w:pStyle w:val="33"/>
        <w:spacing w:line="360" w:lineRule="auto"/>
        <w:jc w:val="center"/>
        <w:rPr>
          <w:rFonts w:hint="eastAsia" w:ascii="宋体" w:hAnsi="宋体" w:eastAsia="宋体" w:cs="宋体"/>
          <w:color w:val="FF0000"/>
        </w:rPr>
      </w:pPr>
      <w:r>
        <w:rPr>
          <w:rFonts w:hint="eastAsia" w:ascii="宋体" w:hAnsi="宋体" w:eastAsia="宋体" w:cs="宋体"/>
          <w:sz w:val="28"/>
          <w:szCs w:val="28"/>
          <w:lang w:val="en-US" w:eastAsia="zh-CN"/>
        </w:rPr>
        <w:t>7</w:t>
      </w:r>
      <w:r>
        <w:rPr>
          <w:rFonts w:hint="eastAsia" w:ascii="宋体" w:hAnsi="宋体" w:eastAsia="宋体" w:cs="宋体"/>
          <w:sz w:val="28"/>
          <w:szCs w:val="28"/>
        </w:rPr>
        <w:t>、表格的排版应合理美观，</w:t>
      </w:r>
      <w:r>
        <w:rPr>
          <w:rFonts w:hint="eastAsia" w:ascii="宋体" w:hAnsi="宋体" w:eastAsia="宋体" w:cs="宋体"/>
          <w:lang w:val="en-US" w:eastAsia="zh-CN"/>
        </w:rPr>
        <w:t>如表格过长，需要跨页，需拆分多个表，需加续标题</w:t>
      </w:r>
      <w:r>
        <w:rPr>
          <w:rFonts w:hint="eastAsia" w:ascii="宋体" w:hAnsi="宋体" w:eastAsia="宋体" w:cs="宋体"/>
          <w:sz w:val="28"/>
          <w:szCs w:val="28"/>
          <w:lang w:eastAsia="zh-CN"/>
        </w:rPr>
        <w:t>。如：</w:t>
      </w:r>
      <w:r>
        <w:rPr>
          <w:rFonts w:hint="eastAsia" w:ascii="宋体" w:hAnsi="宋体" w:eastAsia="宋体" w:cs="宋体"/>
          <w:lang w:val="en-US" w:eastAsia="zh-CN"/>
        </w:rPr>
        <w:t>表3-1  管理员信息表，表3-1  管理员信息表（续）。</w:t>
      </w:r>
    </w:p>
    <w:p w14:paraId="386E2494">
      <w:pPr>
        <w:pStyle w:val="6"/>
        <w:ind w:firstLine="480"/>
        <w:rPr>
          <w:rFonts w:hint="eastAsia" w:ascii="宋体" w:hAnsi="宋体" w:eastAsia="宋体" w:cs="宋体"/>
        </w:rPr>
      </w:pPr>
      <w:r>
        <w:rPr>
          <w:rFonts w:hint="eastAsia" w:ascii="宋体" w:hAnsi="宋体" w:eastAsia="宋体" w:cs="宋体"/>
          <w:lang w:val="en-US" w:eastAsia="zh-CN"/>
        </w:rPr>
        <w:t>8、注：此表与本论文无关，只作为模板参考。</w:t>
      </w:r>
    </w:p>
  </w:comment>
  <w:comment w:id="32" w:author="Lenovo" w:date="2021-09-19T12:01:11Z" w:initials="L">
    <w:p w14:paraId="17F80E21">
      <w:pPr>
        <w:pStyle w:val="6"/>
        <w:ind w:firstLine="480"/>
        <w:rPr>
          <w:rFonts w:hint="eastAsia" w:ascii="宋体" w:hAnsi="宋体" w:eastAsia="宋体" w:cs="宋体"/>
          <w:lang w:eastAsia="zh-CN"/>
        </w:rPr>
      </w:pPr>
      <w:r>
        <w:rPr>
          <w:rFonts w:hint="eastAsia" w:ascii="宋体" w:hAnsi="宋体" w:eastAsia="宋体" w:cs="宋体"/>
        </w:rPr>
        <w:t>1、表序与标题内容间应空两个字符</w:t>
      </w:r>
      <w:r>
        <w:rPr>
          <w:rFonts w:hint="eastAsia" w:ascii="宋体" w:hAnsi="宋体" w:eastAsia="宋体" w:cs="宋体"/>
          <w:lang w:eastAsia="zh-CN"/>
        </w:rPr>
        <w:t>。</w:t>
      </w:r>
    </w:p>
    <w:p w14:paraId="17945D93">
      <w:pPr>
        <w:pStyle w:val="6"/>
        <w:ind w:firstLine="480"/>
        <w:rPr>
          <w:rFonts w:hint="eastAsia" w:ascii="宋体" w:hAnsi="宋体" w:eastAsia="宋体" w:cs="宋体"/>
          <w:sz w:val="28"/>
          <w:szCs w:val="28"/>
          <w:lang w:eastAsia="zh-CN"/>
        </w:rPr>
      </w:pPr>
      <w:r>
        <w:rPr>
          <w:rFonts w:hint="eastAsia" w:ascii="宋体" w:hAnsi="宋体" w:eastAsia="宋体" w:cs="宋体"/>
          <w:sz w:val="28"/>
          <w:szCs w:val="28"/>
        </w:rPr>
        <w:t>2、表格标题部分应在表格上方，标题部分字体采用黑体，五号字号，上下文间均为1.5倍行距，居中对齐</w:t>
      </w:r>
      <w:r>
        <w:rPr>
          <w:rFonts w:hint="eastAsia" w:ascii="宋体" w:hAnsi="宋体" w:eastAsia="宋体" w:cs="宋体"/>
          <w:sz w:val="28"/>
          <w:szCs w:val="28"/>
          <w:lang w:eastAsia="zh-CN"/>
        </w:rPr>
        <w:t>。</w:t>
      </w:r>
    </w:p>
    <w:p w14:paraId="3A6B6C8A">
      <w:pPr>
        <w:pStyle w:val="8"/>
        <w:ind w:firstLine="56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eastAsia="zh-CN"/>
        </w:rPr>
        <w:t>表的标题序号采用</w:t>
      </w:r>
      <w:r>
        <w:rPr>
          <w:rFonts w:hint="eastAsia" w:ascii="宋体" w:hAnsi="宋体" w:eastAsia="宋体" w:cs="宋体"/>
          <w:sz w:val="28"/>
          <w:szCs w:val="28"/>
        </w:rPr>
        <w:t>逐章单独编序（如：表3-1）</w:t>
      </w:r>
      <w:r>
        <w:rPr>
          <w:rFonts w:hint="eastAsia" w:ascii="宋体" w:hAnsi="宋体" w:eastAsia="宋体" w:cs="宋体"/>
          <w:sz w:val="28"/>
          <w:szCs w:val="28"/>
          <w:lang w:eastAsia="zh-CN"/>
        </w:rPr>
        <w:t>，其中</w:t>
      </w:r>
      <w:r>
        <w:rPr>
          <w:rFonts w:hint="eastAsia" w:ascii="宋体" w:hAnsi="宋体" w:eastAsia="宋体" w:cs="宋体"/>
          <w:sz w:val="28"/>
          <w:szCs w:val="28"/>
          <w:lang w:val="en-US" w:eastAsia="zh-CN"/>
        </w:rPr>
        <w:t>3表示第3章，1表示第3章的第1个表</w:t>
      </w:r>
      <w:r>
        <w:rPr>
          <w:rFonts w:hint="eastAsia" w:ascii="宋体" w:hAnsi="宋体" w:eastAsia="宋体" w:cs="宋体"/>
          <w:sz w:val="28"/>
          <w:szCs w:val="28"/>
        </w:rPr>
        <w:t>，</w:t>
      </w:r>
      <w:r>
        <w:rPr>
          <w:rFonts w:hint="eastAsia" w:ascii="宋体" w:hAnsi="宋体" w:eastAsia="宋体" w:cs="宋体"/>
          <w:sz w:val="28"/>
          <w:szCs w:val="28"/>
          <w:lang w:eastAsia="zh-CN"/>
        </w:rPr>
        <w:t>表的编号</w:t>
      </w:r>
      <w:r>
        <w:rPr>
          <w:rFonts w:hint="eastAsia" w:ascii="宋体" w:hAnsi="宋体" w:eastAsia="宋体" w:cs="宋体"/>
          <w:sz w:val="28"/>
          <w:szCs w:val="28"/>
        </w:rPr>
        <w:t>应和插图及公式的编序方式统一。表序必须连续，不得重复或跳跃。</w:t>
      </w:r>
    </w:p>
    <w:p w14:paraId="559E296F">
      <w:pPr>
        <w:pStyle w:val="8"/>
        <w:ind w:firstLine="560"/>
        <w:rPr>
          <w:rFonts w:hint="eastAsia" w:ascii="宋体" w:hAnsi="宋体" w:eastAsia="宋体" w:cs="宋体"/>
          <w:lang w:val="en-US" w:eastAsia="zh-CN"/>
        </w:rPr>
      </w:pPr>
      <w:r>
        <w:rPr>
          <w:rFonts w:hint="eastAsia" w:ascii="宋体" w:hAnsi="宋体" w:eastAsia="宋体" w:cs="宋体"/>
          <w:sz w:val="28"/>
          <w:szCs w:val="28"/>
          <w:lang w:val="en-US" w:eastAsia="zh-CN"/>
        </w:rPr>
        <w:t>4、</w:t>
      </w:r>
      <w:r>
        <w:rPr>
          <w:rFonts w:hint="eastAsia" w:ascii="宋体" w:hAnsi="宋体" w:eastAsia="宋体" w:cs="宋体"/>
          <w:lang w:val="en-US" w:eastAsia="zh-CN"/>
        </w:rPr>
        <w:t>表格应采用三线表，具体样式如样例所示。其中，字段名上下两条横线和最后一条横线（即第一、第二和最后一条横线）采用1.5磅粗线条，其余采用0.5磅细线条。同时，为了表格排版美观，中间需加竖线，两边不加竖线，可以打印预览查看。</w:t>
      </w:r>
    </w:p>
    <w:p w14:paraId="05AA1BD0">
      <w:pPr>
        <w:pStyle w:val="8"/>
        <w:ind w:firstLine="560"/>
        <w:rPr>
          <w:rFonts w:hint="eastAsia" w:ascii="宋体" w:hAnsi="宋体" w:eastAsia="宋体" w:cs="宋体"/>
          <w:sz w:val="28"/>
          <w:szCs w:val="28"/>
        </w:rPr>
      </w:pPr>
      <w:r>
        <w:rPr>
          <w:rFonts w:hint="eastAsia" w:ascii="宋体" w:hAnsi="宋体" w:eastAsia="宋体" w:cs="宋体"/>
          <w:lang w:val="en-US" w:eastAsia="zh-CN"/>
        </w:rPr>
        <w:t>5、</w:t>
      </w:r>
      <w:r>
        <w:rPr>
          <w:rFonts w:hint="eastAsia" w:ascii="宋体" w:hAnsi="宋体" w:eastAsia="宋体" w:cs="宋体"/>
          <w:sz w:val="28"/>
          <w:szCs w:val="28"/>
        </w:rPr>
        <w:t>表格</w:t>
      </w:r>
      <w:r>
        <w:rPr>
          <w:rFonts w:hint="eastAsia" w:ascii="宋体" w:hAnsi="宋体" w:eastAsia="宋体" w:cs="宋体"/>
          <w:sz w:val="28"/>
          <w:szCs w:val="28"/>
          <w:lang w:eastAsia="zh-CN"/>
        </w:rPr>
        <w:t>中</w:t>
      </w:r>
      <w:r>
        <w:rPr>
          <w:rFonts w:hint="eastAsia" w:ascii="宋体" w:hAnsi="宋体" w:eastAsia="宋体" w:cs="宋体"/>
          <w:b w:val="0"/>
          <w:bCs w:val="0"/>
          <w:sz w:val="28"/>
          <w:szCs w:val="28"/>
          <w:lang w:eastAsia="zh-CN"/>
        </w:rPr>
        <w:t>字段名</w:t>
      </w:r>
      <w:r>
        <w:rPr>
          <w:rFonts w:hint="eastAsia" w:ascii="宋体" w:hAnsi="宋体" w:eastAsia="宋体" w:cs="宋体"/>
          <w:sz w:val="28"/>
          <w:szCs w:val="28"/>
        </w:rPr>
        <w:t>采用宋体</w:t>
      </w:r>
      <w:r>
        <w:rPr>
          <w:rFonts w:hint="eastAsia" w:ascii="宋体" w:hAnsi="宋体" w:eastAsia="宋体" w:cs="宋体"/>
          <w:sz w:val="28"/>
          <w:szCs w:val="28"/>
          <w:lang w:eastAsia="zh-CN"/>
        </w:rPr>
        <w:t>五号字体，加粗，居中对齐，其他内容采用</w:t>
      </w:r>
      <w:r>
        <w:rPr>
          <w:rFonts w:hint="eastAsia" w:ascii="宋体" w:hAnsi="宋体" w:eastAsia="宋体" w:cs="宋体"/>
          <w:sz w:val="28"/>
          <w:szCs w:val="28"/>
        </w:rPr>
        <w:t>宋体</w:t>
      </w:r>
      <w:r>
        <w:rPr>
          <w:rFonts w:hint="eastAsia" w:ascii="宋体" w:hAnsi="宋体" w:eastAsia="宋体" w:cs="宋体"/>
          <w:sz w:val="28"/>
          <w:szCs w:val="28"/>
          <w:lang w:eastAsia="zh-CN"/>
        </w:rPr>
        <w:t>五号字体，居中对齐</w:t>
      </w:r>
      <w:r>
        <w:rPr>
          <w:rFonts w:hint="eastAsia" w:ascii="宋体" w:hAnsi="宋体" w:eastAsia="宋体" w:cs="宋体"/>
          <w:sz w:val="28"/>
          <w:szCs w:val="28"/>
        </w:rPr>
        <w:t>。</w:t>
      </w:r>
    </w:p>
    <w:p w14:paraId="7BF07CB7">
      <w:pPr>
        <w:pStyle w:val="8"/>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6、表格居中对齐，无环绕。</w:t>
      </w:r>
    </w:p>
    <w:p w14:paraId="4D5E0A97">
      <w:pPr>
        <w:pStyle w:val="33"/>
        <w:spacing w:line="360" w:lineRule="auto"/>
        <w:jc w:val="center"/>
        <w:rPr>
          <w:rFonts w:hint="eastAsia" w:ascii="宋体" w:hAnsi="宋体" w:eastAsia="宋体" w:cs="宋体"/>
          <w:color w:val="FF0000"/>
        </w:rPr>
      </w:pPr>
      <w:r>
        <w:rPr>
          <w:rFonts w:hint="eastAsia" w:ascii="宋体" w:hAnsi="宋体" w:eastAsia="宋体" w:cs="宋体"/>
          <w:sz w:val="28"/>
          <w:szCs w:val="28"/>
          <w:lang w:val="en-US" w:eastAsia="zh-CN"/>
        </w:rPr>
        <w:t>7</w:t>
      </w:r>
      <w:r>
        <w:rPr>
          <w:rFonts w:hint="eastAsia" w:ascii="宋体" w:hAnsi="宋体" w:eastAsia="宋体" w:cs="宋体"/>
          <w:sz w:val="28"/>
          <w:szCs w:val="28"/>
        </w:rPr>
        <w:t>、表格的排版应合理美观，</w:t>
      </w:r>
      <w:r>
        <w:rPr>
          <w:rFonts w:hint="eastAsia" w:ascii="宋体" w:hAnsi="宋体" w:eastAsia="宋体" w:cs="宋体"/>
          <w:lang w:val="en-US" w:eastAsia="zh-CN"/>
        </w:rPr>
        <w:t>如表格过长，需要跨页，需拆分多个表，需加续标题</w:t>
      </w:r>
      <w:r>
        <w:rPr>
          <w:rFonts w:hint="eastAsia" w:ascii="宋体" w:hAnsi="宋体" w:eastAsia="宋体" w:cs="宋体"/>
          <w:sz w:val="28"/>
          <w:szCs w:val="28"/>
          <w:lang w:eastAsia="zh-CN"/>
        </w:rPr>
        <w:t>。如：</w:t>
      </w:r>
      <w:r>
        <w:rPr>
          <w:rFonts w:hint="eastAsia" w:ascii="宋体" w:hAnsi="宋体" w:eastAsia="宋体" w:cs="宋体"/>
          <w:lang w:val="en-US" w:eastAsia="zh-CN"/>
        </w:rPr>
        <w:t>表3-1  管理员信息表，表3-1  管理员信息表（续）。</w:t>
      </w:r>
    </w:p>
    <w:p w14:paraId="73933DC4">
      <w:pPr>
        <w:pStyle w:val="6"/>
        <w:ind w:firstLine="480"/>
        <w:rPr>
          <w:rFonts w:hint="eastAsia" w:ascii="宋体" w:hAnsi="宋体" w:eastAsia="宋体" w:cs="宋体"/>
          <w:lang w:val="en-US" w:eastAsia="zh-CN"/>
        </w:rPr>
      </w:pPr>
      <w:r>
        <w:rPr>
          <w:rFonts w:hint="eastAsia" w:ascii="宋体" w:hAnsi="宋体" w:eastAsia="宋体" w:cs="宋体"/>
          <w:lang w:val="en-US" w:eastAsia="zh-CN"/>
        </w:rPr>
        <w:t>8、注：此表与本论文无关，只作为模板参考。</w:t>
      </w:r>
    </w:p>
  </w:comment>
  <w:comment w:id="33" w:author="Lenovo" w:date="2021-09-19T11:10:54Z" w:initials="L">
    <w:p w14:paraId="7BF46994">
      <w:pPr>
        <w:pStyle w:val="6"/>
        <w:numPr>
          <w:ilvl w:val="0"/>
          <w:numId w:val="2"/>
        </w:numPr>
        <w:ind w:firstLine="0" w:firstLineChars="0"/>
        <w:rPr>
          <w:rFonts w:hint="eastAsia" w:eastAsia="宋体" w:asciiTheme="minorEastAsia" w:hAnsiTheme="minorEastAsia" w:cstheme="minorEastAsia"/>
          <w:sz w:val="28"/>
          <w:szCs w:val="28"/>
        </w:rPr>
      </w:pPr>
      <w:r>
        <w:rPr>
          <w:rFonts w:hint="eastAsia" w:eastAsia="宋体" w:asciiTheme="minorEastAsia" w:hAnsiTheme="minorEastAsia" w:cstheme="minorEastAsia"/>
          <w:sz w:val="28"/>
          <w:szCs w:val="28"/>
        </w:rPr>
        <w:t>结论是对整个毕业论文主要成果的总结。</w:t>
      </w:r>
    </w:p>
    <w:p w14:paraId="7C887799">
      <w:pPr>
        <w:pStyle w:val="6"/>
        <w:numPr>
          <w:ilvl w:val="0"/>
          <w:numId w:val="2"/>
        </w:numPr>
        <w:ind w:firstLine="0" w:firstLineChars="0"/>
        <w:rPr>
          <w:rFonts w:eastAsia="宋体" w:asciiTheme="minorEastAsia" w:hAnsiTheme="minorEastAsia" w:cstheme="minorEastAsia"/>
        </w:rPr>
      </w:pPr>
      <w:r>
        <w:rPr>
          <w:rFonts w:hint="eastAsia" w:eastAsia="宋体" w:asciiTheme="minorEastAsia" w:hAnsiTheme="minorEastAsia" w:cstheme="minorEastAsia"/>
          <w:sz w:val="28"/>
          <w:szCs w:val="28"/>
        </w:rPr>
        <w:t>在结论中应明确指出本研究内容的创造性成果或创新性理论（含新见解、新观点），对其应用前景和社会、经济价值等加以预测和评价，并指出今后进一步研究工作的展望与设想。</w:t>
      </w:r>
    </w:p>
    <w:p w14:paraId="64961594">
      <w:pPr>
        <w:pStyle w:val="6"/>
        <w:numPr>
          <w:ilvl w:val="0"/>
          <w:numId w:val="2"/>
        </w:numPr>
        <w:ind w:firstLine="0" w:firstLineChars="0"/>
      </w:pPr>
      <w:r>
        <w:rPr>
          <w:rFonts w:hint="eastAsia" w:eastAsia="宋体" w:asciiTheme="minorEastAsia" w:hAnsiTheme="minorEastAsia" w:cstheme="minorEastAsia"/>
          <w:sz w:val="28"/>
          <w:szCs w:val="28"/>
        </w:rPr>
        <w:t>结论前不加题序，一般不超过两页</w:t>
      </w:r>
      <w:r>
        <w:rPr>
          <w:rFonts w:hint="eastAsia" w:asciiTheme="minorEastAsia" w:hAnsiTheme="minorEastAsia" w:cstheme="minorEastAsia"/>
          <w:sz w:val="28"/>
          <w:szCs w:val="28"/>
          <w:lang w:eastAsia="zh-CN"/>
        </w:rPr>
        <w:t>。</w:t>
      </w:r>
    </w:p>
  </w:comment>
  <w:comment w:id="34" w:author="Lenovo" w:date="2021-09-19T11:11:16Z" w:initials="L">
    <w:p w14:paraId="2F5C340E">
      <w:pPr>
        <w:pStyle w:val="6"/>
        <w:ind w:firstLine="480"/>
      </w:pPr>
      <w:r>
        <w:rPr>
          <w:rFonts w:hint="eastAsia"/>
          <w:lang w:val="en-US" w:eastAsia="zh-CN"/>
        </w:rPr>
        <w:t>1、</w:t>
      </w:r>
      <w:r>
        <w:rPr>
          <w:rFonts w:hint="eastAsia"/>
        </w:rPr>
        <w:t>单独成页</w:t>
      </w:r>
    </w:p>
    <w:p w14:paraId="715A62C0">
      <w:pPr>
        <w:pStyle w:val="6"/>
        <w:ind w:firstLine="480"/>
      </w:pPr>
      <w:r>
        <w:rPr>
          <w:rFonts w:hint="eastAsia"/>
          <w:lang w:val="en-US" w:eastAsia="zh-CN"/>
        </w:rPr>
        <w:t>2参考文献总篇数应有10篇以上，包含著作、期刊等,以期刊为主，其中原则上应有1篇以上外文参考文献，放在文末。参考文献应含近五年出版的期刊。</w:t>
      </w:r>
    </w:p>
  </w:comment>
  <w:comment w:id="35" w:author="Lenovo" w:date="2021-09-19T11:13:15Z" w:initials="L">
    <w:p w14:paraId="3CFD412E">
      <w:pPr>
        <w:pStyle w:val="6"/>
        <w:ind w:firstLine="480"/>
        <w:rPr>
          <w:rFonts w:hint="eastAsia"/>
          <w:lang w:val="en-US" w:eastAsia="zh-CN"/>
        </w:rPr>
      </w:pPr>
      <w:r>
        <w:rPr>
          <w:rFonts w:hint="eastAsia"/>
          <w:lang w:val="en-US" w:eastAsia="zh-CN"/>
        </w:rPr>
        <w:t>1、参考文献内容中文采用宋体，5号，1.5倍行距，英文采用“Times New Roman”，五号，上下文间均为1.5倍行距，悬挂缩进2个字符，两端对齐。</w:t>
      </w:r>
    </w:p>
    <w:p w14:paraId="01B92D1F">
      <w:pPr>
        <w:pStyle w:val="6"/>
        <w:ind w:firstLine="480"/>
        <w:rPr>
          <w:rFonts w:hint="eastAsia"/>
          <w:lang w:val="en-US" w:eastAsia="zh-CN"/>
        </w:rPr>
      </w:pPr>
      <w:r>
        <w:rPr>
          <w:rFonts w:hint="eastAsia"/>
          <w:lang w:val="en-US" w:eastAsia="zh-CN"/>
        </w:rPr>
        <w:t>2、外文文献，放在文末，采用“Times New Roman”字体，其他同中文参考文献。</w:t>
      </w:r>
    </w:p>
  </w:comment>
  <w:comment w:id="36" w:author="Lenovo" w:date="2021-09-19T11:14:31Z" w:initials="L">
    <w:p w14:paraId="60CC65DD">
      <w:pPr>
        <w:pStyle w:val="6"/>
        <w:ind w:firstLine="480"/>
        <w:rPr>
          <w:rFonts w:hint="eastAsia"/>
          <w:lang w:val="en-US" w:eastAsia="zh-CN"/>
        </w:rPr>
      </w:pPr>
      <w:r>
        <w:rPr>
          <w:rFonts w:hint="eastAsia" w:cs="宋体"/>
        </w:rPr>
        <w:t>1、</w:t>
      </w:r>
      <w:r>
        <w:rPr>
          <w:rFonts w:hint="eastAsia" w:cs="宋体"/>
          <w:lang w:eastAsia="zh-CN"/>
        </w:rPr>
        <w:t>建议参考文献从知网直接导出，复制黏贴即可。</w:t>
      </w:r>
    </w:p>
    <w:p w14:paraId="0D42525C">
      <w:pPr>
        <w:pStyle w:val="6"/>
        <w:ind w:firstLine="480"/>
        <w:rPr>
          <w:rFonts w:hint="eastAsia"/>
          <w:lang w:val="en-US" w:eastAsia="zh-CN"/>
        </w:rPr>
      </w:pPr>
      <w:r>
        <w:rPr>
          <w:rFonts w:hint="eastAsia"/>
          <w:lang w:val="en-US" w:eastAsia="zh-CN"/>
        </w:rPr>
        <w:t>2、参考文献类型标识码： M——专著；C——-论文集；N——报纸文章；J——期刊文章；O——学术论文；R——-报告；S——标准；P——-专利；A——专著、论文集中的析出文献；Z——其它末说明文献。参考文献格式如下：</w:t>
      </w:r>
    </w:p>
    <w:p w14:paraId="38F349BE">
      <w:pPr>
        <w:pStyle w:val="6"/>
        <w:ind w:firstLine="480"/>
        <w:rPr>
          <w:rFonts w:hint="eastAsia"/>
          <w:lang w:val="en-US" w:eastAsia="zh-CN"/>
        </w:rPr>
      </w:pPr>
      <w:r>
        <w:rPr>
          <w:rFonts w:hint="eastAsia"/>
          <w:lang w:val="en-US" w:eastAsia="zh-CN"/>
        </w:rPr>
        <w:t>[1]作者．书名[M]．出版地：出版社名，yyyy．</w:t>
      </w:r>
    </w:p>
    <w:p w14:paraId="5E8F78CA">
      <w:pPr>
        <w:pStyle w:val="6"/>
        <w:ind w:firstLine="480"/>
        <w:rPr>
          <w:rFonts w:hint="eastAsia"/>
          <w:lang w:val="en-US" w:eastAsia="zh-CN"/>
        </w:rPr>
      </w:pPr>
      <w:r>
        <w:rPr>
          <w:rFonts w:hint="eastAsia"/>
          <w:lang w:val="en-US" w:eastAsia="zh-CN"/>
        </w:rPr>
        <w:t>例：程恩富.西方产权理论评析[M].北京:当代中国出版社，1997.</w:t>
      </w:r>
    </w:p>
    <w:p w14:paraId="78F91453">
      <w:pPr>
        <w:pStyle w:val="6"/>
        <w:ind w:firstLine="480"/>
        <w:rPr>
          <w:rFonts w:hint="eastAsia"/>
          <w:lang w:val="en-US" w:eastAsia="zh-CN"/>
        </w:rPr>
      </w:pPr>
      <w:r>
        <w:rPr>
          <w:rFonts w:hint="eastAsia"/>
          <w:lang w:val="en-US" w:eastAsia="zh-CN"/>
        </w:rPr>
        <w:t>[2]作者．文章名[J]．杂志名，yyyy（期序号）．若有卷标时年后要用逗号分开写卷号接括号，即yyyy,卷号（期序号）.</w:t>
      </w:r>
    </w:p>
    <w:p w14:paraId="7A7947A5">
      <w:pPr>
        <w:pStyle w:val="6"/>
        <w:ind w:firstLine="480"/>
        <w:rPr>
          <w:rFonts w:hint="eastAsia"/>
          <w:lang w:val="en-US" w:eastAsia="zh-CN"/>
        </w:rPr>
      </w:pPr>
      <w:r>
        <w:rPr>
          <w:rFonts w:hint="eastAsia"/>
          <w:lang w:val="en-US" w:eastAsia="zh-CN"/>
        </w:rPr>
        <w:t>例：曹正汉.寻求对企业性质的完整解释：市场分工的不完备性与企业的功能[J].经济研究，1997（7）．</w:t>
      </w:r>
    </w:p>
    <w:p w14:paraId="2A940766">
      <w:pPr>
        <w:pStyle w:val="6"/>
        <w:ind w:firstLine="480"/>
        <w:rPr>
          <w:rFonts w:hint="eastAsia"/>
          <w:lang w:val="en-US" w:eastAsia="zh-CN"/>
        </w:rPr>
      </w:pPr>
      <w:r>
        <w:rPr>
          <w:rFonts w:hint="eastAsia"/>
          <w:lang w:val="en-US" w:eastAsia="zh-CN"/>
        </w:rPr>
        <w:t>[3]作者．文章名[N]．报纸名，yyyy-mm-dd（版次）.</w:t>
      </w:r>
    </w:p>
    <w:p w14:paraId="0788749B">
      <w:pPr>
        <w:pStyle w:val="6"/>
        <w:ind w:firstLine="480"/>
        <w:rPr>
          <w:rFonts w:hint="eastAsia"/>
          <w:lang w:val="en-US" w:eastAsia="zh-CN"/>
        </w:rPr>
      </w:pPr>
      <w:r>
        <w:rPr>
          <w:rFonts w:hint="eastAsia"/>
          <w:lang w:val="en-US" w:eastAsia="zh-CN"/>
        </w:rPr>
        <w:t>例：王可.房地产市场的拐点论[N].房地产报，2006-01-25（2）．</w:t>
      </w:r>
    </w:p>
    <w:p w14:paraId="70BE18A8">
      <w:pPr>
        <w:pStyle w:val="6"/>
        <w:ind w:firstLine="480"/>
        <w:rPr>
          <w:rFonts w:hint="eastAsia"/>
          <w:lang w:val="en-US" w:eastAsia="zh-CN"/>
        </w:rPr>
      </w:pPr>
      <w:r>
        <w:rPr>
          <w:rFonts w:hint="eastAsia"/>
          <w:lang w:val="en-US" w:eastAsia="zh-CN"/>
        </w:rPr>
        <w:t>[4]作者．文章名[EB/OL]．（发表日期）[引用日期].访问路径.</w:t>
      </w:r>
    </w:p>
    <w:p w14:paraId="49AD4A8A">
      <w:pPr>
        <w:pStyle w:val="6"/>
        <w:ind w:firstLine="480"/>
        <w:rPr>
          <w:rFonts w:hint="eastAsia"/>
          <w:lang w:val="en-US" w:eastAsia="zh-CN"/>
        </w:rPr>
      </w:pPr>
      <w:r>
        <w:rPr>
          <w:rFonts w:hint="eastAsia"/>
          <w:lang w:val="en-US" w:eastAsia="zh-CN"/>
        </w:rPr>
        <w:t>例：萧钮.出版业信息化迈人快车道[EB/OL].(2001-12-19)[2002-04-15].http://www. Creader.com/news/20011219/200112190019.htm.</w:t>
      </w:r>
    </w:p>
    <w:p w14:paraId="010A4E99">
      <w:pPr>
        <w:pStyle w:val="6"/>
        <w:ind w:firstLine="480"/>
        <w:rPr>
          <w:rFonts w:hint="eastAsia"/>
          <w:lang w:val="en-US" w:eastAsia="zh-CN"/>
        </w:rPr>
      </w:pPr>
      <w:r>
        <w:rPr>
          <w:rFonts w:hint="eastAsia"/>
          <w:lang w:val="en-US" w:eastAsia="zh-CN"/>
        </w:rPr>
        <w:t>[5]网上书如下：作者.书名[M/OL].出版地：出版社，出版日期[引用日期].访问路径.</w:t>
      </w:r>
    </w:p>
    <w:p w14:paraId="06340D8C">
      <w:pPr>
        <w:pStyle w:val="6"/>
        <w:ind w:firstLine="480"/>
        <w:rPr>
          <w:rFonts w:hint="eastAsia"/>
          <w:lang w:val="en-US" w:eastAsia="zh-CN"/>
        </w:rPr>
      </w:pPr>
      <w:r>
        <w:rPr>
          <w:rFonts w:hint="eastAsia"/>
          <w:lang w:val="en-US" w:eastAsia="zh-CN"/>
        </w:rPr>
        <w:t>例：Online Computer Library Center,Inc.History of OCLC[EB/OL].[2000-01-08].http://www.oclc.org/about/history/default.htm.</w:t>
      </w:r>
    </w:p>
    <w:p w14:paraId="473964A7">
      <w:pPr>
        <w:pStyle w:val="6"/>
        <w:ind w:firstLine="480"/>
        <w:rPr>
          <w:rFonts w:hint="eastAsia"/>
          <w:lang w:val="en-US" w:eastAsia="zh-CN"/>
        </w:rPr>
      </w:pPr>
      <w:r>
        <w:rPr>
          <w:rFonts w:hint="eastAsia"/>
          <w:lang w:val="en-US" w:eastAsia="zh-CN"/>
        </w:rPr>
        <w:t>[6]网上杂志如下：作者.文章名[J/OL].杂志名，发表日期（期序号）[引用日期].访问路径.</w:t>
      </w:r>
    </w:p>
    <w:p w14:paraId="63F46031">
      <w:pPr>
        <w:pStyle w:val="6"/>
        <w:ind w:firstLine="480"/>
        <w:rPr>
          <w:rFonts w:hint="eastAsia"/>
          <w:lang w:val="en-US" w:eastAsia="zh-CN"/>
        </w:rPr>
      </w:pPr>
      <w:r>
        <w:rPr>
          <w:rFonts w:hint="eastAsia"/>
          <w:lang w:val="en-US" w:eastAsia="zh-CN"/>
        </w:rPr>
        <w:t>例：江向东.互联网环境下的信息处理与图书管理系统解决方案[J/OL].情报学报，1999,18(2)：4[2000-01-18]. http://www.chinainfo.gov.cn/periodical/gbxb/gbxb99/gbxb990203.</w:t>
      </w:r>
    </w:p>
    <w:p w14:paraId="67087A9A">
      <w:pPr>
        <w:pStyle w:val="6"/>
        <w:ind w:firstLine="480"/>
      </w:pPr>
      <w:r>
        <w:rPr>
          <w:rFonts w:hint="eastAsia"/>
          <w:lang w:val="en-US" w:eastAsia="zh-CN"/>
        </w:rPr>
        <w:t>[7]O.E.Williamson,Transaction Cost Economics:The Governance of Contractual Relations,[J].Journal of Lawand Economics,October 1979, 22: 233-261.</w:t>
      </w:r>
    </w:p>
  </w:comment>
  <w:comment w:id="37" w:author="Lenovo" w:date="2021-09-19T11:15:04Z" w:initials="L">
    <w:p w14:paraId="1BC90E0B">
      <w:pPr>
        <w:pStyle w:val="6"/>
        <w:ind w:firstLine="480"/>
        <w:rPr>
          <w:rFonts w:hint="eastAsia"/>
          <w:lang w:val="en-US" w:eastAsia="zh-CN"/>
        </w:rPr>
      </w:pPr>
      <w:r>
        <w:rPr>
          <w:rFonts w:hint="eastAsia"/>
          <w:lang w:val="en-US" w:eastAsia="zh-CN"/>
        </w:rPr>
        <w:t>1、单独成页。</w:t>
      </w:r>
    </w:p>
    <w:p w14:paraId="104D532F">
      <w:pPr>
        <w:pStyle w:val="6"/>
        <w:ind w:firstLine="480"/>
        <w:rPr>
          <w:rFonts w:hint="eastAsia"/>
          <w:lang w:val="en-US" w:eastAsia="zh-CN"/>
        </w:rPr>
      </w:pPr>
      <w:r>
        <w:rPr>
          <w:rFonts w:hint="eastAsia"/>
          <w:lang w:val="en-US" w:eastAsia="zh-CN"/>
        </w:rPr>
        <w:t>2、致谢是作者对他认为在论文过程中特别需要感谢的组织或者个人表示谢意的内容。</w:t>
      </w:r>
    </w:p>
    <w:p w14:paraId="0D445F70">
      <w:pPr>
        <w:pStyle w:val="6"/>
        <w:ind w:firstLine="480"/>
      </w:pPr>
      <w:r>
        <w:rPr>
          <w:rFonts w:hint="eastAsia"/>
          <w:lang w:val="en-US" w:eastAsia="zh-CN"/>
        </w:rPr>
        <w:t>3、文字要简捷、实事求是。</w:t>
      </w:r>
    </w:p>
  </w:comment>
  <w:comment w:id="38" w:author="Lenovo" w:date="2021-09-19T11:15:16Z" w:initials="L">
    <w:p w14:paraId="59426603">
      <w:pPr>
        <w:pStyle w:val="6"/>
        <w:ind w:firstLine="480"/>
        <w:rPr>
          <w:rFonts w:hint="eastAsia"/>
          <w:lang w:val="en-US" w:eastAsia="zh-CN"/>
        </w:rPr>
      </w:pPr>
      <w:r>
        <w:rPr>
          <w:rFonts w:hint="eastAsia"/>
          <w:lang w:val="en-US" w:eastAsia="zh-CN"/>
        </w:rPr>
        <w:t>1、致谢内容：字体小四号，宋体，1.5倍行距，首行缩进2个字符，两端对齐。</w:t>
      </w:r>
    </w:p>
  </w:comment>
  <w:comment w:id="39" w:author="Lenovo" w:date="2021-09-19T11:36:47Z" w:initials="L">
    <w:p w14:paraId="0BA05A7B">
      <w:pPr>
        <w:pStyle w:val="6"/>
        <w:rPr>
          <w:rFonts w:hint="eastAsia"/>
          <w:lang w:val="en-US" w:eastAsia="zh-CN"/>
        </w:rPr>
      </w:pPr>
      <w:r>
        <w:rPr>
          <w:rFonts w:hint="eastAsia"/>
          <w:lang w:val="en-US" w:eastAsia="zh-CN"/>
        </w:rPr>
        <w:t>1、如果文章中有附录，需单独成页。</w:t>
      </w:r>
    </w:p>
    <w:p w14:paraId="132148B3">
      <w:pPr>
        <w:pStyle w:val="6"/>
        <w:rPr>
          <w:rFonts w:hint="eastAsia"/>
          <w:lang w:val="en-US" w:eastAsia="zh-CN"/>
        </w:rPr>
      </w:pPr>
      <w:r>
        <w:rPr>
          <w:rFonts w:hint="eastAsia"/>
          <w:lang w:val="en-US" w:eastAsia="zh-CN"/>
        </w:rPr>
        <w:t>2、标题要求与一级标题相同，字体：黑体；字号：三号；3倍行距；居中对齐。</w:t>
      </w:r>
    </w:p>
    <w:p w14:paraId="76F81554">
      <w:pPr>
        <w:pStyle w:val="6"/>
        <w:rPr>
          <w:rFonts w:hint="eastAsia"/>
          <w:lang w:val="en-US" w:eastAsia="zh-CN"/>
        </w:rPr>
      </w:pPr>
      <w:r>
        <w:rPr>
          <w:rFonts w:hint="eastAsia"/>
          <w:lang w:val="en-US" w:eastAsia="zh-CN"/>
        </w:rPr>
        <w:t>3、论文的附录如果有多个，依次为附录A、附录B、附录C等编号。如果只有一个附录，也应编为附录A。</w:t>
      </w:r>
    </w:p>
    <w:p w14:paraId="4CF13342">
      <w:pPr>
        <w:pStyle w:val="6"/>
        <w:ind w:firstLine="480"/>
      </w:pPr>
      <w:r>
        <w:rPr>
          <w:rFonts w:hint="eastAsia"/>
          <w:lang w:val="en-US" w:eastAsia="zh-CN"/>
        </w:rPr>
        <w:t>4、根据论文内容需要来制作附录，附录非论文必须组成部分。</w:t>
      </w:r>
    </w:p>
  </w:comment>
  <w:comment w:id="40" w:author="Lenovo" w:date="2021-09-19T11:37:45Z" w:initials="L">
    <w:p w14:paraId="75B87DB1">
      <w:pPr>
        <w:pStyle w:val="6"/>
        <w:ind w:left="0" w:leftChars="0" w:firstLine="0" w:firstLineChars="0"/>
        <w:rPr>
          <w:rFonts w:hint="eastAsia"/>
          <w:lang w:val="en-US" w:eastAsia="zh-CN"/>
        </w:rPr>
      </w:pPr>
      <w:r>
        <w:rPr>
          <w:rFonts w:hint="eastAsia"/>
          <w:lang w:val="en-US" w:eastAsia="zh-CN"/>
        </w:rPr>
        <w:t>1、正文的内容中文采用宋体，小四号；英文采用 “Times New Roman”，小四号，上下文间均为1.5倍行距，首行缩进2个字符。</w:t>
      </w:r>
    </w:p>
    <w:p w14:paraId="789F23BB">
      <w:pPr>
        <w:pStyle w:val="6"/>
        <w:ind w:left="0" w:leftChars="0" w:firstLine="0" w:firstLineChars="0"/>
        <w:rPr>
          <w:rFonts w:hint="eastAsia"/>
          <w:lang w:val="en-US" w:eastAsia="zh-CN"/>
        </w:rPr>
      </w:pPr>
      <w:r>
        <w:rPr>
          <w:rFonts w:hint="eastAsia"/>
          <w:lang w:val="en-US" w:eastAsia="zh-CN"/>
        </w:rPr>
        <w:t>2、附录中的如果有图、表、公式，则图、表、公式的命名方法也需采用上面正文提到的图表公式命名方法，只不过将章的序号换成附录的序号，如以“图A.1、表B.1、公式C.1”的形式分别列出，所有附录应分条陈列，编辑规范。</w:t>
      </w:r>
    </w:p>
    <w:p w14:paraId="6252399D">
      <w:pPr>
        <w:pStyle w:val="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CA05DC" w15:done="0"/>
  <w15:commentEx w15:paraId="292F048F" w15:done="0"/>
  <w15:commentEx w15:paraId="66F81324" w15:done="0"/>
  <w15:commentEx w15:paraId="1CBE4515" w15:done="0"/>
  <w15:commentEx w15:paraId="472E0A33" w15:done="0"/>
  <w15:commentEx w15:paraId="28F10557" w15:done="0"/>
  <w15:commentEx w15:paraId="21812A1C" w15:done="0"/>
  <w15:commentEx w15:paraId="2AEA1E5B" w15:done="0"/>
  <w15:commentEx w15:paraId="19C020AB" w15:done="0"/>
  <w15:commentEx w15:paraId="29904947" w15:done="0"/>
  <w15:commentEx w15:paraId="2D1D11B7" w15:done="0"/>
  <w15:commentEx w15:paraId="3A831FE2" w15:done="0"/>
  <w15:commentEx w15:paraId="7C756022" w15:done="0"/>
  <w15:commentEx w15:paraId="74C776D8" w15:done="0"/>
  <w15:commentEx w15:paraId="09CE17E7" w15:done="0"/>
  <w15:commentEx w15:paraId="7E3C780A" w15:done="0"/>
  <w15:commentEx w15:paraId="229C577D" w15:done="0"/>
  <w15:commentEx w15:paraId="44555C96" w15:done="0"/>
  <w15:commentEx w15:paraId="5BE80613" w15:done="0"/>
  <w15:commentEx w15:paraId="53036A6D" w15:done="0"/>
  <w15:commentEx w15:paraId="1946503E" w15:done="0"/>
  <w15:commentEx w15:paraId="1D805B96" w15:done="0"/>
  <w15:commentEx w15:paraId="37350BC0" w15:done="0"/>
  <w15:commentEx w15:paraId="1D7C5BAA" w15:done="0"/>
  <w15:commentEx w15:paraId="04C11F64" w15:done="0"/>
  <w15:commentEx w15:paraId="0F2E34F7" w15:done="0"/>
  <w15:commentEx w15:paraId="23B53299" w15:done="0"/>
  <w15:commentEx w15:paraId="57FC4F36" w15:done="0"/>
  <w15:commentEx w15:paraId="347C01BA" w15:done="0"/>
  <w15:commentEx w15:paraId="3A25514E" w15:done="0"/>
  <w15:commentEx w15:paraId="6AF70FC5" w15:done="0"/>
  <w15:commentEx w15:paraId="386E2494" w15:done="0"/>
  <w15:commentEx w15:paraId="73933DC4" w15:done="0"/>
  <w15:commentEx w15:paraId="64961594" w15:done="0"/>
  <w15:commentEx w15:paraId="715A62C0" w15:done="0"/>
  <w15:commentEx w15:paraId="01B92D1F" w15:done="0"/>
  <w15:commentEx w15:paraId="67087A9A" w15:done="0"/>
  <w15:commentEx w15:paraId="0D445F70" w15:done="0"/>
  <w15:commentEx w15:paraId="59426603" w15:done="0"/>
  <w15:commentEx w15:paraId="4CF13342" w15:done="0"/>
  <w15:commentEx w15:paraId="625239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I</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V</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V</w:t>
                    </w:r>
                    <w:r>
                      <w:rPr>
                        <w:rFonts w:hint="eastAsia" w:ascii="宋体" w:hAnsi="宋体" w:eastAsia="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27286"/>
    <w:multiLevelType w:val="singleLevel"/>
    <w:tmpl w:val="CCF27286"/>
    <w:lvl w:ilvl="0" w:tentative="0">
      <w:start w:val="1"/>
      <w:numFmt w:val="decimal"/>
      <w:suff w:val="nothing"/>
      <w:lvlText w:val="%1、"/>
      <w:lvlJc w:val="left"/>
    </w:lvl>
  </w:abstractNum>
  <w:abstractNum w:abstractNumId="1">
    <w:nsid w:val="2FC87F79"/>
    <w:multiLevelType w:val="singleLevel"/>
    <w:tmpl w:val="2FC87F79"/>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0"/>
    <w:rsid w:val="000026B3"/>
    <w:rsid w:val="000048AE"/>
    <w:rsid w:val="00011489"/>
    <w:rsid w:val="000202DE"/>
    <w:rsid w:val="00024315"/>
    <w:rsid w:val="0002788D"/>
    <w:rsid w:val="00033893"/>
    <w:rsid w:val="00045F4E"/>
    <w:rsid w:val="000462DE"/>
    <w:rsid w:val="0004741C"/>
    <w:rsid w:val="00050805"/>
    <w:rsid w:val="000512AD"/>
    <w:rsid w:val="00070134"/>
    <w:rsid w:val="00073767"/>
    <w:rsid w:val="00074B9C"/>
    <w:rsid w:val="0007616E"/>
    <w:rsid w:val="00080D02"/>
    <w:rsid w:val="00082C5A"/>
    <w:rsid w:val="00083185"/>
    <w:rsid w:val="00083652"/>
    <w:rsid w:val="000905AA"/>
    <w:rsid w:val="00090721"/>
    <w:rsid w:val="00094787"/>
    <w:rsid w:val="00095596"/>
    <w:rsid w:val="000A3175"/>
    <w:rsid w:val="000A49AB"/>
    <w:rsid w:val="000B7C35"/>
    <w:rsid w:val="000C5590"/>
    <w:rsid w:val="000D048A"/>
    <w:rsid w:val="000D1EB7"/>
    <w:rsid w:val="000D6C2A"/>
    <w:rsid w:val="000D7448"/>
    <w:rsid w:val="00104336"/>
    <w:rsid w:val="0010668C"/>
    <w:rsid w:val="0011076A"/>
    <w:rsid w:val="001146D1"/>
    <w:rsid w:val="00114B4F"/>
    <w:rsid w:val="00114BFD"/>
    <w:rsid w:val="00122175"/>
    <w:rsid w:val="0012371A"/>
    <w:rsid w:val="00131181"/>
    <w:rsid w:val="00157865"/>
    <w:rsid w:val="00161D13"/>
    <w:rsid w:val="00162E8E"/>
    <w:rsid w:val="001638F8"/>
    <w:rsid w:val="00163A49"/>
    <w:rsid w:val="00170879"/>
    <w:rsid w:val="00170D41"/>
    <w:rsid w:val="00172804"/>
    <w:rsid w:val="00177F67"/>
    <w:rsid w:val="0018103C"/>
    <w:rsid w:val="00184C2B"/>
    <w:rsid w:val="00190647"/>
    <w:rsid w:val="001945D9"/>
    <w:rsid w:val="0019472E"/>
    <w:rsid w:val="00196EE7"/>
    <w:rsid w:val="001A0B46"/>
    <w:rsid w:val="001A2348"/>
    <w:rsid w:val="001A4645"/>
    <w:rsid w:val="001A6E8B"/>
    <w:rsid w:val="001B33F4"/>
    <w:rsid w:val="001B5190"/>
    <w:rsid w:val="001B51CA"/>
    <w:rsid w:val="001B6777"/>
    <w:rsid w:val="001C231C"/>
    <w:rsid w:val="001C2D4A"/>
    <w:rsid w:val="001C36C6"/>
    <w:rsid w:val="001C6402"/>
    <w:rsid w:val="001D3B63"/>
    <w:rsid w:val="001D6893"/>
    <w:rsid w:val="001D70C8"/>
    <w:rsid w:val="001E136F"/>
    <w:rsid w:val="001E5733"/>
    <w:rsid w:val="001E7FD3"/>
    <w:rsid w:val="001F045D"/>
    <w:rsid w:val="001F4069"/>
    <w:rsid w:val="00203EBA"/>
    <w:rsid w:val="00213B51"/>
    <w:rsid w:val="00217707"/>
    <w:rsid w:val="00241D0F"/>
    <w:rsid w:val="002443EF"/>
    <w:rsid w:val="002501DE"/>
    <w:rsid w:val="00250FE1"/>
    <w:rsid w:val="00260462"/>
    <w:rsid w:val="00267325"/>
    <w:rsid w:val="0027056D"/>
    <w:rsid w:val="00270712"/>
    <w:rsid w:val="0027401D"/>
    <w:rsid w:val="00277FBA"/>
    <w:rsid w:val="0028608A"/>
    <w:rsid w:val="00290F53"/>
    <w:rsid w:val="0029184E"/>
    <w:rsid w:val="002927A9"/>
    <w:rsid w:val="00294593"/>
    <w:rsid w:val="00295127"/>
    <w:rsid w:val="00296B04"/>
    <w:rsid w:val="002A2E5B"/>
    <w:rsid w:val="002A46BF"/>
    <w:rsid w:val="002A5CE3"/>
    <w:rsid w:val="002A73C5"/>
    <w:rsid w:val="002B4A1D"/>
    <w:rsid w:val="002C666F"/>
    <w:rsid w:val="002C7203"/>
    <w:rsid w:val="002D14C1"/>
    <w:rsid w:val="002D2437"/>
    <w:rsid w:val="002E06B2"/>
    <w:rsid w:val="002E4781"/>
    <w:rsid w:val="002F196E"/>
    <w:rsid w:val="002F450E"/>
    <w:rsid w:val="00302648"/>
    <w:rsid w:val="003076B2"/>
    <w:rsid w:val="0031354C"/>
    <w:rsid w:val="00313F95"/>
    <w:rsid w:val="0031543F"/>
    <w:rsid w:val="003222E8"/>
    <w:rsid w:val="00322885"/>
    <w:rsid w:val="003325FC"/>
    <w:rsid w:val="003337F5"/>
    <w:rsid w:val="00341EBB"/>
    <w:rsid w:val="0034295A"/>
    <w:rsid w:val="00344B03"/>
    <w:rsid w:val="00355552"/>
    <w:rsid w:val="003564D3"/>
    <w:rsid w:val="003615ED"/>
    <w:rsid w:val="00363019"/>
    <w:rsid w:val="00363E4A"/>
    <w:rsid w:val="00366DE2"/>
    <w:rsid w:val="003670ED"/>
    <w:rsid w:val="0036750E"/>
    <w:rsid w:val="00367CC5"/>
    <w:rsid w:val="00370DE3"/>
    <w:rsid w:val="00372C2D"/>
    <w:rsid w:val="00375063"/>
    <w:rsid w:val="0038799F"/>
    <w:rsid w:val="00391527"/>
    <w:rsid w:val="003A0B79"/>
    <w:rsid w:val="003A2DCC"/>
    <w:rsid w:val="003A3DEC"/>
    <w:rsid w:val="003A6224"/>
    <w:rsid w:val="003B19A5"/>
    <w:rsid w:val="003B2DC6"/>
    <w:rsid w:val="003C346B"/>
    <w:rsid w:val="003D1050"/>
    <w:rsid w:val="003E684B"/>
    <w:rsid w:val="003E77AC"/>
    <w:rsid w:val="003F0113"/>
    <w:rsid w:val="003F25F4"/>
    <w:rsid w:val="003F3AF3"/>
    <w:rsid w:val="003F59A5"/>
    <w:rsid w:val="00400687"/>
    <w:rsid w:val="004025C5"/>
    <w:rsid w:val="00403B8B"/>
    <w:rsid w:val="00406897"/>
    <w:rsid w:val="00414743"/>
    <w:rsid w:val="0041536E"/>
    <w:rsid w:val="00426FB9"/>
    <w:rsid w:val="004276D6"/>
    <w:rsid w:val="0042777A"/>
    <w:rsid w:val="00427F72"/>
    <w:rsid w:val="004407A6"/>
    <w:rsid w:val="00442AF9"/>
    <w:rsid w:val="00445C8C"/>
    <w:rsid w:val="004473BF"/>
    <w:rsid w:val="0045060E"/>
    <w:rsid w:val="0045747E"/>
    <w:rsid w:val="0046027F"/>
    <w:rsid w:val="00460953"/>
    <w:rsid w:val="004637B7"/>
    <w:rsid w:val="00463F8D"/>
    <w:rsid w:val="00464325"/>
    <w:rsid w:val="004661E0"/>
    <w:rsid w:val="00470158"/>
    <w:rsid w:val="00470C05"/>
    <w:rsid w:val="00471184"/>
    <w:rsid w:val="00473DFE"/>
    <w:rsid w:val="00487DD2"/>
    <w:rsid w:val="004B18DE"/>
    <w:rsid w:val="004B23E7"/>
    <w:rsid w:val="004B2FCE"/>
    <w:rsid w:val="004B665E"/>
    <w:rsid w:val="004B6A8A"/>
    <w:rsid w:val="004C6CF3"/>
    <w:rsid w:val="004D0B7D"/>
    <w:rsid w:val="004D6E7F"/>
    <w:rsid w:val="004D6EEA"/>
    <w:rsid w:val="004E30DD"/>
    <w:rsid w:val="004E5F74"/>
    <w:rsid w:val="004E6DBC"/>
    <w:rsid w:val="004F2067"/>
    <w:rsid w:val="004F6742"/>
    <w:rsid w:val="00522FD7"/>
    <w:rsid w:val="00527D79"/>
    <w:rsid w:val="00550DEC"/>
    <w:rsid w:val="00553F0D"/>
    <w:rsid w:val="00556133"/>
    <w:rsid w:val="00560C04"/>
    <w:rsid w:val="00560D32"/>
    <w:rsid w:val="00560F6C"/>
    <w:rsid w:val="0056694E"/>
    <w:rsid w:val="00574FA2"/>
    <w:rsid w:val="0057654C"/>
    <w:rsid w:val="0058141C"/>
    <w:rsid w:val="00583F83"/>
    <w:rsid w:val="005A0C8E"/>
    <w:rsid w:val="005A4123"/>
    <w:rsid w:val="005A6B9F"/>
    <w:rsid w:val="005A6C9C"/>
    <w:rsid w:val="005B0911"/>
    <w:rsid w:val="005C1023"/>
    <w:rsid w:val="005C2255"/>
    <w:rsid w:val="005C45E8"/>
    <w:rsid w:val="005C4ACF"/>
    <w:rsid w:val="005D3AAC"/>
    <w:rsid w:val="005D47B1"/>
    <w:rsid w:val="005D559C"/>
    <w:rsid w:val="005D6425"/>
    <w:rsid w:val="005E05DC"/>
    <w:rsid w:val="005E6DE3"/>
    <w:rsid w:val="005F305E"/>
    <w:rsid w:val="005F372A"/>
    <w:rsid w:val="005F68BF"/>
    <w:rsid w:val="005F7B9E"/>
    <w:rsid w:val="005F7E55"/>
    <w:rsid w:val="00600E93"/>
    <w:rsid w:val="00601609"/>
    <w:rsid w:val="006044D1"/>
    <w:rsid w:val="00605141"/>
    <w:rsid w:val="00612BE3"/>
    <w:rsid w:val="006204AE"/>
    <w:rsid w:val="00621163"/>
    <w:rsid w:val="00623C97"/>
    <w:rsid w:val="006256FC"/>
    <w:rsid w:val="00626744"/>
    <w:rsid w:val="006310E5"/>
    <w:rsid w:val="00636662"/>
    <w:rsid w:val="006371ED"/>
    <w:rsid w:val="00641009"/>
    <w:rsid w:val="00641474"/>
    <w:rsid w:val="00642241"/>
    <w:rsid w:val="0064377A"/>
    <w:rsid w:val="0064638E"/>
    <w:rsid w:val="0065493A"/>
    <w:rsid w:val="0067024C"/>
    <w:rsid w:val="006813DD"/>
    <w:rsid w:val="00681E42"/>
    <w:rsid w:val="00681E52"/>
    <w:rsid w:val="00683B69"/>
    <w:rsid w:val="006847A9"/>
    <w:rsid w:val="00685D2E"/>
    <w:rsid w:val="00692B63"/>
    <w:rsid w:val="006953AA"/>
    <w:rsid w:val="0069734B"/>
    <w:rsid w:val="006A011D"/>
    <w:rsid w:val="006A3973"/>
    <w:rsid w:val="006A4F4C"/>
    <w:rsid w:val="006C04DD"/>
    <w:rsid w:val="006C2983"/>
    <w:rsid w:val="006D0B55"/>
    <w:rsid w:val="006E1147"/>
    <w:rsid w:val="006E12AD"/>
    <w:rsid w:val="006F02E7"/>
    <w:rsid w:val="006F7741"/>
    <w:rsid w:val="0070591A"/>
    <w:rsid w:val="00706C65"/>
    <w:rsid w:val="00710114"/>
    <w:rsid w:val="007169D2"/>
    <w:rsid w:val="00726377"/>
    <w:rsid w:val="007314AE"/>
    <w:rsid w:val="00737DA4"/>
    <w:rsid w:val="0074110D"/>
    <w:rsid w:val="007422B2"/>
    <w:rsid w:val="0074437E"/>
    <w:rsid w:val="0074529C"/>
    <w:rsid w:val="00747689"/>
    <w:rsid w:val="00751628"/>
    <w:rsid w:val="0076704D"/>
    <w:rsid w:val="00783729"/>
    <w:rsid w:val="007872F5"/>
    <w:rsid w:val="00795D5F"/>
    <w:rsid w:val="007A63BC"/>
    <w:rsid w:val="007B456F"/>
    <w:rsid w:val="007B6829"/>
    <w:rsid w:val="007C0D51"/>
    <w:rsid w:val="007C1371"/>
    <w:rsid w:val="007C28B6"/>
    <w:rsid w:val="007D60E0"/>
    <w:rsid w:val="007E3ABD"/>
    <w:rsid w:val="007F657F"/>
    <w:rsid w:val="00801B11"/>
    <w:rsid w:val="00803E6C"/>
    <w:rsid w:val="00804A64"/>
    <w:rsid w:val="00804C18"/>
    <w:rsid w:val="00814D46"/>
    <w:rsid w:val="00815A49"/>
    <w:rsid w:val="00816B7D"/>
    <w:rsid w:val="00816DAE"/>
    <w:rsid w:val="00820481"/>
    <w:rsid w:val="0082076C"/>
    <w:rsid w:val="00822AA6"/>
    <w:rsid w:val="00823620"/>
    <w:rsid w:val="00823961"/>
    <w:rsid w:val="00823DD5"/>
    <w:rsid w:val="00823F9B"/>
    <w:rsid w:val="0082658A"/>
    <w:rsid w:val="00826800"/>
    <w:rsid w:val="008370EB"/>
    <w:rsid w:val="00837CE1"/>
    <w:rsid w:val="00844843"/>
    <w:rsid w:val="00847929"/>
    <w:rsid w:val="008525CF"/>
    <w:rsid w:val="008627F4"/>
    <w:rsid w:val="008633E1"/>
    <w:rsid w:val="00864A07"/>
    <w:rsid w:val="008720F9"/>
    <w:rsid w:val="00877C6F"/>
    <w:rsid w:val="0088149D"/>
    <w:rsid w:val="00882033"/>
    <w:rsid w:val="00882CC2"/>
    <w:rsid w:val="00883A73"/>
    <w:rsid w:val="00886A30"/>
    <w:rsid w:val="00890395"/>
    <w:rsid w:val="00895138"/>
    <w:rsid w:val="00896B77"/>
    <w:rsid w:val="008A0BD7"/>
    <w:rsid w:val="008A629F"/>
    <w:rsid w:val="008B0BD1"/>
    <w:rsid w:val="008B297F"/>
    <w:rsid w:val="008B2A47"/>
    <w:rsid w:val="008C08A2"/>
    <w:rsid w:val="008C195B"/>
    <w:rsid w:val="008C1C4D"/>
    <w:rsid w:val="008C4161"/>
    <w:rsid w:val="008E2FDF"/>
    <w:rsid w:val="008E4888"/>
    <w:rsid w:val="008E6A34"/>
    <w:rsid w:val="008E70DE"/>
    <w:rsid w:val="008E725A"/>
    <w:rsid w:val="008F28D8"/>
    <w:rsid w:val="008F3D3E"/>
    <w:rsid w:val="008F547C"/>
    <w:rsid w:val="008F6B67"/>
    <w:rsid w:val="008F7C5D"/>
    <w:rsid w:val="00901772"/>
    <w:rsid w:val="00903674"/>
    <w:rsid w:val="00912338"/>
    <w:rsid w:val="009140E2"/>
    <w:rsid w:val="00914404"/>
    <w:rsid w:val="0091559A"/>
    <w:rsid w:val="00915717"/>
    <w:rsid w:val="00915BF4"/>
    <w:rsid w:val="00915C1B"/>
    <w:rsid w:val="00917E1B"/>
    <w:rsid w:val="009219E2"/>
    <w:rsid w:val="009253DB"/>
    <w:rsid w:val="009271E1"/>
    <w:rsid w:val="00933C7A"/>
    <w:rsid w:val="00934C57"/>
    <w:rsid w:val="0093658D"/>
    <w:rsid w:val="00954D9D"/>
    <w:rsid w:val="00964659"/>
    <w:rsid w:val="009710D1"/>
    <w:rsid w:val="0097177B"/>
    <w:rsid w:val="00972848"/>
    <w:rsid w:val="00972F24"/>
    <w:rsid w:val="009734EB"/>
    <w:rsid w:val="00975997"/>
    <w:rsid w:val="00982C41"/>
    <w:rsid w:val="00983EDB"/>
    <w:rsid w:val="00984418"/>
    <w:rsid w:val="009848FB"/>
    <w:rsid w:val="0098732A"/>
    <w:rsid w:val="009971EE"/>
    <w:rsid w:val="009A1535"/>
    <w:rsid w:val="009A1CDE"/>
    <w:rsid w:val="009A2441"/>
    <w:rsid w:val="009A2E60"/>
    <w:rsid w:val="009A3706"/>
    <w:rsid w:val="009A3D3C"/>
    <w:rsid w:val="009A4FC7"/>
    <w:rsid w:val="009B3BAA"/>
    <w:rsid w:val="009B4941"/>
    <w:rsid w:val="009C1798"/>
    <w:rsid w:val="009C3D78"/>
    <w:rsid w:val="009C5A5D"/>
    <w:rsid w:val="009E27F8"/>
    <w:rsid w:val="009E4363"/>
    <w:rsid w:val="009E4C55"/>
    <w:rsid w:val="009E6282"/>
    <w:rsid w:val="00A01CA1"/>
    <w:rsid w:val="00A01F1B"/>
    <w:rsid w:val="00A051E4"/>
    <w:rsid w:val="00A05AB2"/>
    <w:rsid w:val="00A06003"/>
    <w:rsid w:val="00A0607E"/>
    <w:rsid w:val="00A15278"/>
    <w:rsid w:val="00A154A0"/>
    <w:rsid w:val="00A15F42"/>
    <w:rsid w:val="00A171A9"/>
    <w:rsid w:val="00A27B65"/>
    <w:rsid w:val="00A35E03"/>
    <w:rsid w:val="00A407EA"/>
    <w:rsid w:val="00A42E8B"/>
    <w:rsid w:val="00A43599"/>
    <w:rsid w:val="00A526D4"/>
    <w:rsid w:val="00A54930"/>
    <w:rsid w:val="00A55B97"/>
    <w:rsid w:val="00A6137E"/>
    <w:rsid w:val="00A618F0"/>
    <w:rsid w:val="00A64D63"/>
    <w:rsid w:val="00A7698D"/>
    <w:rsid w:val="00A769F7"/>
    <w:rsid w:val="00A82A19"/>
    <w:rsid w:val="00A83609"/>
    <w:rsid w:val="00A84DD5"/>
    <w:rsid w:val="00A85035"/>
    <w:rsid w:val="00A87852"/>
    <w:rsid w:val="00A96C9B"/>
    <w:rsid w:val="00A9731C"/>
    <w:rsid w:val="00AA10D7"/>
    <w:rsid w:val="00AA184C"/>
    <w:rsid w:val="00AB39CA"/>
    <w:rsid w:val="00AB405B"/>
    <w:rsid w:val="00AB453B"/>
    <w:rsid w:val="00AB59A6"/>
    <w:rsid w:val="00AC075C"/>
    <w:rsid w:val="00AC1EE3"/>
    <w:rsid w:val="00AC20CA"/>
    <w:rsid w:val="00AC6392"/>
    <w:rsid w:val="00AD682E"/>
    <w:rsid w:val="00AE7460"/>
    <w:rsid w:val="00AE7CFA"/>
    <w:rsid w:val="00AF107D"/>
    <w:rsid w:val="00AF16A3"/>
    <w:rsid w:val="00AF58B5"/>
    <w:rsid w:val="00AF66BF"/>
    <w:rsid w:val="00AF7919"/>
    <w:rsid w:val="00B108B4"/>
    <w:rsid w:val="00B2024A"/>
    <w:rsid w:val="00B22449"/>
    <w:rsid w:val="00B26267"/>
    <w:rsid w:val="00B26A01"/>
    <w:rsid w:val="00B26C3D"/>
    <w:rsid w:val="00B34FCC"/>
    <w:rsid w:val="00B42338"/>
    <w:rsid w:val="00B42790"/>
    <w:rsid w:val="00B45ED3"/>
    <w:rsid w:val="00B50E5A"/>
    <w:rsid w:val="00B52A89"/>
    <w:rsid w:val="00B55AE0"/>
    <w:rsid w:val="00B67D72"/>
    <w:rsid w:val="00B81D28"/>
    <w:rsid w:val="00B82DC2"/>
    <w:rsid w:val="00B83719"/>
    <w:rsid w:val="00B84567"/>
    <w:rsid w:val="00B92D2A"/>
    <w:rsid w:val="00B939DC"/>
    <w:rsid w:val="00BA1562"/>
    <w:rsid w:val="00BA35A8"/>
    <w:rsid w:val="00BB6D31"/>
    <w:rsid w:val="00BC46F9"/>
    <w:rsid w:val="00BD3415"/>
    <w:rsid w:val="00BE4CC6"/>
    <w:rsid w:val="00BF0B63"/>
    <w:rsid w:val="00BF1BFF"/>
    <w:rsid w:val="00BF3A69"/>
    <w:rsid w:val="00BF4BC9"/>
    <w:rsid w:val="00BF6174"/>
    <w:rsid w:val="00C072B7"/>
    <w:rsid w:val="00C10433"/>
    <w:rsid w:val="00C11FFA"/>
    <w:rsid w:val="00C25D9D"/>
    <w:rsid w:val="00C26644"/>
    <w:rsid w:val="00C307EC"/>
    <w:rsid w:val="00C31258"/>
    <w:rsid w:val="00C32AA0"/>
    <w:rsid w:val="00C357BD"/>
    <w:rsid w:val="00C36351"/>
    <w:rsid w:val="00C375B7"/>
    <w:rsid w:val="00C379F5"/>
    <w:rsid w:val="00C42B75"/>
    <w:rsid w:val="00C438C4"/>
    <w:rsid w:val="00C5314A"/>
    <w:rsid w:val="00C74D83"/>
    <w:rsid w:val="00C81C71"/>
    <w:rsid w:val="00C82EE9"/>
    <w:rsid w:val="00C92A8B"/>
    <w:rsid w:val="00C95E5F"/>
    <w:rsid w:val="00C95F29"/>
    <w:rsid w:val="00CA10AB"/>
    <w:rsid w:val="00CA6401"/>
    <w:rsid w:val="00CB0B56"/>
    <w:rsid w:val="00CB1C05"/>
    <w:rsid w:val="00CC3BCC"/>
    <w:rsid w:val="00CC3C18"/>
    <w:rsid w:val="00CC5862"/>
    <w:rsid w:val="00CD26F1"/>
    <w:rsid w:val="00CD6C0A"/>
    <w:rsid w:val="00CE32D4"/>
    <w:rsid w:val="00CE6B7D"/>
    <w:rsid w:val="00CF10C8"/>
    <w:rsid w:val="00CF1876"/>
    <w:rsid w:val="00CF2234"/>
    <w:rsid w:val="00D028D8"/>
    <w:rsid w:val="00D11426"/>
    <w:rsid w:val="00D176A7"/>
    <w:rsid w:val="00D21439"/>
    <w:rsid w:val="00D23147"/>
    <w:rsid w:val="00D317D2"/>
    <w:rsid w:val="00D32717"/>
    <w:rsid w:val="00D37645"/>
    <w:rsid w:val="00D43707"/>
    <w:rsid w:val="00D437EB"/>
    <w:rsid w:val="00D43886"/>
    <w:rsid w:val="00D47FE5"/>
    <w:rsid w:val="00D51673"/>
    <w:rsid w:val="00D54375"/>
    <w:rsid w:val="00D543B6"/>
    <w:rsid w:val="00D6218E"/>
    <w:rsid w:val="00D64C79"/>
    <w:rsid w:val="00D6760B"/>
    <w:rsid w:val="00D7289B"/>
    <w:rsid w:val="00D72E04"/>
    <w:rsid w:val="00D809D7"/>
    <w:rsid w:val="00D80BCC"/>
    <w:rsid w:val="00D83D8E"/>
    <w:rsid w:val="00D83E70"/>
    <w:rsid w:val="00D84E91"/>
    <w:rsid w:val="00D85E03"/>
    <w:rsid w:val="00D921AF"/>
    <w:rsid w:val="00D96C08"/>
    <w:rsid w:val="00D96E8A"/>
    <w:rsid w:val="00DA2FD9"/>
    <w:rsid w:val="00DA37AA"/>
    <w:rsid w:val="00DB253A"/>
    <w:rsid w:val="00DB29FC"/>
    <w:rsid w:val="00DB74A1"/>
    <w:rsid w:val="00DC4A70"/>
    <w:rsid w:val="00DE5BD0"/>
    <w:rsid w:val="00DE62F5"/>
    <w:rsid w:val="00DE7C09"/>
    <w:rsid w:val="00DF14A0"/>
    <w:rsid w:val="00DF2411"/>
    <w:rsid w:val="00E05CAA"/>
    <w:rsid w:val="00E13271"/>
    <w:rsid w:val="00E13EAA"/>
    <w:rsid w:val="00E2136E"/>
    <w:rsid w:val="00E26916"/>
    <w:rsid w:val="00E279F5"/>
    <w:rsid w:val="00E42189"/>
    <w:rsid w:val="00E45B8B"/>
    <w:rsid w:val="00E45F82"/>
    <w:rsid w:val="00E50E12"/>
    <w:rsid w:val="00E52871"/>
    <w:rsid w:val="00E53567"/>
    <w:rsid w:val="00E57BAB"/>
    <w:rsid w:val="00E645A7"/>
    <w:rsid w:val="00E655DE"/>
    <w:rsid w:val="00E65CB3"/>
    <w:rsid w:val="00E72BD3"/>
    <w:rsid w:val="00E76904"/>
    <w:rsid w:val="00E8268C"/>
    <w:rsid w:val="00E87B27"/>
    <w:rsid w:val="00E937AB"/>
    <w:rsid w:val="00E9428B"/>
    <w:rsid w:val="00E9534A"/>
    <w:rsid w:val="00E97182"/>
    <w:rsid w:val="00EA0A9D"/>
    <w:rsid w:val="00EA5BE1"/>
    <w:rsid w:val="00EB081A"/>
    <w:rsid w:val="00EB0D03"/>
    <w:rsid w:val="00EB497A"/>
    <w:rsid w:val="00EB7FD2"/>
    <w:rsid w:val="00EC5B76"/>
    <w:rsid w:val="00ED5183"/>
    <w:rsid w:val="00EE0636"/>
    <w:rsid w:val="00EE1808"/>
    <w:rsid w:val="00EE6F2E"/>
    <w:rsid w:val="00EF2D8E"/>
    <w:rsid w:val="00EF3534"/>
    <w:rsid w:val="00EF3C52"/>
    <w:rsid w:val="00EF5F50"/>
    <w:rsid w:val="00F103EC"/>
    <w:rsid w:val="00F20778"/>
    <w:rsid w:val="00F2123F"/>
    <w:rsid w:val="00F25DC1"/>
    <w:rsid w:val="00F3061A"/>
    <w:rsid w:val="00F35BA2"/>
    <w:rsid w:val="00F36E8B"/>
    <w:rsid w:val="00F37912"/>
    <w:rsid w:val="00F55420"/>
    <w:rsid w:val="00F63B94"/>
    <w:rsid w:val="00F71233"/>
    <w:rsid w:val="00F7496F"/>
    <w:rsid w:val="00F7529A"/>
    <w:rsid w:val="00F80018"/>
    <w:rsid w:val="00F84921"/>
    <w:rsid w:val="00F9132B"/>
    <w:rsid w:val="00F97DD7"/>
    <w:rsid w:val="00FA2955"/>
    <w:rsid w:val="00FA5478"/>
    <w:rsid w:val="00FA6C2E"/>
    <w:rsid w:val="00FB2F29"/>
    <w:rsid w:val="00FB4C18"/>
    <w:rsid w:val="00FC28CA"/>
    <w:rsid w:val="00FC6A2A"/>
    <w:rsid w:val="00FD0EFB"/>
    <w:rsid w:val="00FD498D"/>
    <w:rsid w:val="00FE13FC"/>
    <w:rsid w:val="00FE15E8"/>
    <w:rsid w:val="00FE2B99"/>
    <w:rsid w:val="02060680"/>
    <w:rsid w:val="03602A13"/>
    <w:rsid w:val="0496396C"/>
    <w:rsid w:val="04C82F24"/>
    <w:rsid w:val="05026B79"/>
    <w:rsid w:val="07400B8B"/>
    <w:rsid w:val="0755734E"/>
    <w:rsid w:val="080E0EA6"/>
    <w:rsid w:val="099E3E7D"/>
    <w:rsid w:val="09D015D1"/>
    <w:rsid w:val="0B044804"/>
    <w:rsid w:val="0B993C2B"/>
    <w:rsid w:val="0BE52242"/>
    <w:rsid w:val="0BEA4820"/>
    <w:rsid w:val="0C8E1FCF"/>
    <w:rsid w:val="0FA1262A"/>
    <w:rsid w:val="10E91C73"/>
    <w:rsid w:val="110979EB"/>
    <w:rsid w:val="121E1497"/>
    <w:rsid w:val="132C5415"/>
    <w:rsid w:val="13ED728F"/>
    <w:rsid w:val="1490298F"/>
    <w:rsid w:val="14965694"/>
    <w:rsid w:val="152B3D10"/>
    <w:rsid w:val="170A5CCC"/>
    <w:rsid w:val="181B2F61"/>
    <w:rsid w:val="1A811D16"/>
    <w:rsid w:val="1B5725E5"/>
    <w:rsid w:val="1C2C6FCA"/>
    <w:rsid w:val="1CBD21E0"/>
    <w:rsid w:val="1DFC7DB5"/>
    <w:rsid w:val="1EB44273"/>
    <w:rsid w:val="1F4944AC"/>
    <w:rsid w:val="1F5D7693"/>
    <w:rsid w:val="206448A0"/>
    <w:rsid w:val="20B5643F"/>
    <w:rsid w:val="2125456F"/>
    <w:rsid w:val="235469AD"/>
    <w:rsid w:val="243E4800"/>
    <w:rsid w:val="271F396F"/>
    <w:rsid w:val="27EC6349"/>
    <w:rsid w:val="27EE17D4"/>
    <w:rsid w:val="286F70B5"/>
    <w:rsid w:val="28D67223"/>
    <w:rsid w:val="28E1644B"/>
    <w:rsid w:val="29281032"/>
    <w:rsid w:val="29FC7A64"/>
    <w:rsid w:val="2A3B5CE1"/>
    <w:rsid w:val="2C1E056B"/>
    <w:rsid w:val="2C3567DD"/>
    <w:rsid w:val="2CD2604A"/>
    <w:rsid w:val="2CDC5DEC"/>
    <w:rsid w:val="2CED5160"/>
    <w:rsid w:val="2D7064CF"/>
    <w:rsid w:val="2DD13014"/>
    <w:rsid w:val="2EDF1BAD"/>
    <w:rsid w:val="2EEB06A7"/>
    <w:rsid w:val="2F9210F0"/>
    <w:rsid w:val="310F0E5C"/>
    <w:rsid w:val="31891FBD"/>
    <w:rsid w:val="31AA76DD"/>
    <w:rsid w:val="325D79D2"/>
    <w:rsid w:val="33274B2C"/>
    <w:rsid w:val="34D0781C"/>
    <w:rsid w:val="35360475"/>
    <w:rsid w:val="35583042"/>
    <w:rsid w:val="356C6F99"/>
    <w:rsid w:val="362D6319"/>
    <w:rsid w:val="36BC5805"/>
    <w:rsid w:val="3771717A"/>
    <w:rsid w:val="37927ED7"/>
    <w:rsid w:val="3C3B7A56"/>
    <w:rsid w:val="3C800A0E"/>
    <w:rsid w:val="3CBD38DF"/>
    <w:rsid w:val="3E234359"/>
    <w:rsid w:val="3E347755"/>
    <w:rsid w:val="3E6C5C9A"/>
    <w:rsid w:val="3E911DBA"/>
    <w:rsid w:val="3EE777C4"/>
    <w:rsid w:val="3F047F92"/>
    <w:rsid w:val="404C0F7C"/>
    <w:rsid w:val="40BC05C3"/>
    <w:rsid w:val="40CE1479"/>
    <w:rsid w:val="40E331FB"/>
    <w:rsid w:val="424030B5"/>
    <w:rsid w:val="430D5E71"/>
    <w:rsid w:val="44F866CC"/>
    <w:rsid w:val="46141B90"/>
    <w:rsid w:val="462B5835"/>
    <w:rsid w:val="46504890"/>
    <w:rsid w:val="469A5A92"/>
    <w:rsid w:val="47133BDB"/>
    <w:rsid w:val="479E3CF4"/>
    <w:rsid w:val="492C1040"/>
    <w:rsid w:val="4B020FF4"/>
    <w:rsid w:val="4B5A257F"/>
    <w:rsid w:val="4BA00AB2"/>
    <w:rsid w:val="4C1168AB"/>
    <w:rsid w:val="4C1A4EA1"/>
    <w:rsid w:val="4C1C446A"/>
    <w:rsid w:val="4CE915B0"/>
    <w:rsid w:val="4F5C3E0B"/>
    <w:rsid w:val="4F8F3C58"/>
    <w:rsid w:val="504E7A25"/>
    <w:rsid w:val="513E34E2"/>
    <w:rsid w:val="529720A1"/>
    <w:rsid w:val="52E7621A"/>
    <w:rsid w:val="541C69D5"/>
    <w:rsid w:val="55A30580"/>
    <w:rsid w:val="55C84E9E"/>
    <w:rsid w:val="59C977EC"/>
    <w:rsid w:val="59FC0D91"/>
    <w:rsid w:val="5A1A1ADB"/>
    <w:rsid w:val="5AA305BE"/>
    <w:rsid w:val="5BC43953"/>
    <w:rsid w:val="5CE04D75"/>
    <w:rsid w:val="5DEA7B15"/>
    <w:rsid w:val="5EA91D95"/>
    <w:rsid w:val="5F057AC0"/>
    <w:rsid w:val="5FEF209A"/>
    <w:rsid w:val="60B725A6"/>
    <w:rsid w:val="639836E9"/>
    <w:rsid w:val="644B2351"/>
    <w:rsid w:val="6462723A"/>
    <w:rsid w:val="6498456C"/>
    <w:rsid w:val="64AF3720"/>
    <w:rsid w:val="65F329F4"/>
    <w:rsid w:val="67AB19FC"/>
    <w:rsid w:val="686300F3"/>
    <w:rsid w:val="68BD2761"/>
    <w:rsid w:val="68FC6BB8"/>
    <w:rsid w:val="69071B31"/>
    <w:rsid w:val="6B0D0A68"/>
    <w:rsid w:val="6BB610C8"/>
    <w:rsid w:val="6BC43881"/>
    <w:rsid w:val="6BEE5A2E"/>
    <w:rsid w:val="6BF0334F"/>
    <w:rsid w:val="6C421146"/>
    <w:rsid w:val="6CBA4074"/>
    <w:rsid w:val="6D2C2FC8"/>
    <w:rsid w:val="6D516ED9"/>
    <w:rsid w:val="6E0201A9"/>
    <w:rsid w:val="6E47539C"/>
    <w:rsid w:val="6E982EB1"/>
    <w:rsid w:val="6F4F548D"/>
    <w:rsid w:val="6F9C1369"/>
    <w:rsid w:val="6FBC10F5"/>
    <w:rsid w:val="70AE4499"/>
    <w:rsid w:val="71D141F8"/>
    <w:rsid w:val="72685FA5"/>
    <w:rsid w:val="74C57FE9"/>
    <w:rsid w:val="75131D77"/>
    <w:rsid w:val="751C4812"/>
    <w:rsid w:val="763D5A73"/>
    <w:rsid w:val="78AF6029"/>
    <w:rsid w:val="795D1AFE"/>
    <w:rsid w:val="79E26CA4"/>
    <w:rsid w:val="7ABC1430"/>
    <w:rsid w:val="7B270EC9"/>
    <w:rsid w:val="7B384F97"/>
    <w:rsid w:val="7D1B5C99"/>
    <w:rsid w:val="7E6404C7"/>
    <w:rsid w:val="7EA62EB2"/>
    <w:rsid w:val="7F3A1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31"/>
    <w:semiHidden/>
    <w:unhideWhenUsed/>
    <w:qFormat/>
    <w:uiPriority w:val="99"/>
    <w:pPr>
      <w:widowControl/>
      <w:adjustRightInd w:val="0"/>
      <w:snapToGrid w:val="0"/>
      <w:spacing w:line="360" w:lineRule="auto"/>
      <w:ind w:firstLine="200" w:firstLineChars="200"/>
      <w:jc w:val="left"/>
    </w:pPr>
    <w:rPr>
      <w:rFonts w:ascii="宋体" w:hAnsi="Tahoma" w:eastAsia="宋体"/>
      <w:kern w:val="0"/>
      <w:sz w:val="24"/>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Plain Text"/>
    <w:basedOn w:val="1"/>
    <w:qFormat/>
    <w:uiPriority w:val="0"/>
    <w:rPr>
      <w:rFonts w:hAnsi="Courier New" w:cs="Courier New"/>
      <w:szCs w:val="21"/>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footnote text"/>
    <w:basedOn w:val="1"/>
    <w:link w:val="23"/>
    <w:unhideWhenUsed/>
    <w:qFormat/>
    <w:uiPriority w:val="99"/>
    <w:pPr>
      <w:widowControl/>
      <w:jc w:val="left"/>
    </w:pPr>
    <w:rPr>
      <w:rFonts w:cs="Times New Roman"/>
      <w:kern w:val="0"/>
      <w:sz w:val="20"/>
      <w:szCs w:val="20"/>
    </w:rPr>
  </w:style>
  <w:style w:type="paragraph" w:styleId="13">
    <w:name w:val="toc 2"/>
    <w:basedOn w:val="1"/>
    <w:next w:val="1"/>
    <w:unhideWhenUsed/>
    <w:qFormat/>
    <w:uiPriority w:val="39"/>
    <w:pPr>
      <w:widowControl/>
      <w:spacing w:after="100" w:line="259" w:lineRule="auto"/>
      <w:ind w:left="220"/>
      <w:jc w:val="left"/>
    </w:pPr>
    <w:rPr>
      <w:rFonts w:cs="Times New Roman"/>
      <w:kern w:val="0"/>
      <w:sz w:val="2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Light Shading Accent 1"/>
    <w:basedOn w:val="14"/>
    <w:qFormat/>
    <w:uiPriority w:val="60"/>
    <w:rPr>
      <w:color w:val="2F5597" w:themeColor="accent1" w:themeShade="BF"/>
      <w:sz w:val="22"/>
    </w:rPr>
    <w:tblPr>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left w:val="nil"/>
          <w:right w:val="nil"/>
          <w:insideH w:val="nil"/>
          <w:insideV w:val="nil"/>
        </w:tcBorders>
        <w:shd w:val="clear" w:color="auto" w:fill="D0DCF0" w:themeFill="accent1" w:themeFillTint="3F"/>
      </w:tcPr>
    </w:tblStylePr>
  </w:style>
  <w:style w:type="table" w:styleId="17">
    <w:name w:val="Light List"/>
    <w:basedOn w:val="14"/>
    <w:qFormat/>
    <w:uiPriority w:val="61"/>
    <w:rPr>
      <w:sz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8">
    <w:name w:val="Light List Accent 3"/>
    <w:basedOn w:val="14"/>
    <w:qFormat/>
    <w:uiPriority w:val="61"/>
    <w:rPr>
      <w:sz w:val="22"/>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9">
    <w:name w:val="Medium List 2 Accent 1"/>
    <w:basedOn w:val="14"/>
    <w:qFormat/>
    <w:uiPriority w:val="66"/>
    <w:rPr>
      <w:rFonts w:asciiTheme="majorHAnsi" w:hAnsiTheme="majorHAnsi" w:eastAsiaTheme="majorEastAsia" w:cstheme="majorBidi"/>
      <w:color w:val="000000" w:themeColor="text1"/>
      <w:sz w:val="22"/>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paragraph" w:customStyle="1" w:styleId="22">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23">
    <w:name w:val="脚注文本 字符"/>
    <w:basedOn w:val="20"/>
    <w:link w:val="12"/>
    <w:qFormat/>
    <w:uiPriority w:val="99"/>
    <w:rPr>
      <w:rFonts w:cs="Times New Roman"/>
      <w:kern w:val="0"/>
      <w:sz w:val="20"/>
      <w:szCs w:val="20"/>
    </w:rPr>
  </w:style>
  <w:style w:type="character" w:customStyle="1" w:styleId="24">
    <w:name w:val="不明显强调1"/>
    <w:basedOn w:val="20"/>
    <w:qFormat/>
    <w:uiPriority w:val="19"/>
    <w:rPr>
      <w:i/>
      <w:iCs/>
    </w:rPr>
  </w:style>
  <w:style w:type="character" w:customStyle="1" w:styleId="25">
    <w:name w:val="页眉 字符"/>
    <w:basedOn w:val="20"/>
    <w:link w:val="10"/>
    <w:qFormat/>
    <w:uiPriority w:val="99"/>
    <w:rPr>
      <w:sz w:val="18"/>
      <w:szCs w:val="18"/>
    </w:rPr>
  </w:style>
  <w:style w:type="character" w:customStyle="1" w:styleId="26">
    <w:name w:val="页脚 字符"/>
    <w:basedOn w:val="20"/>
    <w:link w:val="9"/>
    <w:qFormat/>
    <w:uiPriority w:val="99"/>
    <w:rPr>
      <w:sz w:val="18"/>
      <w:szCs w:val="18"/>
    </w:rPr>
  </w:style>
  <w:style w:type="character" w:customStyle="1" w:styleId="27">
    <w:name w:val="标题 1 字符"/>
    <w:basedOn w:val="20"/>
    <w:link w:val="2"/>
    <w:qFormat/>
    <w:uiPriority w:val="9"/>
    <w:rPr>
      <w:b/>
      <w:bCs/>
      <w:kern w:val="44"/>
      <w:sz w:val="44"/>
      <w:szCs w:val="44"/>
    </w:rPr>
  </w:style>
  <w:style w:type="character" w:customStyle="1" w:styleId="28">
    <w:name w:val="标题 2 字符"/>
    <w:basedOn w:val="20"/>
    <w:link w:val="3"/>
    <w:qFormat/>
    <w:uiPriority w:val="9"/>
    <w:rPr>
      <w:rFonts w:asciiTheme="majorHAnsi" w:hAnsiTheme="majorHAnsi" w:eastAsiaTheme="majorEastAsia" w:cstheme="majorBidi"/>
      <w:b/>
      <w:bCs/>
      <w:sz w:val="32"/>
      <w:szCs w:val="32"/>
    </w:rPr>
  </w:style>
  <w:style w:type="character" w:customStyle="1" w:styleId="29">
    <w:name w:val="标题 3 字符"/>
    <w:basedOn w:val="20"/>
    <w:link w:val="4"/>
    <w:qFormat/>
    <w:uiPriority w:val="9"/>
    <w:rPr>
      <w:b/>
      <w:bCs/>
      <w:sz w:val="32"/>
      <w:szCs w:val="32"/>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1">
    <w:name w:val="批注文字 字符"/>
    <w:basedOn w:val="20"/>
    <w:link w:val="6"/>
    <w:semiHidden/>
    <w:qFormat/>
    <w:uiPriority w:val="99"/>
    <w:rPr>
      <w:rFonts w:ascii="宋体" w:hAnsi="Tahoma" w:eastAsia="宋体"/>
      <w:kern w:val="0"/>
      <w:sz w:val="24"/>
    </w:rPr>
  </w:style>
  <w:style w:type="paragraph" w:styleId="32">
    <w:name w:val="List Paragraph"/>
    <w:basedOn w:val="1"/>
    <w:qFormat/>
    <w:uiPriority w:val="34"/>
    <w:pPr>
      <w:ind w:firstLine="420" w:firstLineChars="200"/>
    </w:pPr>
  </w:style>
  <w:style w:type="paragraph" w:customStyle="1" w:styleId="33">
    <w:name w:val="_Style 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2.jpeg"/><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年龄构成</c:v>
                </c:pt>
              </c:strCache>
            </c:strRef>
          </c:tx>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23岁-45岁</c:v>
                </c:pt>
                <c:pt idx="1">
                  <c:v>45岁-60岁</c:v>
                </c:pt>
                <c:pt idx="2">
                  <c:v>60岁以上</c:v>
                </c:pt>
              </c:strCache>
            </c:strRef>
          </c:cat>
          <c:val>
            <c:numRef>
              <c:f>Sheet1!$B$2:$B$5</c:f>
              <c:numCache>
                <c:formatCode>0.00%</c:formatCode>
                <c:ptCount val="4"/>
                <c:pt idx="0">
                  <c:v>0.1106</c:v>
                </c:pt>
                <c:pt idx="1" c:formatCode="0%">
                  <c:v>0.66</c:v>
                </c:pt>
                <c:pt idx="2">
                  <c:v>0.2294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获取渠道人数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ln>
                      <a:noFill/>
                    </a:ln>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村集体</c:v>
                </c:pt>
                <c:pt idx="1">
                  <c:v>承包者本人</c:v>
                </c:pt>
                <c:pt idx="2">
                  <c:v>村民</c:v>
                </c:pt>
                <c:pt idx="3">
                  <c:v>亲朋好友</c:v>
                </c:pt>
                <c:pt idx="4">
                  <c:v>其他</c:v>
                </c:pt>
              </c:strCache>
            </c:strRef>
          </c:cat>
          <c:val>
            <c:numRef>
              <c:f>Sheet1!$B$2:$B$6</c:f>
              <c:numCache>
                <c:formatCode>General</c:formatCode>
                <c:ptCount val="5"/>
                <c:pt idx="0">
                  <c:v>43</c:v>
                </c:pt>
                <c:pt idx="1">
                  <c:v>30</c:v>
                </c:pt>
                <c:pt idx="2">
                  <c:v>58</c:v>
                </c:pt>
                <c:pt idx="3">
                  <c:v>72</c:v>
                </c:pt>
                <c:pt idx="4">
                  <c:v>32</c:v>
                </c:pt>
              </c:numCache>
            </c:numRef>
          </c:val>
        </c:ser>
        <c:dLbls>
          <c:showLegendKey val="0"/>
          <c:showVal val="1"/>
          <c:showCatName val="0"/>
          <c:showSerName val="0"/>
          <c:showPercent val="0"/>
          <c:showBubbleSize val="0"/>
        </c:dLbls>
        <c:gapWidth val="219"/>
        <c:overlap val="-27"/>
        <c:axId val="555735352"/>
        <c:axId val="555734712"/>
      </c:barChart>
      <c:lineChart>
        <c:grouping val="standard"/>
        <c:varyColors val="0"/>
        <c:ser>
          <c:idx val="1"/>
          <c:order val="1"/>
          <c:tx>
            <c:strRef>
              <c:f>Sheet1!$C$1</c:f>
              <c:strCache>
                <c:ptCount val="1"/>
                <c:pt idx="0">
                  <c:v>占比</c:v>
                </c:pt>
              </c:strCache>
            </c:strRef>
          </c:tx>
          <c:spPr>
            <a:ln w="12700"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ln>
                      <a:noFill/>
                    </a:ln>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村集体</c:v>
                </c:pt>
                <c:pt idx="1">
                  <c:v>承包者本人</c:v>
                </c:pt>
                <c:pt idx="2">
                  <c:v>村民</c:v>
                </c:pt>
                <c:pt idx="3">
                  <c:v>亲朋好友</c:v>
                </c:pt>
                <c:pt idx="4">
                  <c:v>其他</c:v>
                </c:pt>
              </c:strCache>
            </c:strRef>
          </c:cat>
          <c:val>
            <c:numRef>
              <c:f>Sheet1!$C$2:$C$6</c:f>
              <c:numCache>
                <c:formatCode>0.00%</c:formatCode>
                <c:ptCount val="5"/>
                <c:pt idx="0">
                  <c:v>0.183</c:v>
                </c:pt>
                <c:pt idx="1">
                  <c:v>0.1276</c:v>
                </c:pt>
                <c:pt idx="2">
                  <c:v>0.2468</c:v>
                </c:pt>
                <c:pt idx="3">
                  <c:v>0.3064</c:v>
                </c:pt>
                <c:pt idx="4">
                  <c:v>0.1362</c:v>
                </c:pt>
              </c:numCache>
            </c:numRef>
          </c:val>
          <c:smooth val="0"/>
        </c:ser>
        <c:dLbls>
          <c:showLegendKey val="0"/>
          <c:showVal val="1"/>
          <c:showCatName val="0"/>
          <c:showSerName val="0"/>
          <c:showPercent val="0"/>
          <c:showBubbleSize val="0"/>
        </c:dLbls>
        <c:marker val="0"/>
        <c:smooth val="0"/>
        <c:axId val="474262352"/>
        <c:axId val="474257232"/>
      </c:lineChart>
      <c:catAx>
        <c:axId val="55573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ln>
                  <a:noFill/>
                </a:ln>
                <a:solidFill>
                  <a:schemeClr val="tx1">
                    <a:lumMod val="65000"/>
                    <a:lumOff val="35000"/>
                  </a:schemeClr>
                </a:solidFill>
                <a:latin typeface="+mn-lt"/>
                <a:ea typeface="+mn-ea"/>
                <a:cs typeface="+mn-cs"/>
              </a:defRPr>
            </a:pPr>
          </a:p>
        </c:txPr>
        <c:crossAx val="555734712"/>
        <c:crosses val="autoZero"/>
        <c:auto val="1"/>
        <c:lblAlgn val="ctr"/>
        <c:lblOffset val="100"/>
        <c:noMultiLvlLbl val="0"/>
      </c:catAx>
      <c:valAx>
        <c:axId val="55573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ln>
                  <a:noFill/>
                </a:ln>
                <a:solidFill>
                  <a:schemeClr val="tx1">
                    <a:lumMod val="65000"/>
                    <a:lumOff val="35000"/>
                  </a:schemeClr>
                </a:solidFill>
                <a:latin typeface="+mn-lt"/>
                <a:ea typeface="+mn-ea"/>
                <a:cs typeface="+mn-cs"/>
              </a:defRPr>
            </a:pPr>
          </a:p>
        </c:txPr>
        <c:crossAx val="555735352"/>
        <c:crosses val="autoZero"/>
        <c:crossBetween val="between"/>
      </c:valAx>
      <c:catAx>
        <c:axId val="47426235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ln>
                  <a:noFill/>
                </a:ln>
                <a:solidFill>
                  <a:schemeClr val="tx1">
                    <a:lumMod val="65000"/>
                    <a:lumOff val="35000"/>
                  </a:schemeClr>
                </a:solidFill>
                <a:latin typeface="+mn-lt"/>
                <a:ea typeface="+mn-ea"/>
                <a:cs typeface="+mn-cs"/>
              </a:defRPr>
            </a:pPr>
          </a:p>
        </c:txPr>
        <c:crossAx val="474257232"/>
        <c:crosses val="autoZero"/>
        <c:auto val="1"/>
        <c:lblAlgn val="ctr"/>
        <c:lblOffset val="100"/>
        <c:noMultiLvlLbl val="0"/>
      </c:catAx>
      <c:valAx>
        <c:axId val="47425723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ln>
                  <a:noFill/>
                </a:ln>
                <a:solidFill>
                  <a:schemeClr val="tx1">
                    <a:lumMod val="65000"/>
                    <a:lumOff val="35000"/>
                  </a:schemeClr>
                </a:solidFill>
                <a:latin typeface="+mn-lt"/>
                <a:ea typeface="+mn-ea"/>
                <a:cs typeface="+mn-cs"/>
              </a:defRPr>
            </a:pPr>
          </a:p>
        </c:txPr>
        <c:crossAx val="47426235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ln>
                <a:noFill/>
              </a:ln>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n>
            <a:noFill/>
          </a:ln>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流转对象占比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转包</c:v>
                </c:pt>
                <c:pt idx="1">
                  <c:v>出租</c:v>
                </c:pt>
                <c:pt idx="2">
                  <c:v>互换</c:v>
                </c:pt>
                <c:pt idx="3">
                  <c:v>转让</c:v>
                </c:pt>
                <c:pt idx="4">
                  <c:v>入股</c:v>
                </c:pt>
              </c:strCache>
            </c:strRef>
          </c:cat>
          <c:val>
            <c:numRef>
              <c:f>Sheet1!$B$2:$B$6</c:f>
              <c:numCache>
                <c:formatCode>0.00%</c:formatCode>
                <c:ptCount val="5"/>
                <c:pt idx="0">
                  <c:v>0.4671</c:v>
                </c:pt>
                <c:pt idx="1">
                  <c:v>0.2773</c:v>
                </c:pt>
                <c:pt idx="2">
                  <c:v>0.1168</c:v>
                </c:pt>
                <c:pt idx="3">
                  <c:v>0.0876</c:v>
                </c:pt>
                <c:pt idx="4">
                  <c:v>0.0512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对政策的了解人数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知道但不了解</c:v>
                </c:pt>
                <c:pt idx="1">
                  <c:v>有所了解</c:v>
                </c:pt>
                <c:pt idx="2">
                  <c:v>不知道</c:v>
                </c:pt>
              </c:strCache>
            </c:strRef>
          </c:cat>
          <c:val>
            <c:numRef>
              <c:f>Sheet1!$B$2:$B$4</c:f>
              <c:numCache>
                <c:formatCode>General</c:formatCode>
                <c:ptCount val="3"/>
                <c:pt idx="0">
                  <c:v>42</c:v>
                </c:pt>
                <c:pt idx="1">
                  <c:v>85</c:v>
                </c:pt>
                <c:pt idx="2">
                  <c:v>108</c:v>
                </c:pt>
              </c:numCache>
            </c:numRef>
          </c:val>
        </c:ser>
        <c:ser>
          <c:idx val="1"/>
          <c:order val="1"/>
          <c:tx>
            <c:strRef>
              <c:f>Sheet1!$C$1</c:f>
              <c:strCache>
                <c:ptCount val="1"/>
                <c:pt idx="0">
                  <c:v>对市场的了解人数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知道但不了解</c:v>
                </c:pt>
                <c:pt idx="1">
                  <c:v>有所了解</c:v>
                </c:pt>
                <c:pt idx="2">
                  <c:v>不知道</c:v>
                </c:pt>
              </c:strCache>
            </c:strRef>
          </c:cat>
          <c:val>
            <c:numRef>
              <c:f>Sheet1!$C$2:$C$4</c:f>
              <c:numCache>
                <c:formatCode>General</c:formatCode>
                <c:ptCount val="3"/>
                <c:pt idx="0">
                  <c:v>34</c:v>
                </c:pt>
                <c:pt idx="1">
                  <c:v>76</c:v>
                </c:pt>
                <c:pt idx="2">
                  <c:v>125</c:v>
                </c:pt>
              </c:numCache>
            </c:numRef>
          </c:val>
        </c:ser>
        <c:dLbls>
          <c:showLegendKey val="0"/>
          <c:showVal val="1"/>
          <c:showCatName val="0"/>
          <c:showSerName val="0"/>
          <c:showPercent val="0"/>
          <c:showBubbleSize val="0"/>
        </c:dLbls>
        <c:gapWidth val="182"/>
        <c:axId val="487863952"/>
        <c:axId val="487863312"/>
      </c:barChart>
      <c:catAx>
        <c:axId val="48786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863312"/>
        <c:crosses val="autoZero"/>
        <c:auto val="1"/>
        <c:lblAlgn val="ctr"/>
        <c:lblOffset val="100"/>
        <c:noMultiLvlLbl val="0"/>
      </c:catAx>
      <c:valAx>
        <c:axId val="487863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863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1C4DF-5216-4255-B2B4-75EE52D8CF97}">
  <ds:schemaRefs/>
</ds:datastoreItem>
</file>

<file path=docProps/app.xml><?xml version="1.0" encoding="utf-8"?>
<Properties xmlns="http://schemas.openxmlformats.org/officeDocument/2006/extended-properties" xmlns:vt="http://schemas.openxmlformats.org/officeDocument/2006/docPropsVTypes">
  <Template>Normal</Template>
  <Pages>25</Pages>
  <Words>12089</Words>
  <Characters>14421</Characters>
  <Lines>130</Lines>
  <Paragraphs>36</Paragraphs>
  <TotalTime>31</TotalTime>
  <ScaleCrop>false</ScaleCrop>
  <LinksUpToDate>false</LinksUpToDate>
  <CharactersWithSpaces>15675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2021-04-29T02:51:00Z</dcterms:created>
  <dc:creator>张 新磊</dc:creator>
  <cp:lastModifiedBy>彩彩</cp:lastModifiedBy>
  <dcterms:modified xsi:type="dcterms:W3CDTF">2022-04-16T03:47:13Z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A1D5B23433F248D4B9DF69747E262F32</vt:lpwstr>
  </property>
</Properties>
</file>