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工学院2022届线上毕业答辩流程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工学院2022届毕业答辩采取钉钉视频会议线上答辩方式进行。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工学院今年本科毕业生1702人，线上答辩分组，根据各专业人数不同平均12人一组。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答辩要求：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299" w:firstLineChars="107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1.查重不合格的毕业论文（设计）需在修改合格后方可参加答辩。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299" w:firstLineChars="107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2.成立答辩小组，每组答辩教师为3人。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299" w:firstLineChars="107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3.线上答辩前（4月18日前）要进行线上测试，保证答辩过程的顺畅和严肃性。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299" w:firstLineChars="107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4.答辩的过程中要求答辩学生要有露脸，答辩全过程要利用钉钉平台视频会议进行录制，答辩工作全部结束后，以答辩小组为单位上报线上答辩视频，最后进行统一刻盘保存。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5" w:firstLineChars="208"/>
        <w:textAlignment w:val="auto"/>
        <w:rPr>
          <w:rFonts w:hint="eastAsia" w:ascii="仿宋_GB2312" w:hAnsi="宋体" w:eastAsia="仿宋_GB2312" w:cs="宋体"/>
          <w:b w:val="0"/>
          <w:bCs w:val="0"/>
          <w:spacing w:val="-4"/>
          <w:sz w:val="28"/>
          <w:szCs w:val="28"/>
        </w:rPr>
      </w:pPr>
    </w:p>
    <w:p>
      <w:pPr>
        <w:jc w:val="center"/>
        <w:rPr>
          <w:rFonts w:hint="default" w:ascii="仿宋_GB2312" w:hAnsi="宋体" w:eastAsia="仿宋_GB2312" w:cs="宋体"/>
          <w:b w:val="0"/>
          <w:bCs w:val="0"/>
          <w:spacing w:val="-4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175260</wp:posOffset>
                </wp:positionV>
                <wp:extent cx="2202815" cy="12065"/>
                <wp:effectExtent l="0" t="4445" r="6985" b="1206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81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1.65pt;margin-top:13.8pt;height:0.95pt;width:173.45pt;z-index:251660288;mso-width-relative:page;mso-height-relative:page;" filled="f" stroked="t" coordsize="21600,21600" o:gfxdata="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B4TnLXAAAACQEAAA8AAAAAAAAAAQAgAAAAIgAAAGRycy9kb3ducmV2LnhtbFBLAQIU&#10;ABQAAAAIAIdO4kBycIRd9AEAAMEDAAAOAAAAAAAAAAEAIAAAACYBAABkcnMvZTJvRG9jLnhtbFBL&#10;BQYAAAAABgAGAFkBAACM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198755</wp:posOffset>
                </wp:positionV>
                <wp:extent cx="2202815" cy="12065"/>
                <wp:effectExtent l="0" t="4445" r="6985" b="1206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48385" y="6607810"/>
                          <a:ext cx="220281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5pt;margin-top:15.65pt;height:0.95pt;width:173.45pt;z-index:251659264;mso-width-relative:page;mso-height-relative:page;" filled="f" stroked="t" coordsize="21600,21600" o:gfxdata="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xzvn1wAAAAkBAAAPAAAAAAAAAAEAIAAAACIAAABkcnMvZG93&#10;bnJldi54bWxQSwECFAAUAAAACACHTuJAfMmfnwECAADNAwAADgAAAAAAAAABACAAAAAmAQAAZHJz&#10;L2Uyb0RvYy54bWxQSwUGAAAAAAYABgBZAQAAmQ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宋体"/>
          <w:b w:val="0"/>
          <w:bCs w:val="0"/>
          <w:color w:val="FF0000"/>
          <w:spacing w:val="-4"/>
          <w:sz w:val="28"/>
          <w:szCs w:val="28"/>
          <w:lang w:val="en-US" w:eastAsia="zh-CN"/>
        </w:rPr>
        <w:t>流 程 图 分 割 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准备工作：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毕业班辅导员老师需提前通知参加线上答辩的2022届毕业生，下载手机版和电脑PC版钉钉，并进行实名注册，学生要确保钉钉能够正常使用；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1913255</wp:posOffset>
            </wp:positionV>
            <wp:extent cx="1906905" cy="2574290"/>
            <wp:effectExtent l="0" t="0" r="17145" b="16510"/>
            <wp:wrapNone/>
            <wp:docPr id="10" name="图片 10" descr="50fc3680f13c41b534231a011a4c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0fc3680f13c41b534231a011a4c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以工学院各答辩小组为单位，根据答辩分组安排，由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答辩组长或组内年轻教师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建立钉钉群。建立完成后，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yellow"/>
          <w:lang w:val="en-US" w:eastAsia="zh-CN"/>
        </w:rPr>
        <w:t>在手机版钉钉群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设置里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找到群二维码，保存二维码图片（钉钉群和群二维码图片的命名方式均为：专业名称+组次+答辩日期，如：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土木工程+第1组+20220424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）。各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yellow"/>
          <w:lang w:val="en-US" w:eastAsia="zh-CN"/>
        </w:rPr>
        <w:t>教研室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于4月18日之前将收集好的二维码图片发给工学院教务办；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eastAsia" w:ascii="仿宋" w:hAnsi="仿宋" w:eastAsia="宋体" w:cs="仿宋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757045" cy="4640580"/>
            <wp:effectExtent l="0" t="0" r="10795" b="7620"/>
            <wp:docPr id="9" name="图片 9" descr="16497376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973763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宋体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812290" cy="4678680"/>
            <wp:effectExtent l="0" t="0" r="1270" b="0"/>
            <wp:docPr id="13" name="图片 13" descr="1649737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4973775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宋体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836420" cy="4578350"/>
            <wp:effectExtent l="0" t="0" r="7620" b="8890"/>
            <wp:docPr id="16" name="图片 16" descr="16497377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4973778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教务办检查无误后反馈给毕业班辅导员老师，辅导员老师通知需要进行线上答辩的2022届毕业生4月18日之前，根据答辩分组安排表扫二维码加群。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工学院各专业答辩的答辩组、参加答辩毕业生至少于本场次开始前一天，调试熟悉相关操作，建议调试时间在18:30-20:00。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各答辩组长于答辩前对进群学生检查完毕，如有问题及时和相关辅导员老师沟通，确保所有答辩学生进群完毕。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进群后，答辩学生需至少在本场次答辩进行前2天将：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论文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（或设计计算书</w:t>
      </w:r>
      <w:r>
        <w:rPr>
          <w:rFonts w:ascii="仿宋" w:hAnsi="仿宋" w:eastAsia="仿宋" w:cs="仿宋"/>
          <w:sz w:val="28"/>
          <w:szCs w:val="28"/>
          <w:highlight w:val="yellow"/>
        </w:rPr>
        <w:t>/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设计）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PDF电子版（答辩版的论文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（或设计计算书</w:t>
      </w:r>
      <w:r>
        <w:rPr>
          <w:rFonts w:ascii="仿宋" w:hAnsi="仿宋" w:eastAsia="仿宋" w:cs="仿宋"/>
          <w:sz w:val="28"/>
          <w:szCs w:val="28"/>
          <w:highlight w:val="yellow"/>
        </w:rPr>
        <w:t>/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设计）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封面和致谢里隐去指导教师的名字，如不按要求提交取消答辩资格。文档命名：专业班级-姓名-学号-毕业论文题目，例:建筑电气与智能化1601班-董明-16050205018-基于无线wifi的智能家居控制系统应用与分析）+最后一次查重报告+答辩附件表格文件（附件6、9表格抬头学生需要提前填好）+其它材料（各教学系根据专业特色安排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打包压缩后命名：班级名称+学号+姓名，上传至群文件（如没有及时上传，将无法进行答辩）。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生在规定时间内加群完毕之后，答辩组老师将自己组的答辩时间安排告知学生，严格要求学生准时参加，如有特殊情况，学生需至少提前1天提出申请，答辩老师批准后方可变更答辩时间，无故缺席答辩学生视为放弃答辩，没有答辩成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正式答辩流程：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由答辩组长或年轻评委老师在钉钉群发起钉钉视频会议（每答辩小组视频会议的发起人建议由1人来担任，因录制视频会自动保存在发起人的本地文档内，方便汇总），视频会议1个学生答辩发起1次。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首先，设定视频会议名称（答辩学生学号+姓名）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，邀请参会人：答辩组评委老师、答辩秘书、答辩学生加入，各答辩小组可视情况来定是否允许其他答辩学生加入旁听。PC版操作如下图：</w:t>
      </w:r>
    </w:p>
    <w:p>
      <w:pPr>
        <w:numPr>
          <w:ilvl w:val="0"/>
          <w:numId w:val="0"/>
        </w:numPr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4914900" cy="3939540"/>
            <wp:effectExtent l="0" t="0" r="7620" b="7620"/>
            <wp:docPr id="1" name="图片 1" descr="16489513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895139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点击“开始会议”，视频会议发起人需要马上点击下方的“录制”按钮开始录制。先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由学生露脸作简单自我介绍，然后开始阐述毕业论文（设计）的整体构思和重点介绍（学生阐述过程中建议其它视频会议成员关掉自己的麦克风，以免出现杂音影响学生阐述），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阐述中如需展示实物可自由展示，如需展示电子版作品可点击“共享窗口”来实现共享学生电脑桌面（此部分由学生自行决定）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，时间控制在8分钟以内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。阐述结束后，由评委老师（需全程露脸）提问，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提问至少3个问题以上，整体时间控制在5-10分钟，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结束后由视频会议发起人关闭录制，结束视频会议。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9" w:firstLineChars="214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PC版操作如下图：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516880" cy="2989580"/>
            <wp:effectExtent l="0" t="0" r="0" b="12700"/>
            <wp:docPr id="4" name="图片 4" descr="16497360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973609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spacing w:line="240" w:lineRule="auto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视频会议查看录制视频的保存地址，可以点击视频会议右下角的“设置，在设置页里找到“录制文件路径”，并可以点击路径右侧的“...”按键直接到达视频保存地址。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目前仅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电脑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PC端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会议发起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人可发起录制视频会议，保存至本地。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录制时,所有人员可感知到录制状态，确保信息传递同步。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设置中可以调节声音的大小；同时也可以测试下自己麦克风的声音的大小。同时如果在视频会议过程中发现声音过小，系统会有提示“麦克风音量过小，请点击设置...”，PC版操作如下图：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516245" cy="3237230"/>
            <wp:effectExtent l="0" t="0" r="635" b="8890"/>
            <wp:docPr id="6" name="图片 6" descr="1649736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97364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518785" cy="3288030"/>
            <wp:effectExtent l="0" t="0" r="13335" b="3810"/>
            <wp:docPr id="5" name="图片 5" descr="16497363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9736363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521960" cy="2936875"/>
            <wp:effectExtent l="0" t="0" r="10160" b="4445"/>
            <wp:docPr id="7" name="图片 7" descr="16497370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973707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right="0" w:righ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答辩视频文件保存：1个学生1个视频，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文件默认一次视频保存一个文件夹，文件夹中自动保存默认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3种音频/视频格式文件，只需要保存一个video.mp4视频文件格式即可。按答辩场次来汇总成1个文件夹，文件夹命名：专业名称+组次，如：土木工程+第1组。</w:t>
      </w:r>
    </w:p>
    <w:p>
      <w:pPr>
        <w:numPr>
          <w:ilvl w:val="0"/>
          <w:numId w:val="1"/>
        </w:numPr>
        <w:ind w:left="0" w:leftChars="0" w:right="0" w:righ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结束前一个学生的答辩后，再由视频会议发起人发起新的视频会议...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yellow"/>
          <w:lang w:val="en-US" w:eastAsia="zh-CN"/>
        </w:rPr>
        <w:t>可能会因为电脑版本，软件版本不一致，稍有不一致的，请大家一定要提前调试设备，以免影响答辩进度。</w:t>
      </w:r>
      <w:bookmarkStart w:id="0" w:name="_GoBack"/>
      <w:bookmarkEnd w:id="0"/>
    </w:p>
    <w:sectPr>
      <w:pgSz w:w="11906" w:h="16838"/>
      <w:pgMar w:top="794" w:right="1406" w:bottom="79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CB1E7"/>
    <w:multiLevelType w:val="singleLevel"/>
    <w:tmpl w:val="3E5CB1E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591A"/>
    <w:rsid w:val="02FE7C90"/>
    <w:rsid w:val="03262FBE"/>
    <w:rsid w:val="033361F2"/>
    <w:rsid w:val="03AD7B20"/>
    <w:rsid w:val="04185853"/>
    <w:rsid w:val="04B54AE0"/>
    <w:rsid w:val="055254AB"/>
    <w:rsid w:val="05543F9D"/>
    <w:rsid w:val="07AC3B89"/>
    <w:rsid w:val="08844C4B"/>
    <w:rsid w:val="089C3A04"/>
    <w:rsid w:val="0A1906A0"/>
    <w:rsid w:val="0A9531B6"/>
    <w:rsid w:val="0AA46128"/>
    <w:rsid w:val="0C1765A8"/>
    <w:rsid w:val="0D3C0B0F"/>
    <w:rsid w:val="0D513D74"/>
    <w:rsid w:val="0DDB1D73"/>
    <w:rsid w:val="0ECA2970"/>
    <w:rsid w:val="0EFE6D76"/>
    <w:rsid w:val="0F2757F8"/>
    <w:rsid w:val="0F2D4150"/>
    <w:rsid w:val="10413039"/>
    <w:rsid w:val="12D944C0"/>
    <w:rsid w:val="1376773E"/>
    <w:rsid w:val="13EB7749"/>
    <w:rsid w:val="14830D40"/>
    <w:rsid w:val="165D0F66"/>
    <w:rsid w:val="179F0743"/>
    <w:rsid w:val="184A0B57"/>
    <w:rsid w:val="18BA648C"/>
    <w:rsid w:val="18C208C8"/>
    <w:rsid w:val="1A0A6BC3"/>
    <w:rsid w:val="1B0912F0"/>
    <w:rsid w:val="1B6E5464"/>
    <w:rsid w:val="1C2B3228"/>
    <w:rsid w:val="1C5A3CEA"/>
    <w:rsid w:val="1D6107A7"/>
    <w:rsid w:val="1D99785E"/>
    <w:rsid w:val="20951B76"/>
    <w:rsid w:val="2291174E"/>
    <w:rsid w:val="22AA335D"/>
    <w:rsid w:val="22F470CD"/>
    <w:rsid w:val="23E2509D"/>
    <w:rsid w:val="24153B77"/>
    <w:rsid w:val="271C39B3"/>
    <w:rsid w:val="28152536"/>
    <w:rsid w:val="290D335C"/>
    <w:rsid w:val="296E41C1"/>
    <w:rsid w:val="2A692079"/>
    <w:rsid w:val="2CF44EFA"/>
    <w:rsid w:val="2D953895"/>
    <w:rsid w:val="2DCA4743"/>
    <w:rsid w:val="2DE70222"/>
    <w:rsid w:val="2F6B3AC3"/>
    <w:rsid w:val="30C82967"/>
    <w:rsid w:val="30CA0590"/>
    <w:rsid w:val="322D46DA"/>
    <w:rsid w:val="330B5426"/>
    <w:rsid w:val="333F3479"/>
    <w:rsid w:val="33B015D8"/>
    <w:rsid w:val="36D94AB7"/>
    <w:rsid w:val="37037728"/>
    <w:rsid w:val="371236E4"/>
    <w:rsid w:val="3720028F"/>
    <w:rsid w:val="375C515F"/>
    <w:rsid w:val="396B468E"/>
    <w:rsid w:val="39943239"/>
    <w:rsid w:val="39F972EA"/>
    <w:rsid w:val="3A4A4687"/>
    <w:rsid w:val="3A7E1C78"/>
    <w:rsid w:val="3B606A6D"/>
    <w:rsid w:val="3C726D58"/>
    <w:rsid w:val="3CBB0DD3"/>
    <w:rsid w:val="3CE3078E"/>
    <w:rsid w:val="3E0E5DCC"/>
    <w:rsid w:val="3EE00D52"/>
    <w:rsid w:val="435C0A0D"/>
    <w:rsid w:val="44846504"/>
    <w:rsid w:val="44885DA8"/>
    <w:rsid w:val="46C23BEA"/>
    <w:rsid w:val="46DF74B1"/>
    <w:rsid w:val="487D56B4"/>
    <w:rsid w:val="48C81359"/>
    <w:rsid w:val="48D368A4"/>
    <w:rsid w:val="4967192D"/>
    <w:rsid w:val="4AF73ADA"/>
    <w:rsid w:val="4B0B415F"/>
    <w:rsid w:val="4B6805FC"/>
    <w:rsid w:val="4BC63498"/>
    <w:rsid w:val="4C420B73"/>
    <w:rsid w:val="4D385337"/>
    <w:rsid w:val="4E051049"/>
    <w:rsid w:val="4FC50688"/>
    <w:rsid w:val="50B30BBB"/>
    <w:rsid w:val="51CA17E0"/>
    <w:rsid w:val="53BA0084"/>
    <w:rsid w:val="55B43641"/>
    <w:rsid w:val="55C0240D"/>
    <w:rsid w:val="55EB4BA6"/>
    <w:rsid w:val="56461EA5"/>
    <w:rsid w:val="57144226"/>
    <w:rsid w:val="575A3DFC"/>
    <w:rsid w:val="58A77231"/>
    <w:rsid w:val="591C3A60"/>
    <w:rsid w:val="5B224ABB"/>
    <w:rsid w:val="5C3F31C8"/>
    <w:rsid w:val="5CDB2B0E"/>
    <w:rsid w:val="5DBC5C07"/>
    <w:rsid w:val="5F6578E1"/>
    <w:rsid w:val="601E45F0"/>
    <w:rsid w:val="60EC2791"/>
    <w:rsid w:val="613A4B5D"/>
    <w:rsid w:val="61C553C0"/>
    <w:rsid w:val="6671533D"/>
    <w:rsid w:val="675353FF"/>
    <w:rsid w:val="67822585"/>
    <w:rsid w:val="6829379A"/>
    <w:rsid w:val="68494727"/>
    <w:rsid w:val="69AE2630"/>
    <w:rsid w:val="69CC2A18"/>
    <w:rsid w:val="6AE8167D"/>
    <w:rsid w:val="6B1B4B1C"/>
    <w:rsid w:val="6B7B7990"/>
    <w:rsid w:val="6BF53475"/>
    <w:rsid w:val="6C052336"/>
    <w:rsid w:val="6E707325"/>
    <w:rsid w:val="6EBF6C2F"/>
    <w:rsid w:val="6EDA1AC6"/>
    <w:rsid w:val="6F2D6CE9"/>
    <w:rsid w:val="6F8A5899"/>
    <w:rsid w:val="701F74B5"/>
    <w:rsid w:val="735C6E82"/>
    <w:rsid w:val="736B776D"/>
    <w:rsid w:val="73863AF2"/>
    <w:rsid w:val="7466599C"/>
    <w:rsid w:val="750E0E0A"/>
    <w:rsid w:val="77341F1B"/>
    <w:rsid w:val="788511C7"/>
    <w:rsid w:val="78D57FB7"/>
    <w:rsid w:val="7A41327B"/>
    <w:rsid w:val="7AB962F9"/>
    <w:rsid w:val="7B212761"/>
    <w:rsid w:val="7BC06A90"/>
    <w:rsid w:val="7C824DB0"/>
    <w:rsid w:val="7EDF5F01"/>
    <w:rsid w:val="7F876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auto"/>
      <w:w w:val="100"/>
      <w:kern w:val="21"/>
      <w:sz w:val="30"/>
      <w:szCs w:val="3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1785</Words>
  <Characters>1868</Characters>
  <Lines>0</Lines>
  <Paragraphs>0</Paragraphs>
  <TotalTime>3</TotalTime>
  <ScaleCrop>false</ScaleCrop>
  <LinksUpToDate>false</LinksUpToDate>
  <CharactersWithSpaces>1877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瑞君</cp:lastModifiedBy>
  <dcterms:modified xsi:type="dcterms:W3CDTF">2022-04-13T01:28:58Z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9719A51C998543B9B91CF436F9BD6927</vt:lpwstr>
  </property>
</Properties>
</file>