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156" w:after="156"/>
        <w:rPr>
          <w:rFonts w:hint="eastAsia"/>
          <w:lang w:eastAsia="zh-CN"/>
        </w:rPr>
      </w:pPr>
      <w:r>
        <w:rPr>
          <w:rFonts w:hint="eastAsia"/>
        </w:rPr>
        <w:t>《</w:t>
      </w:r>
      <w:r>
        <w:rPr>
          <w:rFonts w:hint="eastAsia"/>
          <w:lang w:val="en-US" w:eastAsia="zh-CN"/>
        </w:rPr>
        <w:t>舞蹈鉴赏</w:t>
      </w:r>
      <w:r>
        <w:rPr>
          <w:rFonts w:hint="eastAsia"/>
        </w:rPr>
        <w:t>》课程教学大纲</w:t>
      </w:r>
    </w:p>
    <w:p>
      <w:pPr>
        <w:spacing w:before="156" w:beforeLines="50" w:after="156" w:afterLines="50" w:line="360" w:lineRule="exact"/>
        <w:ind w:firstLine="480" w:firstLineChars="200"/>
        <w:rPr>
          <w:rFonts w:ascii="黑体" w:eastAsia="黑体"/>
          <w:color w:val="0055FF"/>
        </w:rPr>
      </w:pPr>
      <w:r>
        <w:rPr>
          <w:rFonts w:eastAsia="黑体"/>
          <w:color w:val="000000"/>
          <w:sz w:val="24"/>
          <w:szCs w:val="21"/>
          <w:lang w:val="zh-CN"/>
        </w:rPr>
        <w:t>一、课程基本信息</w:t>
      </w:r>
    </w:p>
    <w:tbl>
      <w:tblPr>
        <w:tblStyle w:val="8"/>
        <w:tblW w:w="86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6"/>
        <w:gridCol w:w="3130"/>
        <w:gridCol w:w="1236"/>
        <w:gridCol w:w="1562"/>
        <w:gridCol w:w="1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24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eastAsia="黑体"/>
                <w:color w:val="000000"/>
                <w:szCs w:val="21"/>
                <w:lang w:val="en-US" w:eastAsia="zh-CN"/>
              </w:rPr>
            </w:pPr>
            <w:r>
              <w:rPr>
                <w:rFonts w:hint="eastAsia" w:ascii="黑体" w:eastAsia="黑体"/>
                <w:color w:val="000000"/>
                <w:szCs w:val="21"/>
                <w:lang w:val="en-US" w:eastAsia="zh-CN"/>
              </w:rPr>
              <w:t>课程名称</w:t>
            </w:r>
          </w:p>
        </w:tc>
        <w:tc>
          <w:tcPr>
            <w:tcW w:w="313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宋体" w:eastAsia="仿宋_GB2312"/>
                <w:color w:val="000000"/>
                <w:lang w:val="en-US" w:eastAsia="zh-CN"/>
              </w:rPr>
            </w:pPr>
            <w:r>
              <w:rPr>
                <w:rFonts w:hint="eastAsia" w:ascii="仿宋_GB2312" w:eastAsia="仿宋_GB2312"/>
                <w:color w:val="000000"/>
                <w:szCs w:val="21"/>
                <w:lang w:val="en-US" w:eastAsia="zh-CN"/>
              </w:rPr>
              <w:t>舞蹈鉴赏</w:t>
            </w:r>
          </w:p>
        </w:tc>
        <w:tc>
          <w:tcPr>
            <w:tcW w:w="123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eastAsia="黑体"/>
                <w:color w:val="000000"/>
                <w:szCs w:val="21"/>
                <w:lang w:eastAsia="zh-CN"/>
              </w:rPr>
            </w:pPr>
            <w:r>
              <w:rPr>
                <w:rFonts w:hint="eastAsia" w:ascii="黑体" w:eastAsia="黑体"/>
                <w:color w:val="000000"/>
                <w:szCs w:val="21"/>
                <w:lang w:eastAsia="zh-CN"/>
              </w:rPr>
              <w:t>开课单位</w:t>
            </w:r>
          </w:p>
        </w:tc>
        <w:tc>
          <w:tcPr>
            <w:tcW w:w="307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仿宋_GB2312" w:eastAsia="仿宋_GB2312"/>
                <w:color w:val="000000"/>
                <w:szCs w:val="21"/>
                <w:lang w:val="en-US" w:eastAsia="zh-CN"/>
              </w:rPr>
            </w:pPr>
            <w:r>
              <w:rPr>
                <w:rFonts w:hint="eastAsia" w:ascii="仿宋_GB2312" w:eastAsia="仿宋_GB2312"/>
                <w:color w:val="000000"/>
                <w:szCs w:val="21"/>
                <w:lang w:val="en-US" w:eastAsia="zh-CN"/>
              </w:rPr>
              <w:t>公共艺术教学部</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24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eastAsia="黑体"/>
                <w:color w:val="000000"/>
                <w:szCs w:val="21"/>
                <w:lang w:eastAsia="zh-CN"/>
              </w:rPr>
            </w:pPr>
            <w:r>
              <w:rPr>
                <w:rFonts w:hint="eastAsia" w:ascii="黑体" w:eastAsia="黑体"/>
                <w:color w:val="000000"/>
                <w:szCs w:val="21"/>
                <w:lang w:eastAsia="zh-CN"/>
              </w:rPr>
              <w:t>英文名称</w:t>
            </w:r>
          </w:p>
        </w:tc>
        <w:tc>
          <w:tcPr>
            <w:tcW w:w="436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仿宋_GB2312" w:eastAsia="仿宋_GB2312"/>
                <w:b/>
                <w:bCs/>
                <w:color w:val="000000"/>
                <w:szCs w:val="21"/>
                <w:lang w:val="en-US" w:eastAsia="zh-CN"/>
              </w:rPr>
            </w:pPr>
            <w:r>
              <w:rPr>
                <w:rFonts w:hint="eastAsia" w:ascii="仿宋_GB2312" w:hAnsi="Times New Roman" w:eastAsia="仿宋_GB2312" w:cs="Times New Roman"/>
                <w:color w:val="000000"/>
                <w:szCs w:val="21"/>
                <w:lang w:val="en-US" w:eastAsia="zh-CN"/>
              </w:rPr>
              <w:t>Dance Appreciation</w:t>
            </w:r>
          </w:p>
        </w:tc>
        <w:tc>
          <w:tcPr>
            <w:tcW w:w="156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黑体" w:eastAsia="黑体"/>
                <w:color w:val="000000"/>
                <w:szCs w:val="21"/>
              </w:rPr>
            </w:pPr>
            <w:r>
              <w:rPr>
                <w:rFonts w:ascii="黑体" w:eastAsia="黑体"/>
                <w:color w:val="000000"/>
                <w:szCs w:val="21"/>
              </w:rPr>
              <w:t>课程</w:t>
            </w:r>
            <w:r>
              <w:rPr>
                <w:rFonts w:hint="eastAsia" w:ascii="黑体" w:eastAsia="黑体"/>
                <w:color w:val="000000"/>
                <w:szCs w:val="21"/>
              </w:rPr>
              <w:t>编码</w:t>
            </w:r>
          </w:p>
        </w:tc>
        <w:tc>
          <w:tcPr>
            <w:tcW w:w="151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eastAsia="仿宋_GB2312"/>
                <w:color w:val="00000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124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eastAsia="黑体"/>
                <w:color w:val="000000"/>
                <w:szCs w:val="21"/>
                <w:lang w:eastAsia="zh-CN"/>
              </w:rPr>
            </w:pPr>
            <w:r>
              <w:rPr>
                <w:rFonts w:hint="eastAsia" w:ascii="黑体" w:eastAsia="黑体"/>
                <w:color w:val="000000"/>
                <w:szCs w:val="21"/>
                <w:lang w:eastAsia="zh-CN"/>
              </w:rPr>
              <w:t>课程类型</w:t>
            </w:r>
          </w:p>
        </w:tc>
        <w:tc>
          <w:tcPr>
            <w:tcW w:w="436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仿宋_GB2312" w:eastAsia="仿宋_GB2312"/>
                <w:color w:val="000000"/>
                <w:szCs w:val="21"/>
                <w:lang w:val="en-US" w:eastAsia="zh-CN"/>
              </w:rPr>
            </w:pPr>
            <w:r>
              <w:rPr>
                <w:rFonts w:hint="eastAsia" w:ascii="仿宋_GB2312" w:eastAsia="仿宋_GB2312"/>
                <w:color w:val="000000"/>
                <w:szCs w:val="21"/>
                <w:lang w:val="en-US" w:eastAsia="zh-CN"/>
              </w:rPr>
              <w:t>公共艺术选修课</w:t>
            </w:r>
          </w:p>
        </w:tc>
        <w:tc>
          <w:tcPr>
            <w:tcW w:w="156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eastAsia="黑体"/>
                <w:color w:val="000000"/>
                <w:szCs w:val="21"/>
                <w:lang w:eastAsia="zh-CN"/>
              </w:rPr>
            </w:pPr>
            <w:r>
              <w:rPr>
                <w:rFonts w:hint="eastAsia" w:ascii="黑体" w:eastAsia="黑体"/>
                <w:color w:val="000000"/>
                <w:szCs w:val="21"/>
                <w:lang w:eastAsia="zh-CN"/>
              </w:rPr>
              <w:t>学</w:t>
            </w:r>
            <w:r>
              <w:rPr>
                <w:rFonts w:hint="eastAsia" w:ascii="黑体" w:eastAsia="黑体"/>
                <w:color w:val="000000"/>
                <w:szCs w:val="21"/>
                <w:lang w:val="en-US" w:eastAsia="zh-CN"/>
              </w:rPr>
              <w:t xml:space="preserve">  </w:t>
            </w:r>
            <w:r>
              <w:rPr>
                <w:rFonts w:hint="eastAsia" w:ascii="黑体" w:eastAsia="黑体"/>
                <w:color w:val="000000"/>
                <w:szCs w:val="21"/>
                <w:lang w:eastAsia="zh-CN"/>
              </w:rPr>
              <w:t>分</w:t>
            </w:r>
          </w:p>
        </w:tc>
        <w:tc>
          <w:tcPr>
            <w:tcW w:w="151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eastAsia="仿宋_GB2312"/>
                <w:color w:val="000000"/>
                <w:szCs w:val="21"/>
                <w:lang w:val="en-US" w:eastAsia="zh-CN"/>
              </w:rPr>
            </w:pPr>
            <w:r>
              <w:rPr>
                <w:rFonts w:hint="eastAsia" w:ascii="仿宋_GB2312" w:eastAsia="仿宋_GB2312"/>
                <w:color w:val="000000"/>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124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eastAsia="黑体"/>
                <w:color w:val="000000"/>
                <w:szCs w:val="21"/>
                <w:lang w:eastAsia="zh-CN"/>
              </w:rPr>
            </w:pPr>
            <w:r>
              <w:rPr>
                <w:rFonts w:hint="eastAsia" w:ascii="黑体" w:eastAsia="黑体"/>
                <w:color w:val="000000"/>
                <w:szCs w:val="21"/>
              </w:rPr>
              <w:t>学</w:t>
            </w:r>
            <w:r>
              <w:rPr>
                <w:rFonts w:hint="eastAsia" w:ascii="黑体" w:eastAsia="黑体"/>
                <w:color w:val="000000"/>
                <w:szCs w:val="21"/>
                <w:lang w:val="en-US" w:eastAsia="zh-CN"/>
              </w:rPr>
              <w:t xml:space="preserve">  </w:t>
            </w:r>
            <w:r>
              <w:rPr>
                <w:rFonts w:hint="eastAsia" w:ascii="黑体" w:eastAsia="黑体"/>
                <w:color w:val="000000"/>
                <w:szCs w:val="21"/>
              </w:rPr>
              <w:t>时</w:t>
            </w:r>
          </w:p>
        </w:tc>
        <w:tc>
          <w:tcPr>
            <w:tcW w:w="7444"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eastAsia="仿宋_GB2312"/>
                <w:color w:val="000000"/>
                <w:szCs w:val="21"/>
                <w:lang w:val="zh-CN"/>
              </w:rPr>
            </w:pPr>
            <w:r>
              <w:rPr>
                <w:rFonts w:hint="eastAsia" w:ascii="仿宋_GB2312" w:hAnsi="Times New Roman" w:eastAsia="仿宋_GB2312" w:cs="Times New Roman"/>
                <w:color w:val="000000"/>
                <w:szCs w:val="21"/>
                <w:lang w:val="zh-CN"/>
              </w:rPr>
              <w:t>共</w:t>
            </w:r>
            <w:r>
              <w:rPr>
                <w:rFonts w:hint="default" w:ascii="仿宋_GB2312" w:hAnsi="Times New Roman" w:eastAsia="仿宋_GB2312" w:cs="Times New Roman"/>
                <w:color w:val="000000"/>
                <w:szCs w:val="21"/>
              </w:rPr>
              <w:t xml:space="preserve"> </w:t>
            </w:r>
            <w:r>
              <w:rPr>
                <w:rFonts w:hint="eastAsia" w:ascii="仿宋_GB2312" w:eastAsia="仿宋_GB2312" w:cs="Times New Roman"/>
                <w:color w:val="000000"/>
                <w:szCs w:val="21"/>
                <w:lang w:val="en-US" w:eastAsia="zh-CN"/>
              </w:rPr>
              <w:t xml:space="preserve"> 24</w:t>
            </w:r>
            <w:r>
              <w:rPr>
                <w:rFonts w:hint="eastAsia" w:ascii="仿宋_GB2312" w:hAnsi="Times New Roman" w:eastAsia="仿宋_GB2312" w:cs="Times New Roman"/>
                <w:color w:val="000000"/>
                <w:szCs w:val="21"/>
                <w:lang w:val="en-US" w:eastAsia="zh-CN"/>
              </w:rPr>
              <w:t xml:space="preserve"> </w:t>
            </w:r>
            <w:r>
              <w:rPr>
                <w:rFonts w:hint="default" w:ascii="仿宋_GB2312" w:hAnsi="Times New Roman" w:eastAsia="仿宋_GB2312" w:cs="Times New Roman"/>
                <w:color w:val="000000"/>
                <w:szCs w:val="21"/>
                <w:lang w:eastAsia="zh-CN"/>
              </w:rPr>
              <w:t xml:space="preserve"> </w:t>
            </w:r>
            <w:r>
              <w:rPr>
                <w:rFonts w:hint="eastAsia" w:ascii="仿宋_GB2312" w:hAnsi="Times New Roman" w:eastAsia="仿宋_GB2312" w:cs="Times New Roman"/>
                <w:color w:val="000000"/>
                <w:szCs w:val="21"/>
                <w:lang w:val="zh-CN"/>
              </w:rPr>
              <w:t>学时。</w:t>
            </w:r>
            <w:r>
              <w:rPr>
                <w:rFonts w:hint="eastAsia" w:ascii="仿宋_GB2312" w:eastAsia="仿宋_GB2312" w:cs="Times New Roman"/>
                <w:color w:val="000000"/>
                <w:szCs w:val="21"/>
                <w:lang w:val="zh-CN"/>
              </w:rPr>
              <w:t>理论</w:t>
            </w:r>
            <w:r>
              <w:rPr>
                <w:rFonts w:hint="eastAsia" w:ascii="仿宋_GB2312" w:hAnsi="Times New Roman" w:eastAsia="仿宋_GB2312" w:cs="Times New Roman"/>
                <w:color w:val="000000"/>
                <w:szCs w:val="21"/>
                <w:lang w:val="en-US" w:eastAsia="zh-CN"/>
              </w:rPr>
              <w:t xml:space="preserve"> </w:t>
            </w:r>
            <w:r>
              <w:rPr>
                <w:rFonts w:hint="default" w:ascii="仿宋_GB2312" w:hAnsi="Times New Roman" w:eastAsia="仿宋_GB2312" w:cs="Times New Roman"/>
                <w:color w:val="000000"/>
                <w:szCs w:val="21"/>
                <w:lang w:eastAsia="zh-CN"/>
              </w:rPr>
              <w:t xml:space="preserve"> </w:t>
            </w:r>
            <w:r>
              <w:rPr>
                <w:rFonts w:hint="eastAsia" w:ascii="仿宋_GB2312" w:eastAsia="仿宋_GB2312" w:cs="Times New Roman"/>
                <w:color w:val="000000"/>
                <w:szCs w:val="21"/>
                <w:lang w:val="en-US" w:eastAsia="zh-CN"/>
              </w:rPr>
              <w:t xml:space="preserve">16 </w:t>
            </w:r>
            <w:r>
              <w:rPr>
                <w:rFonts w:hint="default" w:ascii="仿宋_GB2312" w:eastAsia="仿宋_GB2312" w:cs="Times New Roman"/>
                <w:color w:val="000000"/>
                <w:szCs w:val="21"/>
                <w:lang w:eastAsia="zh-CN"/>
              </w:rPr>
              <w:t xml:space="preserve"> </w:t>
            </w:r>
            <w:r>
              <w:rPr>
                <w:rFonts w:hint="eastAsia" w:ascii="仿宋_GB2312" w:hAnsi="Times New Roman" w:eastAsia="仿宋_GB2312" w:cs="Times New Roman"/>
                <w:color w:val="000000"/>
                <w:szCs w:val="21"/>
                <w:lang w:val="zh-CN"/>
              </w:rPr>
              <w:t>学时，实践</w:t>
            </w:r>
            <w:r>
              <w:rPr>
                <w:rFonts w:hint="eastAsia" w:ascii="仿宋_GB2312" w:hAnsi="Times New Roman" w:eastAsia="仿宋_GB2312" w:cs="Times New Roman"/>
                <w:color w:val="000000"/>
                <w:szCs w:val="21"/>
                <w:lang w:val="en-US" w:eastAsia="zh-CN"/>
              </w:rPr>
              <w:t xml:space="preserve"> </w:t>
            </w:r>
            <w:r>
              <w:rPr>
                <w:rFonts w:hint="eastAsia" w:ascii="仿宋_GB2312" w:eastAsia="仿宋_GB2312" w:cs="Times New Roman"/>
                <w:color w:val="000000"/>
                <w:szCs w:val="21"/>
                <w:lang w:val="en-US" w:eastAsia="zh-CN"/>
              </w:rPr>
              <w:t xml:space="preserve"> 8 </w:t>
            </w:r>
            <w:r>
              <w:rPr>
                <w:rFonts w:hint="eastAsia" w:ascii="仿宋_GB2312" w:hAnsi="Times New Roman" w:eastAsia="仿宋_GB2312" w:cs="Times New Roman"/>
                <w:color w:val="000000"/>
                <w:szCs w:val="21"/>
                <w:lang w:val="en-US" w:eastAsia="zh-CN"/>
              </w:rPr>
              <w:t xml:space="preserve"> </w:t>
            </w:r>
            <w:r>
              <w:rPr>
                <w:rFonts w:hint="eastAsia" w:ascii="仿宋_GB2312" w:hAnsi="Times New Roman" w:eastAsia="仿宋_GB2312" w:cs="Times New Roman"/>
                <w:color w:val="000000"/>
                <w:szCs w:val="21"/>
                <w:lang w:val="zh-CN"/>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24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黑体" w:eastAsia="黑体"/>
                <w:color w:val="000000"/>
                <w:szCs w:val="21"/>
              </w:rPr>
            </w:pPr>
            <w:r>
              <w:rPr>
                <w:rFonts w:hint="eastAsia" w:ascii="黑体" w:eastAsia="黑体"/>
                <w:color w:val="000000"/>
                <w:szCs w:val="21"/>
                <w:lang w:eastAsia="zh-CN"/>
              </w:rPr>
              <w:t>适用专业</w:t>
            </w:r>
          </w:p>
        </w:tc>
        <w:tc>
          <w:tcPr>
            <w:tcW w:w="7444"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仿宋_GB2312" w:eastAsia="仿宋_GB2312"/>
                <w:color w:val="000000"/>
                <w:szCs w:val="21"/>
                <w:lang w:val="en-US" w:eastAsia="zh-CN"/>
              </w:rPr>
            </w:pPr>
            <w:r>
              <w:rPr>
                <w:rFonts w:hint="eastAsia" w:ascii="仿宋_GB2312" w:eastAsia="仿宋_GB2312"/>
                <w:color w:val="000000"/>
                <w:szCs w:val="21"/>
                <w:lang w:val="en-US" w:eastAsia="zh-CN"/>
              </w:rPr>
              <w:t>全校学生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24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黑体" w:eastAsia="黑体"/>
                <w:color w:val="000000"/>
                <w:szCs w:val="21"/>
              </w:rPr>
            </w:pPr>
            <w:r>
              <w:rPr>
                <w:rFonts w:hint="eastAsia" w:ascii="黑体" w:eastAsia="黑体"/>
                <w:color w:val="000000"/>
                <w:szCs w:val="21"/>
              </w:rPr>
              <w:t>先修课程</w:t>
            </w:r>
          </w:p>
        </w:tc>
        <w:tc>
          <w:tcPr>
            <w:tcW w:w="7444"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仿宋_GB2312" w:eastAsia="仿宋_GB2312"/>
                <w:color w:val="000000"/>
                <w:szCs w:val="21"/>
                <w:lang w:val="en-US" w:eastAsia="zh-CN"/>
              </w:rPr>
            </w:pPr>
            <w:r>
              <w:rPr>
                <w:rFonts w:hint="eastAsia" w:ascii="仿宋_GB2312" w:eastAsia="仿宋_GB2312"/>
                <w:color w:val="000000"/>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1" w:hRule="atLeast"/>
          <w:jc w:val="center"/>
        </w:trPr>
        <w:tc>
          <w:tcPr>
            <w:tcW w:w="8690" w:type="dxa"/>
            <w:gridSpan w:val="5"/>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color w:val="000000"/>
                <w:szCs w:val="21"/>
              </w:rPr>
            </w:pPr>
            <w:r>
              <w:rPr>
                <w:rFonts w:ascii="黑体" w:eastAsia="黑体"/>
                <w:color w:val="000000"/>
                <w:szCs w:val="21"/>
              </w:rPr>
              <w:t>课程</w:t>
            </w:r>
            <w:r>
              <w:rPr>
                <w:rFonts w:hint="eastAsia" w:ascii="黑体" w:eastAsia="黑体"/>
                <w:color w:val="000000"/>
                <w:szCs w:val="21"/>
              </w:rPr>
              <w:t>介绍：</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color w:val="000000"/>
                <w:szCs w:val="21"/>
              </w:rPr>
            </w:pPr>
            <w:r>
              <w:rPr>
                <w:rFonts w:hint="eastAsia" w:ascii="仿宋_GB2312" w:eastAsia="仿宋_GB2312"/>
                <w:color w:val="000000"/>
                <w:szCs w:val="21"/>
                <w:lang w:val="zh-CN" w:eastAsia="zh-CN"/>
              </w:rPr>
              <w:t>《舞蹈鉴赏》是一门提升审美素养的课程，该课程的开展可</w:t>
            </w:r>
            <w:r>
              <w:rPr>
                <w:rFonts w:hint="eastAsia" w:ascii="仿宋_GB2312" w:eastAsia="仿宋_GB2312"/>
                <w:color w:val="000000"/>
                <w:szCs w:val="21"/>
                <w:lang w:val="en-US" w:eastAsia="zh-CN"/>
              </w:rPr>
              <w:t>使学生</w:t>
            </w:r>
            <w:r>
              <w:rPr>
                <w:rFonts w:hint="eastAsia" w:ascii="仿宋_GB2312" w:eastAsia="仿宋_GB2312"/>
                <w:color w:val="000000"/>
                <w:szCs w:val="21"/>
                <w:lang w:val="zh-CN" w:eastAsia="zh-CN"/>
              </w:rPr>
              <w:t>学会欣赏舞蹈艺术中的美，通过鉴赏舞蹈艺术，感知艺术家的审美情感，提高整体大学生的舞蹈鉴赏能力，对于艺术修养，人文素质都会起到重要的提升作用。学生通过此课程的学习了解舞蹈的起源、舞蹈的美学、舞蹈的类别、舞蹈的作用、舞蹈语汇、通过对不同类型的作品欣赏来深层次地理解舞蹈内涵及舞蹈作品的内容，学生在掌握了舞蹈历史，舞蹈文化，舞蹈本质等，可以独立的进行舞蹈的欣赏与评论。</w:t>
            </w:r>
          </w:p>
        </w:tc>
      </w:tr>
    </w:tbl>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exact"/>
        <w:ind w:firstLine="480" w:firstLineChars="200"/>
        <w:textAlignment w:val="auto"/>
        <w:rPr>
          <w:rFonts w:eastAsia="黑体"/>
          <w:color w:val="000000"/>
          <w:sz w:val="24"/>
          <w:szCs w:val="21"/>
          <w:lang w:val="zh-CN"/>
        </w:rPr>
      </w:pPr>
      <w:r>
        <w:rPr>
          <w:rFonts w:eastAsia="黑体"/>
          <w:color w:val="000000"/>
          <w:sz w:val="24"/>
          <w:szCs w:val="21"/>
          <w:lang w:val="zh-CN"/>
        </w:rPr>
        <w:t>二、课程</w:t>
      </w:r>
      <w:r>
        <w:rPr>
          <w:rFonts w:hint="eastAsia" w:eastAsia="黑体"/>
          <w:color w:val="000000"/>
          <w:sz w:val="24"/>
          <w:szCs w:val="21"/>
          <w:lang w:val="zh-CN"/>
        </w:rPr>
        <w:t>教学</w:t>
      </w:r>
      <w:r>
        <w:rPr>
          <w:rFonts w:eastAsia="黑体"/>
          <w:color w:val="000000"/>
          <w:sz w:val="24"/>
          <w:szCs w:val="21"/>
          <w:lang w:val="zh-CN"/>
        </w:rPr>
        <w:t>目标</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default" w:ascii="仿宋_GB2312" w:eastAsia="仿宋_GB2312"/>
          <w:color w:val="000000"/>
          <w:szCs w:val="21"/>
          <w:lang w:val="en-US" w:eastAsia="zh-CN"/>
        </w:rPr>
      </w:pPr>
      <w:r>
        <w:rPr>
          <w:rFonts w:hint="eastAsia" w:ascii="仿宋_GB2312" w:eastAsia="仿宋_GB2312"/>
          <w:color w:val="000000"/>
          <w:szCs w:val="21"/>
          <w:lang w:val="en-US" w:eastAsia="zh-CN"/>
        </w:rPr>
        <w:t>1.知识目标：了解舞蹈的种类及特点，掌握简单的舞蹈术语与相关知识，以及舞蹈形式和舞蹈种类的认知。</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default" w:ascii="仿宋_GB2312" w:eastAsia="仿宋_GB2312"/>
          <w:color w:val="000000"/>
          <w:szCs w:val="21"/>
          <w:lang w:val="en-US" w:eastAsia="zh-CN"/>
        </w:rPr>
      </w:pPr>
      <w:r>
        <w:rPr>
          <w:rFonts w:hint="eastAsia" w:ascii="仿宋_GB2312" w:eastAsia="仿宋_GB2312"/>
          <w:color w:val="000000"/>
          <w:szCs w:val="21"/>
          <w:lang w:val="en-US" w:eastAsia="zh-CN"/>
        </w:rPr>
        <w:t>2.能力目标：学会如何去欣赏舞蹈，分析舞蹈作品，掌握赏析舞蹈的基本技巧。</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default" w:ascii="仿宋_GB2312" w:eastAsia="仿宋_GB2312"/>
          <w:color w:val="000000"/>
          <w:szCs w:val="21"/>
          <w:lang w:val="en-US" w:eastAsia="zh-CN"/>
        </w:rPr>
      </w:pPr>
      <w:r>
        <w:rPr>
          <w:rFonts w:hint="eastAsia" w:ascii="仿宋_GB2312" w:eastAsia="仿宋_GB2312"/>
          <w:color w:val="000000"/>
          <w:szCs w:val="21"/>
          <w:lang w:val="en-US" w:eastAsia="zh-CN"/>
        </w:rPr>
        <w:t>3.素质目标：提高艺术鉴赏力及对传统文化的理解能力，提升个人艺术修养及文化自信。</w:t>
      </w:r>
    </w:p>
    <w:p>
      <w:pPr>
        <w:numPr>
          <w:ilvl w:val="0"/>
          <w:numId w:val="0"/>
        </w:numPr>
        <w:spacing w:before="156" w:beforeLines="50" w:after="156" w:afterLines="50" w:line="360" w:lineRule="exact"/>
        <w:ind w:left="420" w:leftChars="0"/>
        <w:rPr>
          <w:rFonts w:eastAsia="黑体"/>
          <w:color w:val="000000"/>
          <w:sz w:val="24"/>
          <w:szCs w:val="21"/>
          <w:lang w:val="zh-CN"/>
        </w:rPr>
      </w:pPr>
      <w:r>
        <w:rPr>
          <w:rFonts w:hint="eastAsia" w:eastAsia="黑体"/>
          <w:color w:val="000000"/>
          <w:sz w:val="24"/>
          <w:szCs w:val="21"/>
          <w:lang w:val="en-US" w:eastAsia="zh-Hans"/>
        </w:rPr>
        <w:t>三</w:t>
      </w:r>
      <w:r>
        <w:rPr>
          <w:rFonts w:hint="default" w:eastAsia="黑体"/>
          <w:color w:val="000000"/>
          <w:sz w:val="24"/>
          <w:szCs w:val="21"/>
          <w:lang w:eastAsia="zh-Hans"/>
        </w:rPr>
        <w:t>、</w:t>
      </w:r>
      <w:r>
        <w:rPr>
          <w:rFonts w:eastAsia="黑体"/>
          <w:color w:val="000000"/>
          <w:sz w:val="24"/>
          <w:szCs w:val="21"/>
          <w:lang w:val="zh-CN"/>
        </w:rPr>
        <w:t>教学学时分配</w:t>
      </w:r>
    </w:p>
    <w:p>
      <w:pPr>
        <w:tabs>
          <w:tab w:val="left" w:pos="840"/>
        </w:tabs>
        <w:spacing w:before="156" w:beforeLines="50" w:after="156" w:afterLines="50" w:line="360" w:lineRule="exact"/>
        <w:jc w:val="center"/>
        <w:rPr>
          <w:rFonts w:eastAsia="黑体"/>
          <w:color w:val="000000"/>
          <w:sz w:val="24"/>
          <w:szCs w:val="21"/>
          <w:lang w:val="zh-CN"/>
        </w:rPr>
      </w:pPr>
      <w:r>
        <w:rPr>
          <w:rFonts w:hint="eastAsia" w:ascii="黑体" w:hAnsi="黑体" w:eastAsia="黑体" w:cs="黑体"/>
          <w:bCs/>
          <w:color w:val="000000"/>
          <w:szCs w:val="21"/>
          <w:lang w:val="zh-CN"/>
        </w:rPr>
        <w:t>《</w:t>
      </w:r>
      <w:r>
        <w:rPr>
          <w:rFonts w:hint="eastAsia" w:ascii="黑体" w:hAnsi="黑体" w:eastAsia="黑体" w:cs="黑体"/>
          <w:bCs/>
          <w:color w:val="000000"/>
          <w:szCs w:val="21"/>
          <w:lang w:val="en-US" w:eastAsia="zh-CN"/>
        </w:rPr>
        <w:t>舞蹈鉴赏</w:t>
      </w:r>
      <w:r>
        <w:rPr>
          <w:rFonts w:hint="eastAsia" w:ascii="黑体" w:hAnsi="黑体" w:eastAsia="黑体" w:cs="黑体"/>
          <w:bCs/>
          <w:color w:val="000000"/>
          <w:szCs w:val="21"/>
          <w:lang w:val="zh-CN"/>
        </w:rPr>
        <w:t>》课程教学学时分配表</w:t>
      </w:r>
    </w:p>
    <w:tbl>
      <w:tblPr>
        <w:tblStyle w:val="8"/>
        <w:tblW w:w="8078" w:type="dxa"/>
        <w:jc w:val="center"/>
        <w:tblLayout w:type="fixed"/>
        <w:tblCellMar>
          <w:top w:w="0" w:type="dxa"/>
          <w:left w:w="108" w:type="dxa"/>
          <w:bottom w:w="0" w:type="dxa"/>
          <w:right w:w="108" w:type="dxa"/>
        </w:tblCellMar>
      </w:tblPr>
      <w:tblGrid>
        <w:gridCol w:w="908"/>
        <w:gridCol w:w="5318"/>
        <w:gridCol w:w="493"/>
        <w:gridCol w:w="707"/>
        <w:gridCol w:w="652"/>
      </w:tblGrid>
      <w:tr>
        <w:tblPrEx>
          <w:tblCellMar>
            <w:top w:w="0" w:type="dxa"/>
            <w:left w:w="108" w:type="dxa"/>
            <w:bottom w:w="0" w:type="dxa"/>
            <w:right w:w="108" w:type="dxa"/>
          </w:tblCellMar>
        </w:tblPrEx>
        <w:trPr>
          <w:trHeight w:val="415" w:hRule="atLeast"/>
          <w:jc w:val="center"/>
        </w:trPr>
        <w:tc>
          <w:tcPr>
            <w:tcW w:w="908" w:type="dxa"/>
            <w:vMerge w:val="restart"/>
            <w:tcBorders>
              <w:top w:val="single" w:color="auto" w:sz="6" w:space="0"/>
              <w:left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黑体" w:hAnsi="仿宋_GB2312" w:eastAsia="黑体" w:cs="仿宋_GB2312"/>
                <w:bCs/>
                <w:color w:val="000000"/>
                <w:szCs w:val="21"/>
                <w:lang w:val="zh-CN"/>
              </w:rPr>
            </w:pPr>
            <w:r>
              <w:rPr>
                <w:rFonts w:hint="eastAsia" w:ascii="黑体" w:hAnsi="仿宋_GB2312" w:eastAsia="黑体" w:cs="仿宋_GB2312"/>
                <w:bCs/>
                <w:color w:val="000000"/>
                <w:szCs w:val="21"/>
                <w:lang w:val="zh-CN"/>
              </w:rPr>
              <w:t>章节</w:t>
            </w:r>
          </w:p>
        </w:tc>
        <w:tc>
          <w:tcPr>
            <w:tcW w:w="5318" w:type="dxa"/>
            <w:vMerge w:val="restart"/>
            <w:tcBorders>
              <w:top w:val="single" w:color="auto" w:sz="6" w:space="0"/>
              <w:left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黑体" w:hAnsi="仿宋_GB2312" w:eastAsia="黑体" w:cs="仿宋_GB2312"/>
                <w:bCs/>
                <w:color w:val="000000"/>
                <w:szCs w:val="21"/>
                <w:lang w:val="zh-CN"/>
              </w:rPr>
            </w:pPr>
            <w:r>
              <w:rPr>
                <w:rFonts w:hint="eastAsia" w:ascii="黑体" w:hAnsi="仿宋_GB2312" w:eastAsia="黑体" w:cs="仿宋_GB2312"/>
                <w:bCs/>
                <w:color w:val="000000"/>
                <w:szCs w:val="21"/>
                <w:lang w:val="zh-CN"/>
              </w:rPr>
              <w:t>教学主要内容</w:t>
            </w:r>
          </w:p>
        </w:tc>
        <w:tc>
          <w:tcPr>
            <w:tcW w:w="493" w:type="dxa"/>
            <w:vMerge w:val="restart"/>
            <w:tcBorders>
              <w:top w:val="single" w:color="auto" w:sz="6" w:space="0"/>
              <w:left w:val="single" w:color="auto" w:sz="6"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黑体" w:hAnsi="仿宋_GB2312" w:eastAsia="黑体" w:cs="仿宋_GB2312"/>
                <w:bCs/>
                <w:color w:val="000000"/>
                <w:szCs w:val="21"/>
                <w:lang w:val="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仿宋_GB2312" w:eastAsia="黑体" w:cs="仿宋_GB2312"/>
                <w:bCs/>
                <w:color w:val="000000"/>
                <w:szCs w:val="21"/>
                <w:lang w:val="zh-CN"/>
              </w:rPr>
            </w:pPr>
            <w:r>
              <w:rPr>
                <w:rFonts w:hint="eastAsia" w:ascii="黑体" w:hAnsi="仿宋_GB2312" w:eastAsia="黑体" w:cs="仿宋_GB2312"/>
                <w:bCs/>
                <w:color w:val="000000"/>
                <w:szCs w:val="21"/>
                <w:lang w:val="zh-CN"/>
              </w:rPr>
              <w:t>总学时</w:t>
            </w:r>
          </w:p>
        </w:tc>
        <w:tc>
          <w:tcPr>
            <w:tcW w:w="1359" w:type="dxa"/>
            <w:gridSpan w:val="2"/>
            <w:tcBorders>
              <w:top w:val="single" w:color="auto" w:sz="6" w:space="0"/>
              <w:left w:val="single" w:color="auto" w:sz="6"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黑体" w:hAnsi="仿宋_GB2312" w:eastAsia="黑体" w:cs="仿宋_GB2312"/>
                <w:bCs/>
                <w:color w:val="000000"/>
                <w:szCs w:val="21"/>
                <w:lang w:val="zh-CN"/>
              </w:rPr>
            </w:pPr>
            <w:r>
              <w:rPr>
                <w:rFonts w:hint="eastAsia" w:ascii="黑体" w:hAnsi="仿宋_GB2312" w:eastAsia="黑体" w:cs="仿宋_GB2312"/>
                <w:bCs/>
                <w:color w:val="000000"/>
                <w:szCs w:val="21"/>
                <w:lang w:val="zh-CN"/>
              </w:rPr>
              <w:t>学时分配</w:t>
            </w:r>
          </w:p>
        </w:tc>
      </w:tr>
      <w:tr>
        <w:tblPrEx>
          <w:tblCellMar>
            <w:top w:w="0" w:type="dxa"/>
            <w:left w:w="108" w:type="dxa"/>
            <w:bottom w:w="0" w:type="dxa"/>
            <w:right w:w="108" w:type="dxa"/>
          </w:tblCellMar>
        </w:tblPrEx>
        <w:trPr>
          <w:trHeight w:val="391" w:hRule="atLeast"/>
          <w:jc w:val="center"/>
        </w:trPr>
        <w:tc>
          <w:tcPr>
            <w:tcW w:w="908" w:type="dxa"/>
            <w:vMerge w:val="continue"/>
            <w:tcBorders>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仿宋_GB2312" w:eastAsia="黑体" w:cs="仿宋_GB2312"/>
                <w:bCs/>
                <w:color w:val="000000"/>
                <w:szCs w:val="21"/>
                <w:lang w:val="zh-CN"/>
              </w:rPr>
            </w:pPr>
          </w:p>
        </w:tc>
        <w:tc>
          <w:tcPr>
            <w:tcW w:w="5318" w:type="dxa"/>
            <w:vMerge w:val="continue"/>
            <w:tcBorders>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仿宋_GB2312" w:eastAsia="黑体" w:cs="仿宋_GB2312"/>
                <w:bCs/>
                <w:color w:val="000000"/>
                <w:szCs w:val="21"/>
                <w:lang w:val="zh-CN"/>
              </w:rPr>
            </w:pPr>
          </w:p>
        </w:tc>
        <w:tc>
          <w:tcPr>
            <w:tcW w:w="493" w:type="dxa"/>
            <w:vMerge w:val="continue"/>
            <w:tcBorders>
              <w:left w:val="single" w:color="auto" w:sz="6"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000000"/>
                <w:szCs w:val="21"/>
              </w:rPr>
            </w:pPr>
          </w:p>
        </w:tc>
        <w:tc>
          <w:tcPr>
            <w:tcW w:w="707" w:type="dxa"/>
            <w:tcBorders>
              <w:top w:val="single" w:color="auto" w:sz="4" w:space="0"/>
              <w:left w:val="single" w:color="auto" w:sz="6"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仿宋_GB2312" w:eastAsia="黑体" w:cs="仿宋_GB2312"/>
                <w:bCs/>
                <w:color w:val="000000"/>
                <w:szCs w:val="21"/>
                <w:lang w:val="zh-CN"/>
              </w:rPr>
            </w:pPr>
            <w:r>
              <w:rPr>
                <w:rFonts w:hint="eastAsia" w:ascii="黑体" w:hAnsi="仿宋_GB2312" w:eastAsia="黑体" w:cs="仿宋_GB2312"/>
                <w:bCs/>
                <w:color w:val="000000"/>
                <w:szCs w:val="21"/>
                <w:lang w:val="zh-CN"/>
              </w:rPr>
              <w:t>理论</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仿宋_GB2312" w:eastAsia="黑体" w:cs="仿宋_GB2312"/>
                <w:bCs/>
                <w:color w:val="000000"/>
                <w:szCs w:val="21"/>
                <w:lang w:val="zh-CN"/>
              </w:rPr>
            </w:pPr>
            <w:r>
              <w:rPr>
                <w:rFonts w:hint="eastAsia" w:ascii="黑体" w:hAnsi="仿宋_GB2312" w:eastAsia="黑体" w:cs="仿宋_GB2312"/>
                <w:bCs/>
                <w:color w:val="000000"/>
                <w:szCs w:val="21"/>
                <w:lang w:val="zh-CN"/>
              </w:rPr>
              <w:t>讲授</w:t>
            </w:r>
          </w:p>
        </w:tc>
        <w:tc>
          <w:tcPr>
            <w:tcW w:w="652" w:type="dxa"/>
            <w:tcBorders>
              <w:top w:val="single" w:color="auto" w:sz="4" w:space="0"/>
              <w:left w:val="single" w:color="auto" w:sz="4"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仿宋_GB2312" w:eastAsia="黑体" w:cs="仿宋_GB2312"/>
                <w:bCs/>
                <w:color w:val="000000"/>
                <w:szCs w:val="21"/>
                <w:lang w:val="zh-CN"/>
              </w:rPr>
            </w:pPr>
            <w:r>
              <w:rPr>
                <w:rFonts w:hint="eastAsia" w:ascii="黑体" w:hAnsi="仿宋_GB2312" w:eastAsia="黑体" w:cs="仿宋_GB2312"/>
                <w:bCs/>
                <w:color w:val="000000"/>
                <w:szCs w:val="21"/>
                <w:lang w:val="zh-CN"/>
              </w:rPr>
              <w:t>实践（实训）</w:t>
            </w:r>
          </w:p>
        </w:tc>
      </w:tr>
      <w:tr>
        <w:tblPrEx>
          <w:tblCellMar>
            <w:top w:w="0" w:type="dxa"/>
            <w:left w:w="108" w:type="dxa"/>
            <w:bottom w:w="0" w:type="dxa"/>
            <w:right w:w="108" w:type="dxa"/>
          </w:tblCellMar>
        </w:tblPrEx>
        <w:trPr>
          <w:jc w:val="center"/>
        </w:trPr>
        <w:tc>
          <w:tcPr>
            <w:tcW w:w="90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hAnsi="仿宋_GB2312" w:eastAsia="仿宋_GB2312" w:cs="仿宋_GB2312"/>
                <w:color w:val="000000"/>
                <w:szCs w:val="21"/>
                <w:lang w:val="zh-CN"/>
              </w:rPr>
            </w:pPr>
            <w:r>
              <w:rPr>
                <w:rFonts w:hint="eastAsia" w:ascii="仿宋_GB2312" w:hAnsi="仿宋_GB2312" w:eastAsia="仿宋_GB2312" w:cs="仿宋_GB2312"/>
                <w:color w:val="000000"/>
                <w:szCs w:val="21"/>
                <w:lang w:val="zh-CN"/>
              </w:rPr>
              <w:t>第一章</w:t>
            </w:r>
          </w:p>
        </w:tc>
        <w:tc>
          <w:tcPr>
            <w:tcW w:w="531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黑体" w:hAnsi="仿宋_GB2312" w:eastAsia="仿宋_GB2312" w:cs="仿宋_GB2312"/>
                <w:bCs/>
                <w:color w:val="000000"/>
                <w:szCs w:val="21"/>
                <w:lang w:val="en-US" w:eastAsia="zh-CN"/>
              </w:rPr>
            </w:pPr>
            <w:r>
              <w:rPr>
                <w:rFonts w:hint="eastAsia" w:ascii="仿宋_GB2312" w:eastAsia="仿宋_GB2312"/>
                <w:color w:val="000000"/>
                <w:szCs w:val="21"/>
                <w:lang w:val="en-US" w:eastAsia="zh-CN"/>
              </w:rPr>
              <w:t>舞蹈艺术概说</w:t>
            </w:r>
          </w:p>
        </w:tc>
        <w:tc>
          <w:tcPr>
            <w:tcW w:w="493" w:type="dxa"/>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仿宋_GB2312" w:eastAsia="黑体" w:cs="仿宋_GB2312"/>
                <w:bCs/>
                <w:color w:val="000000"/>
                <w:szCs w:val="21"/>
                <w:lang w:val="en-US" w:eastAsia="zh-CN"/>
              </w:rPr>
            </w:pPr>
            <w:r>
              <w:rPr>
                <w:rFonts w:hint="eastAsia" w:ascii="仿宋_GB2312" w:eastAsia="仿宋_GB2312"/>
                <w:color w:val="000000"/>
                <w:szCs w:val="21"/>
                <w:lang w:val="en-US" w:eastAsia="zh-CN"/>
              </w:rPr>
              <w:t>4</w:t>
            </w:r>
          </w:p>
        </w:tc>
        <w:tc>
          <w:tcPr>
            <w:tcW w:w="707" w:type="dxa"/>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仿宋_GB2312" w:eastAsia="黑体" w:cs="仿宋_GB2312"/>
                <w:bCs/>
                <w:color w:val="000000"/>
                <w:szCs w:val="21"/>
                <w:lang w:val="en-US" w:eastAsia="zh-CN"/>
              </w:rPr>
            </w:pPr>
            <w:r>
              <w:rPr>
                <w:rFonts w:hint="eastAsia" w:ascii="仿宋_GB2312" w:eastAsia="仿宋_GB2312"/>
                <w:color w:val="000000"/>
                <w:szCs w:val="21"/>
                <w:lang w:val="en-US" w:eastAsia="zh-CN"/>
              </w:rPr>
              <w:t>4</w:t>
            </w:r>
          </w:p>
        </w:tc>
        <w:tc>
          <w:tcPr>
            <w:tcW w:w="652" w:type="dxa"/>
            <w:tcBorders>
              <w:top w:val="single" w:color="auto" w:sz="6" w:space="0"/>
              <w:left w:val="single" w:color="auto" w:sz="4"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仿宋_GB2312" w:eastAsia="黑体" w:cs="仿宋_GB2312"/>
                <w:bCs/>
                <w:color w:val="000000"/>
                <w:szCs w:val="21"/>
                <w:lang w:val="en-US" w:eastAsia="zh-CN"/>
              </w:rPr>
            </w:pPr>
            <w:r>
              <w:rPr>
                <w:rFonts w:hint="eastAsia" w:ascii="仿宋_GB2312" w:eastAsia="仿宋_GB2312"/>
                <w:color w:val="000000"/>
                <w:szCs w:val="21"/>
                <w:lang w:val="en-US" w:eastAsia="zh-CN"/>
              </w:rPr>
              <w:t>0</w:t>
            </w:r>
          </w:p>
        </w:tc>
      </w:tr>
      <w:tr>
        <w:tblPrEx>
          <w:tblCellMar>
            <w:top w:w="0" w:type="dxa"/>
            <w:left w:w="108" w:type="dxa"/>
            <w:bottom w:w="0" w:type="dxa"/>
            <w:right w:w="108" w:type="dxa"/>
          </w:tblCellMar>
        </w:tblPrEx>
        <w:trPr>
          <w:jc w:val="center"/>
        </w:trPr>
        <w:tc>
          <w:tcPr>
            <w:tcW w:w="90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hAnsi="仿宋_GB2312" w:eastAsia="仿宋_GB2312" w:cs="仿宋_GB2312"/>
                <w:color w:val="000000"/>
                <w:szCs w:val="21"/>
                <w:lang w:val="zh-CN"/>
              </w:rPr>
            </w:pPr>
            <w:r>
              <w:rPr>
                <w:rFonts w:hint="eastAsia" w:ascii="仿宋_GB2312" w:hAnsi="仿宋_GB2312" w:eastAsia="仿宋_GB2312" w:cs="仿宋_GB2312"/>
                <w:color w:val="000000"/>
                <w:szCs w:val="21"/>
                <w:lang w:val="zh-CN"/>
              </w:rPr>
              <w:t>第二章</w:t>
            </w:r>
          </w:p>
        </w:tc>
        <w:tc>
          <w:tcPr>
            <w:tcW w:w="531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中国古典舞优秀作品赏析</w:t>
            </w:r>
          </w:p>
        </w:tc>
        <w:tc>
          <w:tcPr>
            <w:tcW w:w="493" w:type="dxa"/>
            <w:tcBorders>
              <w:top w:val="single" w:color="auto" w:sz="6" w:space="0"/>
              <w:left w:val="single" w:color="auto" w:sz="6" w:space="0"/>
              <w:bottom w:val="single" w:color="auto" w:sz="6"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6</w:t>
            </w:r>
          </w:p>
        </w:tc>
        <w:tc>
          <w:tcPr>
            <w:tcW w:w="707" w:type="dxa"/>
            <w:tcBorders>
              <w:top w:val="single" w:color="auto" w:sz="6" w:space="0"/>
              <w:left w:val="single" w:color="auto" w:sz="6" w:space="0"/>
              <w:bottom w:val="single" w:color="auto" w:sz="6"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4</w:t>
            </w:r>
          </w:p>
        </w:tc>
        <w:tc>
          <w:tcPr>
            <w:tcW w:w="652" w:type="dxa"/>
            <w:tcBorders>
              <w:top w:val="single" w:color="auto" w:sz="6" w:space="0"/>
              <w:left w:val="single" w:color="auto" w:sz="4" w:space="0"/>
              <w:bottom w:val="single" w:color="auto" w:sz="6"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2</w:t>
            </w:r>
          </w:p>
        </w:tc>
      </w:tr>
      <w:tr>
        <w:tblPrEx>
          <w:tblCellMar>
            <w:top w:w="0" w:type="dxa"/>
            <w:left w:w="108" w:type="dxa"/>
            <w:bottom w:w="0" w:type="dxa"/>
            <w:right w:w="108" w:type="dxa"/>
          </w:tblCellMar>
        </w:tblPrEx>
        <w:trPr>
          <w:jc w:val="center"/>
        </w:trPr>
        <w:tc>
          <w:tcPr>
            <w:tcW w:w="90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hAnsi="仿宋_GB2312" w:eastAsia="仿宋_GB2312" w:cs="仿宋_GB2312"/>
                <w:color w:val="000000"/>
                <w:szCs w:val="21"/>
                <w:lang w:val="zh-CN"/>
              </w:rPr>
            </w:pPr>
            <w:r>
              <w:rPr>
                <w:rFonts w:hint="eastAsia" w:ascii="仿宋_GB2312" w:hAnsi="仿宋_GB2312" w:eastAsia="仿宋_GB2312" w:cs="仿宋_GB2312"/>
                <w:color w:val="000000"/>
                <w:szCs w:val="21"/>
                <w:lang w:val="zh-CN"/>
              </w:rPr>
              <w:t>第三章</w:t>
            </w:r>
          </w:p>
        </w:tc>
        <w:tc>
          <w:tcPr>
            <w:tcW w:w="531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中国民间舞优秀作品赏析</w:t>
            </w:r>
          </w:p>
        </w:tc>
        <w:tc>
          <w:tcPr>
            <w:tcW w:w="493" w:type="dxa"/>
            <w:tcBorders>
              <w:top w:val="single" w:color="auto" w:sz="6" w:space="0"/>
              <w:left w:val="single" w:color="auto" w:sz="6" w:space="0"/>
              <w:bottom w:val="single" w:color="auto" w:sz="6"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6</w:t>
            </w:r>
          </w:p>
        </w:tc>
        <w:tc>
          <w:tcPr>
            <w:tcW w:w="707" w:type="dxa"/>
            <w:tcBorders>
              <w:top w:val="single" w:color="auto" w:sz="6" w:space="0"/>
              <w:left w:val="single" w:color="auto" w:sz="6" w:space="0"/>
              <w:bottom w:val="single" w:color="auto" w:sz="6"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4</w:t>
            </w:r>
          </w:p>
        </w:tc>
        <w:tc>
          <w:tcPr>
            <w:tcW w:w="652" w:type="dxa"/>
            <w:tcBorders>
              <w:top w:val="single" w:color="auto" w:sz="6" w:space="0"/>
              <w:left w:val="single" w:color="auto" w:sz="4" w:space="0"/>
              <w:bottom w:val="single" w:color="auto" w:sz="6"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2</w:t>
            </w:r>
          </w:p>
        </w:tc>
      </w:tr>
      <w:tr>
        <w:tblPrEx>
          <w:tblCellMar>
            <w:top w:w="0" w:type="dxa"/>
            <w:left w:w="108" w:type="dxa"/>
            <w:bottom w:w="0" w:type="dxa"/>
            <w:right w:w="108" w:type="dxa"/>
          </w:tblCellMar>
        </w:tblPrEx>
        <w:trPr>
          <w:jc w:val="center"/>
        </w:trPr>
        <w:tc>
          <w:tcPr>
            <w:tcW w:w="90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hAnsi="仿宋_GB2312" w:eastAsia="仿宋_GB2312" w:cs="仿宋_GB2312"/>
                <w:color w:val="000000"/>
                <w:szCs w:val="21"/>
                <w:lang w:val="zh-CN"/>
              </w:rPr>
            </w:pPr>
            <w:r>
              <w:rPr>
                <w:rFonts w:hint="eastAsia" w:ascii="仿宋_GB2312" w:hAnsi="仿宋_GB2312" w:eastAsia="仿宋_GB2312" w:cs="仿宋_GB2312"/>
                <w:color w:val="000000"/>
                <w:szCs w:val="21"/>
                <w:lang w:val="zh-CN"/>
              </w:rPr>
              <w:t>第四章</w:t>
            </w:r>
          </w:p>
        </w:tc>
        <w:tc>
          <w:tcPr>
            <w:tcW w:w="531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芭蕾舞优秀作品赏析</w:t>
            </w:r>
          </w:p>
        </w:tc>
        <w:tc>
          <w:tcPr>
            <w:tcW w:w="493" w:type="dxa"/>
            <w:tcBorders>
              <w:top w:val="single" w:color="auto" w:sz="6" w:space="0"/>
              <w:left w:val="single" w:color="auto" w:sz="6" w:space="0"/>
              <w:bottom w:val="single" w:color="auto" w:sz="6"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4</w:t>
            </w:r>
          </w:p>
        </w:tc>
        <w:tc>
          <w:tcPr>
            <w:tcW w:w="707" w:type="dxa"/>
            <w:tcBorders>
              <w:top w:val="single" w:color="auto" w:sz="6" w:space="0"/>
              <w:left w:val="single" w:color="auto" w:sz="6" w:space="0"/>
              <w:bottom w:val="single" w:color="auto" w:sz="6"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2</w:t>
            </w:r>
          </w:p>
        </w:tc>
        <w:tc>
          <w:tcPr>
            <w:tcW w:w="652" w:type="dxa"/>
            <w:tcBorders>
              <w:top w:val="single" w:color="auto" w:sz="6" w:space="0"/>
              <w:left w:val="single" w:color="auto" w:sz="4" w:space="0"/>
              <w:bottom w:val="single" w:color="auto" w:sz="6"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2</w:t>
            </w:r>
          </w:p>
        </w:tc>
      </w:tr>
      <w:tr>
        <w:tblPrEx>
          <w:tblCellMar>
            <w:top w:w="0" w:type="dxa"/>
            <w:left w:w="108" w:type="dxa"/>
            <w:bottom w:w="0" w:type="dxa"/>
            <w:right w:w="108" w:type="dxa"/>
          </w:tblCellMar>
        </w:tblPrEx>
        <w:trPr>
          <w:jc w:val="center"/>
        </w:trPr>
        <w:tc>
          <w:tcPr>
            <w:tcW w:w="90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hAnsi="仿宋_GB2312" w:eastAsia="仿宋_GB2312" w:cs="仿宋_GB2312"/>
                <w:color w:val="000000"/>
                <w:szCs w:val="21"/>
                <w:lang w:val="zh-CN"/>
              </w:rPr>
            </w:pPr>
            <w:r>
              <w:rPr>
                <w:rFonts w:hint="eastAsia" w:ascii="仿宋_GB2312" w:hAnsi="仿宋_GB2312" w:eastAsia="仿宋_GB2312" w:cs="仿宋_GB2312"/>
                <w:color w:val="000000"/>
                <w:szCs w:val="21"/>
                <w:lang w:val="zh-CN"/>
              </w:rPr>
              <w:t>第五章</w:t>
            </w:r>
          </w:p>
        </w:tc>
        <w:tc>
          <w:tcPr>
            <w:tcW w:w="531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现代舞优秀作品赏析</w:t>
            </w:r>
          </w:p>
        </w:tc>
        <w:tc>
          <w:tcPr>
            <w:tcW w:w="493" w:type="dxa"/>
            <w:tcBorders>
              <w:top w:val="single" w:color="auto" w:sz="6" w:space="0"/>
              <w:left w:val="single" w:color="auto" w:sz="6" w:space="0"/>
              <w:bottom w:val="single" w:color="auto" w:sz="6"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4</w:t>
            </w:r>
          </w:p>
        </w:tc>
        <w:tc>
          <w:tcPr>
            <w:tcW w:w="707" w:type="dxa"/>
            <w:tcBorders>
              <w:top w:val="single" w:color="auto" w:sz="6" w:space="0"/>
              <w:left w:val="single" w:color="auto" w:sz="6" w:space="0"/>
              <w:bottom w:val="single" w:color="auto" w:sz="6"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2</w:t>
            </w:r>
          </w:p>
        </w:tc>
        <w:tc>
          <w:tcPr>
            <w:tcW w:w="652" w:type="dxa"/>
            <w:tcBorders>
              <w:top w:val="single" w:color="auto" w:sz="6" w:space="0"/>
              <w:left w:val="single" w:color="auto" w:sz="4" w:space="0"/>
              <w:bottom w:val="single" w:color="auto" w:sz="6"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2</w:t>
            </w:r>
          </w:p>
        </w:tc>
      </w:tr>
      <w:tr>
        <w:tblPrEx>
          <w:tblCellMar>
            <w:top w:w="0" w:type="dxa"/>
            <w:left w:w="108" w:type="dxa"/>
            <w:bottom w:w="0" w:type="dxa"/>
            <w:right w:w="108" w:type="dxa"/>
          </w:tblCellMar>
        </w:tblPrEx>
        <w:trPr>
          <w:jc w:val="center"/>
        </w:trPr>
        <w:tc>
          <w:tcPr>
            <w:tcW w:w="6226" w:type="dxa"/>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hAnsi="仿宋_GB2312" w:eastAsia="仿宋_GB2312" w:cs="仿宋_GB2312"/>
                <w:color w:val="000000"/>
                <w:szCs w:val="21"/>
                <w:lang w:val="zh-CN"/>
              </w:rPr>
            </w:pPr>
            <w:r>
              <w:rPr>
                <w:rFonts w:hint="eastAsia" w:ascii="仿宋_GB2312" w:hAnsi="仿宋_GB2312" w:eastAsia="仿宋_GB2312" w:cs="仿宋_GB2312"/>
                <w:color w:val="000000"/>
                <w:szCs w:val="21"/>
                <w:lang w:val="zh-CN"/>
              </w:rPr>
              <w:t>合计</w:t>
            </w:r>
          </w:p>
        </w:tc>
        <w:tc>
          <w:tcPr>
            <w:tcW w:w="493" w:type="dxa"/>
            <w:tcBorders>
              <w:top w:val="single" w:color="auto" w:sz="6" w:space="0"/>
              <w:left w:val="single" w:color="auto" w:sz="4" w:space="0"/>
              <w:bottom w:val="single" w:color="auto" w:sz="6"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24</w:t>
            </w:r>
          </w:p>
        </w:tc>
        <w:tc>
          <w:tcPr>
            <w:tcW w:w="707" w:type="dxa"/>
            <w:tcBorders>
              <w:top w:val="single" w:color="auto" w:sz="6" w:space="0"/>
              <w:left w:val="single" w:color="auto" w:sz="4" w:space="0"/>
              <w:bottom w:val="single" w:color="auto" w:sz="6"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16</w:t>
            </w:r>
          </w:p>
        </w:tc>
        <w:tc>
          <w:tcPr>
            <w:tcW w:w="652" w:type="dxa"/>
            <w:tcBorders>
              <w:top w:val="single" w:color="auto" w:sz="6" w:space="0"/>
              <w:left w:val="single" w:color="auto" w:sz="4" w:space="0"/>
              <w:bottom w:val="single" w:color="auto" w:sz="6"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8</w:t>
            </w:r>
          </w:p>
        </w:tc>
      </w:tr>
    </w:tbl>
    <w:p>
      <w:pPr>
        <w:spacing w:before="156" w:beforeLines="50" w:after="156" w:afterLines="50" w:line="360" w:lineRule="exact"/>
        <w:ind w:firstLine="480" w:firstLineChars="200"/>
        <w:rPr>
          <w:rFonts w:eastAsia="黑体"/>
          <w:b/>
          <w:bCs/>
          <w:color w:val="000000"/>
          <w:sz w:val="24"/>
          <w:szCs w:val="21"/>
          <w:lang w:val="zh-CN"/>
        </w:rPr>
      </w:pPr>
      <w:r>
        <w:rPr>
          <w:rFonts w:hint="eastAsia" w:eastAsia="黑体"/>
          <w:color w:val="000000"/>
          <w:sz w:val="24"/>
          <w:szCs w:val="21"/>
          <w:lang w:val="zh-CN"/>
        </w:rPr>
        <w:t>四</w:t>
      </w:r>
      <w:r>
        <w:rPr>
          <w:rFonts w:eastAsia="黑体"/>
          <w:color w:val="000000"/>
          <w:sz w:val="24"/>
          <w:szCs w:val="21"/>
          <w:lang w:val="zh-CN"/>
        </w:rPr>
        <w:t>、教学内容和教学要求</w:t>
      </w:r>
    </w:p>
    <w:p>
      <w:pPr>
        <w:keepNext w:val="0"/>
        <w:keepLines w:val="0"/>
        <w:pageBreakBefore w:val="0"/>
        <w:widowControl w:val="0"/>
        <w:kinsoku/>
        <w:wordWrap/>
        <w:overflowPunct/>
        <w:topLinePunct w:val="0"/>
        <w:autoSpaceDE/>
        <w:autoSpaceDN/>
        <w:bidi w:val="0"/>
        <w:adjustRightInd/>
        <w:snapToGrid/>
        <w:spacing w:before="157" w:beforeLines="50" w:after="157" w:afterLines="50" w:line="400" w:lineRule="exact"/>
        <w:ind w:left="0" w:leftChars="0" w:right="0" w:rightChars="0" w:firstLine="0" w:firstLineChars="0"/>
        <w:jc w:val="center"/>
        <w:textAlignment w:val="auto"/>
        <w:outlineLvl w:val="9"/>
        <w:rPr>
          <w:rFonts w:ascii="黑体" w:eastAsia="黑体"/>
          <w:color w:val="000000" w:themeColor="text1"/>
          <w:szCs w:val="21"/>
          <w14:textFill>
            <w14:solidFill>
              <w14:schemeClr w14:val="tx1"/>
            </w14:solidFill>
          </w14:textFill>
        </w:rPr>
      </w:pPr>
      <w:r>
        <w:rPr>
          <w:rFonts w:hint="eastAsia" w:ascii="黑体" w:hAnsi="宋体" w:eastAsia="黑体" w:cs="宋体"/>
          <w:color w:val="000000"/>
          <w:szCs w:val="21"/>
        </w:rPr>
        <w:t>第</w:t>
      </w:r>
      <w:r>
        <w:rPr>
          <w:rFonts w:hint="eastAsia" w:ascii="黑体" w:hAnsi="宋体" w:eastAsia="黑体" w:cs="宋体"/>
          <w:color w:val="000000"/>
          <w:szCs w:val="21"/>
          <w:lang w:val="en-US" w:eastAsia="zh-CN"/>
        </w:rPr>
        <w:t>一</w:t>
      </w:r>
      <w:r>
        <w:rPr>
          <w:rFonts w:hint="eastAsia" w:ascii="黑体" w:hAnsi="宋体" w:eastAsia="黑体" w:cs="宋体"/>
          <w:color w:val="000000"/>
          <w:szCs w:val="21"/>
        </w:rPr>
        <w:t>章</w:t>
      </w:r>
      <w:r>
        <w:rPr>
          <w:rFonts w:hint="eastAsia" w:ascii="黑体" w:hAnsi="宋体" w:eastAsia="黑体" w:cs="宋体"/>
          <w:color w:val="0055FF"/>
          <w:szCs w:val="21"/>
        </w:rPr>
        <w:t xml:space="preserve"> </w:t>
      </w:r>
      <w:r>
        <w:rPr>
          <w:rFonts w:hint="eastAsia" w:ascii="黑体" w:hAnsi="宋体" w:eastAsia="黑体" w:cs="宋体"/>
          <w:color w:val="000000" w:themeColor="text1"/>
          <w:szCs w:val="21"/>
          <w14:textFill>
            <w14:solidFill>
              <w14:schemeClr w14:val="tx1"/>
            </w14:solidFill>
          </w14:textFill>
        </w:rPr>
        <w:t>舞蹈艺术概说</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szCs w:val="21"/>
        </w:rPr>
      </w:pPr>
      <w:r>
        <w:rPr>
          <w:rFonts w:hint="eastAsia"/>
          <w:szCs w:val="21"/>
        </w:rPr>
        <w:t>【教学基本要求】</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仿宋_GB2312" w:eastAsia="仿宋_GB2312"/>
          <w:color w:val="auto"/>
          <w:szCs w:val="21"/>
          <w:lang w:val="en-US" w:eastAsia="zh-CN"/>
        </w:rPr>
      </w:pPr>
      <w:r>
        <w:rPr>
          <w:rFonts w:hint="eastAsia" w:ascii="仿宋_GB2312" w:eastAsia="仿宋_GB2312"/>
          <w:color w:val="auto"/>
          <w:szCs w:val="21"/>
          <w:lang w:val="en-US" w:eastAsia="zh-CN"/>
        </w:rPr>
        <w:t>了解：通过本章内容使学生了解舞蹈的起源与发展。</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仿宋_GB2312" w:eastAsia="仿宋_GB2312"/>
          <w:color w:val="auto"/>
          <w:szCs w:val="21"/>
          <w:lang w:val="en-US" w:eastAsia="zh-CN"/>
        </w:rPr>
      </w:pPr>
      <w:r>
        <w:rPr>
          <w:rFonts w:hint="eastAsia" w:ascii="仿宋_GB2312" w:eastAsia="仿宋_GB2312"/>
          <w:color w:val="auto"/>
          <w:szCs w:val="21"/>
          <w:lang w:val="en-US" w:eastAsia="zh-CN"/>
        </w:rPr>
        <w:t>理解：通过本章内容使学生理解舞蹈的内涵。</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仿宋_GB2312" w:eastAsia="仿宋_GB2312"/>
          <w:color w:val="auto"/>
          <w:szCs w:val="21"/>
          <w:lang w:val="en-US" w:eastAsia="zh-CN"/>
        </w:rPr>
      </w:pPr>
      <w:r>
        <w:rPr>
          <w:rFonts w:hint="eastAsia" w:ascii="仿宋_GB2312" w:eastAsia="仿宋_GB2312"/>
          <w:color w:val="auto"/>
          <w:szCs w:val="21"/>
          <w:lang w:val="en-US" w:eastAsia="zh-CN"/>
        </w:rPr>
        <w:t>掌握：通过本章内容使学生掌握舞蹈的基本原理和审美关系的形成。</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仿宋_GB2312" w:eastAsia="仿宋_GB2312"/>
          <w:color w:val="0000FF"/>
          <w:szCs w:val="21"/>
          <w:lang w:val="zh-CN" w:eastAsia="zh-CN"/>
        </w:rPr>
      </w:pPr>
      <w:r>
        <w:rPr>
          <w:rFonts w:hint="eastAsia"/>
          <w:szCs w:val="21"/>
        </w:rPr>
        <w:t>【教学重点和难点】</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仿宋_GB2312" w:eastAsia="仿宋_GB2312"/>
          <w:color w:val="auto"/>
          <w:szCs w:val="21"/>
          <w:lang w:val="en-US" w:eastAsia="zh-CN"/>
        </w:rPr>
      </w:pPr>
      <w:r>
        <w:rPr>
          <w:rFonts w:hint="eastAsia" w:ascii="仿宋_GB2312" w:eastAsia="仿宋_GB2312"/>
          <w:color w:val="auto"/>
          <w:szCs w:val="21"/>
          <w:lang w:val="zh-CN" w:eastAsia="zh-CN"/>
        </w:rPr>
        <w:t>教学重点：</w:t>
      </w:r>
      <w:r>
        <w:rPr>
          <w:rFonts w:hint="eastAsia" w:ascii="仿宋_GB2312" w:eastAsia="仿宋_GB2312"/>
          <w:color w:val="auto"/>
          <w:szCs w:val="21"/>
          <w:lang w:val="en-US" w:eastAsia="zh-CN"/>
        </w:rPr>
        <w:t>舞蹈基础知识的掌握</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仿宋_GB2312" w:eastAsia="仿宋_GB2312"/>
          <w:color w:val="auto"/>
          <w:szCs w:val="21"/>
          <w:lang w:val="en-US" w:eastAsia="zh-CN"/>
        </w:rPr>
      </w:pPr>
      <w:r>
        <w:rPr>
          <w:rFonts w:hint="eastAsia" w:ascii="仿宋_GB2312" w:eastAsia="仿宋_GB2312"/>
          <w:color w:val="auto"/>
          <w:szCs w:val="21"/>
          <w:lang w:val="zh-CN" w:eastAsia="zh-CN"/>
        </w:rPr>
        <w:t>教学难点：</w:t>
      </w:r>
      <w:r>
        <w:rPr>
          <w:rFonts w:hint="eastAsia" w:ascii="仿宋_GB2312" w:eastAsia="仿宋_GB2312"/>
          <w:color w:val="auto"/>
          <w:szCs w:val="21"/>
          <w:lang w:val="en-US" w:eastAsia="zh-CN"/>
        </w:rPr>
        <w:t>舞蹈审美关系的形成</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szCs w:val="21"/>
        </w:rPr>
      </w:pPr>
      <w:r>
        <w:rPr>
          <w:rFonts w:hint="eastAsia"/>
          <w:szCs w:val="21"/>
        </w:rPr>
        <w:t>【教学内容</w:t>
      </w:r>
      <w:r>
        <w:rPr>
          <w:szCs w:val="21"/>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仿宋_GB2312" w:eastAsia="仿宋_GB2312"/>
          <w:color w:val="auto"/>
          <w:szCs w:val="21"/>
          <w:lang w:val="en-US" w:eastAsia="zh-CN"/>
        </w:rPr>
      </w:pPr>
      <w:r>
        <w:rPr>
          <w:rFonts w:hint="eastAsia" w:ascii="仿宋_GB2312" w:eastAsia="仿宋_GB2312"/>
          <w:color w:val="auto"/>
          <w:szCs w:val="21"/>
          <w:lang w:val="zh-CN" w:eastAsia="zh-CN"/>
        </w:rPr>
        <w:t>（一）</w:t>
      </w:r>
      <w:r>
        <w:rPr>
          <w:rFonts w:hint="eastAsia" w:ascii="仿宋_GB2312" w:eastAsia="仿宋_GB2312"/>
          <w:color w:val="auto"/>
          <w:szCs w:val="21"/>
          <w:lang w:val="en-US" w:eastAsia="zh-CN"/>
        </w:rPr>
        <w:t>舞蹈的形成与发展</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仿宋_GB2312" w:eastAsia="仿宋_GB2312"/>
          <w:color w:val="auto"/>
          <w:szCs w:val="21"/>
          <w:lang w:val="en-US" w:eastAsia="zh-CN"/>
        </w:rPr>
      </w:pPr>
      <w:r>
        <w:rPr>
          <w:rFonts w:hint="eastAsia" w:ascii="仿宋_GB2312" w:eastAsia="仿宋_GB2312"/>
          <w:color w:val="auto"/>
          <w:szCs w:val="21"/>
          <w:lang w:val="zh-CN" w:eastAsia="zh-CN"/>
        </w:rPr>
        <w:t>（二）</w:t>
      </w:r>
      <w:r>
        <w:rPr>
          <w:rFonts w:hint="eastAsia" w:ascii="仿宋_GB2312" w:eastAsia="仿宋_GB2312"/>
          <w:color w:val="auto"/>
          <w:szCs w:val="21"/>
          <w:lang w:val="en-US" w:eastAsia="zh-CN"/>
        </w:rPr>
        <w:t>舞蹈艺术的特征</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仿宋_GB2312" w:eastAsia="仿宋_GB2312"/>
          <w:color w:val="auto"/>
          <w:szCs w:val="21"/>
          <w:lang w:val="en-US" w:eastAsia="zh-CN"/>
        </w:rPr>
      </w:pPr>
      <w:r>
        <w:rPr>
          <w:rFonts w:hint="eastAsia" w:ascii="仿宋_GB2312" w:eastAsia="仿宋_GB2312"/>
          <w:color w:val="auto"/>
          <w:szCs w:val="21"/>
          <w:lang w:val="zh-CN" w:eastAsia="zh-CN"/>
        </w:rPr>
        <w:t>（</w:t>
      </w:r>
      <w:r>
        <w:rPr>
          <w:rFonts w:hint="eastAsia" w:ascii="仿宋_GB2312" w:eastAsia="仿宋_GB2312"/>
          <w:color w:val="auto"/>
          <w:szCs w:val="21"/>
          <w:lang w:val="en-US" w:eastAsia="zh-CN"/>
        </w:rPr>
        <w:t>三</w:t>
      </w:r>
      <w:r>
        <w:rPr>
          <w:rFonts w:hint="eastAsia" w:ascii="仿宋_GB2312" w:eastAsia="仿宋_GB2312"/>
          <w:color w:val="auto"/>
          <w:szCs w:val="21"/>
          <w:lang w:val="zh-CN" w:eastAsia="zh-CN"/>
        </w:rPr>
        <w:t>）</w:t>
      </w:r>
      <w:r>
        <w:rPr>
          <w:rFonts w:hint="eastAsia" w:ascii="仿宋_GB2312" w:eastAsia="仿宋_GB2312"/>
          <w:color w:val="auto"/>
          <w:szCs w:val="21"/>
          <w:lang w:val="en-US" w:eastAsia="zh-CN"/>
        </w:rPr>
        <w:t>舞蹈的种类</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仿宋_GB2312" w:eastAsia="仿宋_GB2312"/>
          <w:color w:val="auto"/>
          <w:szCs w:val="21"/>
          <w:lang w:val="zh-CN" w:eastAsia="zh-CN"/>
        </w:rPr>
      </w:pPr>
      <w:r>
        <w:rPr>
          <w:rFonts w:hint="eastAsia" w:ascii="仿宋_GB2312" w:eastAsia="仿宋_GB2312"/>
          <w:color w:val="auto"/>
          <w:szCs w:val="21"/>
          <w:lang w:val="en-US" w:eastAsia="zh-CN"/>
        </w:rPr>
        <w:t>本章习题要点：了解舞蹈的基本知识，掌握舞蹈的分类、艺术规律等基础知识。</w:t>
      </w:r>
    </w:p>
    <w:p>
      <w:pPr>
        <w:keepNext w:val="0"/>
        <w:keepLines w:val="0"/>
        <w:pageBreakBefore w:val="0"/>
        <w:widowControl w:val="0"/>
        <w:kinsoku/>
        <w:wordWrap/>
        <w:overflowPunct/>
        <w:topLinePunct w:val="0"/>
        <w:autoSpaceDE/>
        <w:autoSpaceDN/>
        <w:bidi w:val="0"/>
        <w:adjustRightInd/>
        <w:snapToGrid/>
        <w:spacing w:before="157" w:beforeLines="50" w:after="157" w:afterLines="50" w:line="400" w:lineRule="exact"/>
        <w:ind w:left="0" w:leftChars="0" w:right="0" w:rightChars="0" w:firstLine="0" w:firstLineChars="0"/>
        <w:jc w:val="center"/>
        <w:textAlignment w:val="auto"/>
        <w:outlineLvl w:val="9"/>
        <w:rPr>
          <w:rFonts w:hint="eastAsia" w:ascii="黑体" w:hAnsi="宋体" w:eastAsia="黑体" w:cs="宋体"/>
          <w:color w:val="000000"/>
          <w:szCs w:val="21"/>
        </w:rPr>
      </w:pPr>
      <w:r>
        <w:rPr>
          <w:rFonts w:hint="eastAsia" w:ascii="黑体" w:hAnsi="宋体" w:eastAsia="黑体" w:cs="宋体"/>
          <w:color w:val="000000"/>
          <w:szCs w:val="21"/>
        </w:rPr>
        <w:t>第</w:t>
      </w:r>
      <w:r>
        <w:rPr>
          <w:rFonts w:hint="eastAsia" w:ascii="黑体" w:hAnsi="宋体" w:eastAsia="黑体" w:cs="宋体"/>
          <w:color w:val="000000"/>
          <w:szCs w:val="21"/>
          <w:lang w:val="en-US" w:eastAsia="zh-CN"/>
        </w:rPr>
        <w:t>二</w:t>
      </w:r>
      <w:r>
        <w:rPr>
          <w:rFonts w:hint="eastAsia" w:ascii="黑体" w:hAnsi="宋体" w:eastAsia="黑体" w:cs="宋体"/>
          <w:color w:val="000000"/>
          <w:szCs w:val="21"/>
        </w:rPr>
        <w:t>章</w:t>
      </w:r>
      <w:r>
        <w:rPr>
          <w:rFonts w:hint="eastAsia" w:ascii="黑体" w:hAnsi="宋体" w:eastAsia="黑体" w:cs="宋体"/>
          <w:color w:val="000000"/>
          <w:szCs w:val="21"/>
          <w:lang w:val="en-US" w:eastAsia="zh-CN"/>
        </w:rPr>
        <w:t xml:space="preserve"> </w:t>
      </w:r>
      <w:r>
        <w:rPr>
          <w:rFonts w:hint="eastAsia" w:ascii="黑体" w:hAnsi="宋体" w:eastAsia="黑体" w:cs="宋体"/>
          <w:color w:val="000000"/>
          <w:szCs w:val="21"/>
        </w:rPr>
        <w:t xml:space="preserve">中国古典舞优秀作品赏析 </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szCs w:val="21"/>
        </w:rPr>
      </w:pPr>
      <w:r>
        <w:rPr>
          <w:rFonts w:hint="eastAsia"/>
          <w:szCs w:val="21"/>
        </w:rPr>
        <w:t>【教学基本要求】</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仿宋_GB2312" w:eastAsia="仿宋_GB2312"/>
          <w:color w:val="auto"/>
          <w:szCs w:val="21"/>
          <w:lang w:val="en-US" w:eastAsia="zh-CN"/>
        </w:rPr>
      </w:pPr>
      <w:r>
        <w:rPr>
          <w:rFonts w:hint="eastAsia" w:ascii="仿宋_GB2312" w:eastAsia="仿宋_GB2312"/>
          <w:color w:val="auto"/>
          <w:szCs w:val="21"/>
          <w:lang w:val="en-US" w:eastAsia="zh-CN"/>
        </w:rPr>
        <w:t>了解：本章通过对中国古典舞的欣赏，了解古典舞的起源与发展概况。</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仿宋_GB2312" w:eastAsia="仿宋_GB2312"/>
          <w:color w:val="auto"/>
          <w:szCs w:val="21"/>
          <w:lang w:val="en-US" w:eastAsia="zh-CN"/>
        </w:rPr>
      </w:pPr>
      <w:r>
        <w:rPr>
          <w:rFonts w:hint="eastAsia" w:ascii="仿宋_GB2312" w:eastAsia="仿宋_GB2312"/>
          <w:color w:val="auto"/>
          <w:szCs w:val="21"/>
          <w:lang w:val="en-US" w:eastAsia="zh-CN"/>
        </w:rPr>
        <w:t>理解：通过本章内容使学生理解古典舞的审美特征。</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仿宋_GB2312" w:eastAsia="仿宋_GB2312"/>
          <w:color w:val="auto"/>
          <w:szCs w:val="21"/>
          <w:lang w:val="en-US" w:eastAsia="zh-CN"/>
        </w:rPr>
      </w:pPr>
      <w:r>
        <w:rPr>
          <w:rFonts w:hint="eastAsia" w:ascii="仿宋_GB2312" w:eastAsia="仿宋_GB2312"/>
          <w:color w:val="auto"/>
          <w:szCs w:val="21"/>
          <w:lang w:val="en-US" w:eastAsia="zh-CN"/>
        </w:rPr>
        <w:t>掌握：通过本章内容使学生掌握分析特定古典舞内涵的方法、途径。</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仿宋_GB2312" w:eastAsia="仿宋_GB2312"/>
          <w:color w:val="0000FF"/>
          <w:szCs w:val="21"/>
          <w:lang w:val="zh-CN" w:eastAsia="zh-CN"/>
        </w:rPr>
      </w:pPr>
      <w:r>
        <w:rPr>
          <w:rFonts w:hint="eastAsia"/>
          <w:szCs w:val="21"/>
        </w:rPr>
        <w:t>【教学重点和难点】</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仿宋_GB2312" w:eastAsia="仿宋_GB2312"/>
          <w:color w:val="auto"/>
          <w:szCs w:val="21"/>
          <w:lang w:val="en-US" w:eastAsia="zh-CN"/>
        </w:rPr>
      </w:pPr>
      <w:r>
        <w:rPr>
          <w:rFonts w:hint="eastAsia" w:ascii="仿宋_GB2312" w:eastAsia="仿宋_GB2312"/>
          <w:color w:val="auto"/>
          <w:szCs w:val="21"/>
          <w:lang w:val="zh-CN" w:eastAsia="zh-CN"/>
        </w:rPr>
        <w:t>教学重点：</w:t>
      </w:r>
      <w:r>
        <w:rPr>
          <w:rFonts w:hint="eastAsia" w:ascii="仿宋_GB2312" w:eastAsia="仿宋_GB2312"/>
          <w:color w:val="auto"/>
          <w:szCs w:val="21"/>
          <w:lang w:val="en-US" w:eastAsia="zh-CN"/>
        </w:rPr>
        <w:t>古典舞的审美特征</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仿宋_GB2312" w:eastAsia="仿宋_GB2312"/>
          <w:color w:val="auto"/>
          <w:szCs w:val="21"/>
          <w:lang w:val="en-US" w:eastAsia="zh-CN"/>
        </w:rPr>
      </w:pPr>
      <w:r>
        <w:rPr>
          <w:rFonts w:hint="eastAsia" w:ascii="仿宋_GB2312" w:eastAsia="仿宋_GB2312"/>
          <w:color w:val="auto"/>
          <w:szCs w:val="21"/>
          <w:lang w:val="zh-CN" w:eastAsia="zh-CN"/>
        </w:rPr>
        <w:t>教学难点：</w:t>
      </w:r>
      <w:r>
        <w:rPr>
          <w:rFonts w:hint="eastAsia" w:ascii="仿宋_GB2312" w:eastAsia="仿宋_GB2312"/>
          <w:color w:val="auto"/>
          <w:szCs w:val="21"/>
          <w:lang w:val="en-US" w:eastAsia="zh-CN"/>
        </w:rPr>
        <w:t>分析特定古典舞作品的内涵</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szCs w:val="21"/>
        </w:rPr>
      </w:pPr>
      <w:r>
        <w:rPr>
          <w:rFonts w:hint="eastAsia"/>
          <w:szCs w:val="21"/>
        </w:rPr>
        <w:t>【教学内容</w:t>
      </w:r>
      <w:r>
        <w:rPr>
          <w:szCs w:val="21"/>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仿宋_GB2312" w:eastAsia="仿宋_GB2312"/>
          <w:color w:val="auto"/>
          <w:szCs w:val="21"/>
          <w:lang w:val="en-US" w:eastAsia="zh-CN"/>
        </w:rPr>
      </w:pPr>
      <w:r>
        <w:rPr>
          <w:rFonts w:hint="eastAsia" w:ascii="仿宋_GB2312" w:eastAsia="仿宋_GB2312"/>
          <w:color w:val="auto"/>
          <w:szCs w:val="21"/>
          <w:lang w:val="zh-CN" w:eastAsia="zh-CN"/>
        </w:rPr>
        <w:t>（一）</w:t>
      </w:r>
      <w:r>
        <w:rPr>
          <w:rFonts w:hint="eastAsia" w:ascii="仿宋_GB2312" w:eastAsia="仿宋_GB2312"/>
          <w:color w:val="auto"/>
          <w:szCs w:val="21"/>
          <w:lang w:val="en-US" w:eastAsia="zh-CN"/>
        </w:rPr>
        <w:t>赏析古典舞作品</w:t>
      </w:r>
      <w:r>
        <w:rPr>
          <w:rFonts w:hint="eastAsia" w:ascii="仿宋_GB2312" w:eastAsia="仿宋_GB2312"/>
          <w:color w:val="auto"/>
          <w:szCs w:val="21"/>
          <w:lang w:val="zh-CN" w:eastAsia="zh-CN"/>
        </w:rPr>
        <w:t>《</w:t>
      </w:r>
      <w:r>
        <w:rPr>
          <w:rFonts w:hint="eastAsia" w:ascii="仿宋_GB2312" w:eastAsia="仿宋_GB2312"/>
          <w:color w:val="auto"/>
          <w:szCs w:val="21"/>
          <w:lang w:val="en-US" w:eastAsia="zh-CN"/>
        </w:rPr>
        <w:t>飞天》、《醉鼓》、《秦王点兵》</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仿宋_GB2312" w:eastAsia="仿宋_GB2312"/>
          <w:color w:val="auto"/>
          <w:szCs w:val="21"/>
          <w:lang w:val="en-US" w:eastAsia="zh-CN"/>
        </w:rPr>
      </w:pPr>
      <w:r>
        <w:rPr>
          <w:rFonts w:hint="eastAsia" w:ascii="仿宋_GB2312" w:eastAsia="仿宋_GB2312"/>
          <w:color w:val="auto"/>
          <w:szCs w:val="21"/>
          <w:lang w:val="zh-CN" w:eastAsia="zh-CN"/>
        </w:rPr>
        <w:t>（二）</w:t>
      </w:r>
      <w:r>
        <w:rPr>
          <w:rFonts w:hint="eastAsia" w:ascii="仿宋_GB2312" w:eastAsia="仿宋_GB2312"/>
          <w:color w:val="auto"/>
          <w:szCs w:val="21"/>
          <w:lang w:val="en-US" w:eastAsia="zh-CN"/>
        </w:rPr>
        <w:t>赏析古典舞作品《扇舞丹青》、《孔乙己》、《桃夭》</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仿宋_GB2312" w:eastAsia="仿宋_GB2312"/>
          <w:color w:val="auto"/>
          <w:szCs w:val="21"/>
          <w:lang w:val="zh-CN" w:eastAsia="zh-CN"/>
        </w:rPr>
      </w:pPr>
      <w:r>
        <w:rPr>
          <w:rFonts w:hint="eastAsia" w:ascii="仿宋_GB2312" w:eastAsia="仿宋_GB2312"/>
          <w:color w:val="auto"/>
          <w:szCs w:val="21"/>
          <w:lang w:val="en-US" w:eastAsia="zh-CN"/>
        </w:rPr>
        <w:t>本章习题要点：掌握古典舞的审美特征以及是如何在作品这种体现的。</w:t>
      </w:r>
    </w:p>
    <w:p>
      <w:pPr>
        <w:keepNext w:val="0"/>
        <w:keepLines w:val="0"/>
        <w:pageBreakBefore w:val="0"/>
        <w:widowControl w:val="0"/>
        <w:kinsoku/>
        <w:wordWrap/>
        <w:overflowPunct/>
        <w:topLinePunct w:val="0"/>
        <w:autoSpaceDE/>
        <w:autoSpaceDN/>
        <w:bidi w:val="0"/>
        <w:adjustRightInd/>
        <w:snapToGrid/>
        <w:spacing w:before="157" w:beforeLines="50" w:after="157" w:afterLines="50" w:line="400" w:lineRule="exact"/>
        <w:ind w:left="0" w:leftChars="0" w:right="0" w:rightChars="0" w:firstLine="0" w:firstLineChars="0"/>
        <w:jc w:val="center"/>
        <w:textAlignment w:val="auto"/>
        <w:outlineLvl w:val="9"/>
        <w:rPr>
          <w:rFonts w:hint="eastAsia" w:ascii="黑体" w:hAnsi="宋体" w:eastAsia="黑体" w:cs="宋体"/>
          <w:color w:val="000000"/>
          <w:szCs w:val="21"/>
        </w:rPr>
      </w:pPr>
      <w:r>
        <w:rPr>
          <w:rFonts w:hint="eastAsia" w:ascii="黑体" w:hAnsi="宋体" w:eastAsia="黑体" w:cs="宋体"/>
          <w:color w:val="000000"/>
          <w:szCs w:val="21"/>
        </w:rPr>
        <w:t>第</w:t>
      </w:r>
      <w:r>
        <w:rPr>
          <w:rFonts w:hint="eastAsia" w:ascii="黑体" w:hAnsi="宋体" w:eastAsia="黑体" w:cs="宋体"/>
          <w:color w:val="000000"/>
          <w:szCs w:val="21"/>
          <w:lang w:val="en-US" w:eastAsia="zh-CN"/>
        </w:rPr>
        <w:t>三</w:t>
      </w:r>
      <w:r>
        <w:rPr>
          <w:rFonts w:hint="eastAsia" w:ascii="黑体" w:hAnsi="宋体" w:eastAsia="黑体" w:cs="宋体"/>
          <w:color w:val="000000"/>
          <w:szCs w:val="21"/>
        </w:rPr>
        <w:t>章</w:t>
      </w:r>
      <w:r>
        <w:rPr>
          <w:rFonts w:hint="eastAsia" w:ascii="黑体" w:hAnsi="宋体" w:eastAsia="黑体" w:cs="宋体"/>
          <w:color w:val="000000"/>
          <w:szCs w:val="21"/>
          <w:lang w:val="en-US" w:eastAsia="zh-CN"/>
        </w:rPr>
        <w:t xml:space="preserve"> </w:t>
      </w:r>
      <w:r>
        <w:rPr>
          <w:rFonts w:hint="eastAsia" w:ascii="黑体" w:hAnsi="宋体" w:eastAsia="黑体" w:cs="宋体"/>
          <w:color w:val="000000"/>
          <w:szCs w:val="21"/>
        </w:rPr>
        <w:t xml:space="preserve">中国民间舞优秀作品赏析 </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szCs w:val="21"/>
        </w:rPr>
      </w:pPr>
      <w:r>
        <w:rPr>
          <w:rFonts w:hint="eastAsia"/>
          <w:szCs w:val="21"/>
        </w:rPr>
        <w:t>【教学基本要求】</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仿宋_GB2312" w:eastAsia="仿宋_GB2312"/>
          <w:color w:val="auto"/>
          <w:szCs w:val="21"/>
          <w:lang w:val="en-US" w:eastAsia="zh-CN"/>
        </w:rPr>
      </w:pPr>
      <w:r>
        <w:rPr>
          <w:rFonts w:hint="eastAsia" w:ascii="仿宋_GB2312" w:eastAsia="仿宋_GB2312"/>
          <w:color w:val="auto"/>
          <w:szCs w:val="21"/>
          <w:lang w:val="en-US" w:eastAsia="zh-CN"/>
        </w:rPr>
        <w:t>了解：本章通过对中国民族民间舞的欣赏，了解民族民间舞的起源与发展概况。</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仿宋_GB2312" w:eastAsia="仿宋_GB2312"/>
          <w:color w:val="auto"/>
          <w:szCs w:val="21"/>
          <w:lang w:val="en-US" w:eastAsia="zh-CN"/>
        </w:rPr>
      </w:pPr>
      <w:r>
        <w:rPr>
          <w:rFonts w:hint="eastAsia" w:ascii="仿宋_GB2312" w:eastAsia="仿宋_GB2312"/>
          <w:color w:val="auto"/>
          <w:szCs w:val="21"/>
          <w:lang w:val="en-US" w:eastAsia="zh-CN"/>
        </w:rPr>
        <w:t>理解：通过本章内容使学生理解民族民间舞的审美特征。</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仿宋_GB2312" w:eastAsia="仿宋_GB2312"/>
          <w:color w:val="auto"/>
          <w:szCs w:val="21"/>
          <w:lang w:val="en-US" w:eastAsia="zh-CN"/>
        </w:rPr>
      </w:pPr>
      <w:r>
        <w:rPr>
          <w:rFonts w:hint="eastAsia" w:ascii="仿宋_GB2312" w:eastAsia="仿宋_GB2312"/>
          <w:color w:val="auto"/>
          <w:szCs w:val="21"/>
          <w:lang w:val="en-US" w:eastAsia="zh-CN"/>
        </w:rPr>
        <w:t>掌握：通过本章内容使学生掌握分析特定民族民间舞内涵的方法、途径。</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仿宋_GB2312" w:eastAsia="仿宋_GB2312"/>
          <w:color w:val="0000FF"/>
          <w:szCs w:val="21"/>
          <w:lang w:val="zh-CN" w:eastAsia="zh-CN"/>
        </w:rPr>
      </w:pPr>
      <w:r>
        <w:rPr>
          <w:rFonts w:hint="eastAsia"/>
          <w:szCs w:val="21"/>
        </w:rPr>
        <w:t>【教学重点和难点】</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仿宋_GB2312" w:eastAsia="仿宋_GB2312"/>
          <w:color w:val="auto"/>
          <w:szCs w:val="21"/>
          <w:lang w:val="en-US" w:eastAsia="zh-CN"/>
        </w:rPr>
      </w:pPr>
      <w:r>
        <w:rPr>
          <w:rFonts w:hint="eastAsia" w:ascii="仿宋_GB2312" w:eastAsia="仿宋_GB2312"/>
          <w:color w:val="auto"/>
          <w:szCs w:val="21"/>
          <w:lang w:val="zh-CN" w:eastAsia="zh-CN"/>
        </w:rPr>
        <w:t>教学重点：</w:t>
      </w:r>
      <w:r>
        <w:rPr>
          <w:rFonts w:hint="eastAsia" w:ascii="仿宋_GB2312" w:eastAsia="仿宋_GB2312"/>
          <w:color w:val="auto"/>
          <w:szCs w:val="21"/>
          <w:lang w:val="en-US" w:eastAsia="zh-CN"/>
        </w:rPr>
        <w:t>民族民间舞的审美特征</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仿宋_GB2312" w:eastAsia="仿宋_GB2312"/>
          <w:color w:val="auto"/>
          <w:szCs w:val="21"/>
          <w:lang w:val="en-US" w:eastAsia="zh-CN"/>
        </w:rPr>
      </w:pPr>
      <w:r>
        <w:rPr>
          <w:rFonts w:hint="eastAsia" w:ascii="仿宋_GB2312" w:eastAsia="仿宋_GB2312"/>
          <w:color w:val="auto"/>
          <w:szCs w:val="21"/>
          <w:lang w:val="zh-CN" w:eastAsia="zh-CN"/>
        </w:rPr>
        <w:t>教学难点：</w:t>
      </w:r>
      <w:r>
        <w:rPr>
          <w:rFonts w:hint="eastAsia" w:ascii="仿宋_GB2312" w:eastAsia="仿宋_GB2312"/>
          <w:color w:val="auto"/>
          <w:szCs w:val="21"/>
          <w:lang w:val="en-US" w:eastAsia="zh-CN"/>
        </w:rPr>
        <w:t>分析特定民族民间舞作品的内涵</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szCs w:val="21"/>
        </w:rPr>
      </w:pPr>
      <w:r>
        <w:rPr>
          <w:rFonts w:hint="eastAsia"/>
          <w:szCs w:val="21"/>
        </w:rPr>
        <w:t>【教学内容</w:t>
      </w:r>
      <w:r>
        <w:rPr>
          <w:szCs w:val="21"/>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仿宋_GB2312" w:eastAsia="仿宋_GB2312"/>
          <w:color w:val="auto"/>
          <w:szCs w:val="21"/>
          <w:lang w:val="en-US" w:eastAsia="zh-CN"/>
        </w:rPr>
      </w:pPr>
      <w:r>
        <w:rPr>
          <w:rFonts w:hint="eastAsia" w:ascii="仿宋_GB2312" w:eastAsia="仿宋_GB2312"/>
          <w:color w:val="auto"/>
          <w:szCs w:val="21"/>
          <w:lang w:val="zh-CN" w:eastAsia="zh-CN"/>
        </w:rPr>
        <w:t>（一）</w:t>
      </w:r>
      <w:r>
        <w:rPr>
          <w:rFonts w:hint="eastAsia" w:ascii="仿宋_GB2312" w:eastAsia="仿宋_GB2312"/>
          <w:color w:val="auto"/>
          <w:szCs w:val="21"/>
          <w:lang w:val="en-US" w:eastAsia="zh-CN"/>
        </w:rPr>
        <w:t>赏析民族民间舞蹈作品</w:t>
      </w:r>
      <w:r>
        <w:rPr>
          <w:rFonts w:hint="eastAsia" w:ascii="仿宋_GB2312" w:eastAsia="仿宋_GB2312"/>
          <w:color w:val="auto"/>
          <w:szCs w:val="21"/>
          <w:lang w:val="zh-CN" w:eastAsia="zh-CN"/>
        </w:rPr>
        <w:t>《</w:t>
      </w:r>
      <w:r>
        <w:rPr>
          <w:rFonts w:hint="eastAsia" w:ascii="仿宋_GB2312" w:eastAsia="仿宋_GB2312"/>
          <w:color w:val="auto"/>
          <w:szCs w:val="21"/>
          <w:lang w:val="en-US" w:eastAsia="zh-CN"/>
        </w:rPr>
        <w:t>奔腾》、《黄土画》、《雀之灵》</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仿宋_GB2312" w:eastAsia="仿宋_GB2312"/>
          <w:color w:val="auto"/>
          <w:szCs w:val="21"/>
          <w:lang w:val="en-US" w:eastAsia="zh-CN"/>
        </w:rPr>
      </w:pPr>
      <w:r>
        <w:rPr>
          <w:rFonts w:hint="eastAsia" w:ascii="仿宋_GB2312" w:eastAsia="仿宋_GB2312"/>
          <w:color w:val="auto"/>
          <w:szCs w:val="21"/>
          <w:lang w:val="zh-CN" w:eastAsia="zh-CN"/>
        </w:rPr>
        <w:t>（二）</w:t>
      </w:r>
      <w:r>
        <w:rPr>
          <w:rFonts w:hint="eastAsia" w:ascii="仿宋_GB2312" w:eastAsia="仿宋_GB2312"/>
          <w:color w:val="auto"/>
          <w:szCs w:val="21"/>
          <w:lang w:val="en-US" w:eastAsia="zh-CN"/>
        </w:rPr>
        <w:t>赏析民族民间舞蹈作品《酥油飘香》、《邵多丽》、《狼图腾》</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仿宋_GB2312" w:eastAsia="仿宋_GB2312" w:hAnsiTheme="minorHAnsi" w:cstheme="minorBidi"/>
          <w:color w:val="auto"/>
          <w:szCs w:val="21"/>
          <w:lang w:val="en-US" w:eastAsia="zh-CN"/>
        </w:rPr>
      </w:pPr>
      <w:r>
        <w:rPr>
          <w:rFonts w:hint="eastAsia" w:ascii="仿宋_GB2312" w:eastAsia="仿宋_GB2312" w:hAnsiTheme="minorHAnsi" w:cstheme="minorBidi"/>
          <w:color w:val="auto"/>
          <w:szCs w:val="21"/>
          <w:lang w:val="en-US" w:eastAsia="zh-CN"/>
        </w:rPr>
        <w:t>本章习题要点：中国民族民间舞的艺术特征、审美特征以及是如何在作品中体现的。</w:t>
      </w:r>
    </w:p>
    <w:p>
      <w:pPr>
        <w:keepNext w:val="0"/>
        <w:keepLines w:val="0"/>
        <w:pageBreakBefore w:val="0"/>
        <w:widowControl w:val="0"/>
        <w:kinsoku/>
        <w:wordWrap/>
        <w:overflowPunct/>
        <w:topLinePunct w:val="0"/>
        <w:autoSpaceDE/>
        <w:autoSpaceDN/>
        <w:bidi w:val="0"/>
        <w:adjustRightInd/>
        <w:snapToGrid/>
        <w:spacing w:before="157" w:beforeLines="50" w:after="157" w:afterLines="50" w:line="400" w:lineRule="exact"/>
        <w:ind w:left="0" w:leftChars="0" w:right="0" w:rightChars="0" w:firstLine="0" w:firstLineChars="0"/>
        <w:jc w:val="center"/>
        <w:textAlignment w:val="auto"/>
        <w:outlineLvl w:val="9"/>
        <w:rPr>
          <w:rFonts w:hint="eastAsia" w:ascii="黑体" w:hAnsi="宋体" w:eastAsia="黑体" w:cs="宋体"/>
          <w:color w:val="000000"/>
          <w:szCs w:val="21"/>
        </w:rPr>
      </w:pPr>
      <w:r>
        <w:rPr>
          <w:rFonts w:hint="eastAsia" w:ascii="黑体" w:hAnsi="宋体" w:eastAsia="黑体" w:cs="宋体"/>
          <w:color w:val="000000"/>
          <w:szCs w:val="21"/>
        </w:rPr>
        <w:t>第</w:t>
      </w:r>
      <w:r>
        <w:rPr>
          <w:rFonts w:hint="eastAsia" w:ascii="黑体" w:hAnsi="宋体" w:eastAsia="黑体" w:cs="宋体"/>
          <w:color w:val="000000"/>
          <w:szCs w:val="21"/>
          <w:lang w:val="en-US" w:eastAsia="zh-CN"/>
        </w:rPr>
        <w:t>四</w:t>
      </w:r>
      <w:r>
        <w:rPr>
          <w:rFonts w:hint="eastAsia" w:ascii="黑体" w:hAnsi="宋体" w:eastAsia="黑体" w:cs="宋体"/>
          <w:color w:val="000000"/>
          <w:szCs w:val="21"/>
        </w:rPr>
        <w:t>章</w:t>
      </w:r>
      <w:r>
        <w:rPr>
          <w:rFonts w:hint="eastAsia" w:ascii="黑体" w:hAnsi="宋体" w:eastAsia="黑体" w:cs="宋体"/>
          <w:color w:val="000000"/>
          <w:szCs w:val="21"/>
          <w:lang w:val="en-US" w:eastAsia="zh-CN"/>
        </w:rPr>
        <w:t xml:space="preserve"> </w:t>
      </w:r>
      <w:r>
        <w:rPr>
          <w:rFonts w:hint="eastAsia" w:ascii="黑体" w:hAnsi="宋体" w:eastAsia="黑体" w:cs="宋体"/>
          <w:color w:val="000000"/>
          <w:szCs w:val="21"/>
        </w:rPr>
        <w:t xml:space="preserve">芭蕾舞优秀作品赏析 </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szCs w:val="21"/>
        </w:rPr>
      </w:pPr>
      <w:r>
        <w:rPr>
          <w:rFonts w:hint="eastAsia"/>
          <w:szCs w:val="21"/>
        </w:rPr>
        <w:t>【教学基本要求】</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仿宋_GB2312" w:eastAsia="仿宋_GB2312"/>
          <w:color w:val="auto"/>
          <w:szCs w:val="21"/>
          <w:lang w:val="en-US" w:eastAsia="zh-CN"/>
        </w:rPr>
      </w:pPr>
      <w:r>
        <w:rPr>
          <w:rFonts w:hint="eastAsia" w:ascii="仿宋_GB2312" w:eastAsia="仿宋_GB2312"/>
          <w:color w:val="auto"/>
          <w:szCs w:val="21"/>
          <w:lang w:val="en-US" w:eastAsia="zh-CN"/>
        </w:rPr>
        <w:t>了解：本章通过对芭蕾舞片段的欣赏，了解芭蕾舞的起源与发展概况。</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仿宋_GB2312" w:eastAsia="仿宋_GB2312"/>
          <w:color w:val="auto"/>
          <w:szCs w:val="21"/>
          <w:lang w:val="en-US" w:eastAsia="zh-CN"/>
        </w:rPr>
      </w:pPr>
      <w:r>
        <w:rPr>
          <w:rFonts w:hint="eastAsia" w:ascii="仿宋_GB2312" w:eastAsia="仿宋_GB2312"/>
          <w:color w:val="auto"/>
          <w:szCs w:val="21"/>
          <w:lang w:val="en-US" w:eastAsia="zh-CN"/>
        </w:rPr>
        <w:t>理解：通过本章内容使学生理解芭蕾舞的审美特征。</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仿宋_GB2312" w:eastAsia="仿宋_GB2312"/>
          <w:color w:val="auto"/>
          <w:szCs w:val="21"/>
          <w:lang w:val="en-US" w:eastAsia="zh-CN"/>
        </w:rPr>
      </w:pPr>
      <w:r>
        <w:rPr>
          <w:rFonts w:hint="eastAsia" w:ascii="仿宋_GB2312" w:eastAsia="仿宋_GB2312"/>
          <w:color w:val="auto"/>
          <w:szCs w:val="21"/>
          <w:lang w:val="en-US" w:eastAsia="zh-CN"/>
        </w:rPr>
        <w:t>掌握：通过本章内容使学生掌握分析特定芭蕾舞内涵的方法、途径。</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仿宋_GB2312" w:eastAsia="仿宋_GB2312"/>
          <w:color w:val="0000FF"/>
          <w:szCs w:val="21"/>
          <w:lang w:val="zh-CN" w:eastAsia="zh-CN"/>
        </w:rPr>
      </w:pPr>
      <w:r>
        <w:rPr>
          <w:rFonts w:hint="eastAsia"/>
          <w:szCs w:val="21"/>
        </w:rPr>
        <w:t>【教学重点和难点】</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仿宋_GB2312" w:eastAsia="仿宋_GB2312"/>
          <w:color w:val="auto"/>
          <w:szCs w:val="21"/>
          <w:lang w:val="en-US" w:eastAsia="zh-CN"/>
        </w:rPr>
      </w:pPr>
      <w:r>
        <w:rPr>
          <w:rFonts w:hint="eastAsia" w:ascii="仿宋_GB2312" w:eastAsia="仿宋_GB2312"/>
          <w:color w:val="auto"/>
          <w:szCs w:val="21"/>
          <w:lang w:val="zh-CN" w:eastAsia="zh-CN"/>
        </w:rPr>
        <w:t>教学重点：</w:t>
      </w:r>
      <w:r>
        <w:rPr>
          <w:rFonts w:hint="eastAsia" w:ascii="仿宋_GB2312" w:eastAsia="仿宋_GB2312"/>
          <w:color w:val="auto"/>
          <w:szCs w:val="21"/>
          <w:lang w:val="en-US" w:eastAsia="zh-CN"/>
        </w:rPr>
        <w:t>对芭蕾舞作品的鉴赏能力</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仿宋_GB2312" w:eastAsia="仿宋_GB2312"/>
          <w:color w:val="auto"/>
          <w:szCs w:val="21"/>
          <w:lang w:val="en-US" w:eastAsia="zh-CN"/>
        </w:rPr>
      </w:pPr>
      <w:r>
        <w:rPr>
          <w:rFonts w:hint="eastAsia" w:ascii="仿宋_GB2312" w:eastAsia="仿宋_GB2312"/>
          <w:color w:val="auto"/>
          <w:szCs w:val="21"/>
          <w:lang w:val="zh-CN" w:eastAsia="zh-CN"/>
        </w:rPr>
        <w:t>教学难点：</w:t>
      </w:r>
      <w:r>
        <w:rPr>
          <w:rFonts w:hint="eastAsia" w:ascii="仿宋_GB2312" w:eastAsia="仿宋_GB2312"/>
          <w:color w:val="auto"/>
          <w:szCs w:val="21"/>
          <w:lang w:val="en-US" w:eastAsia="zh-CN"/>
        </w:rPr>
        <w:t>芭蕾的流派风格特征</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szCs w:val="21"/>
        </w:rPr>
      </w:pPr>
      <w:r>
        <w:rPr>
          <w:rFonts w:hint="eastAsia"/>
          <w:szCs w:val="21"/>
        </w:rPr>
        <w:t>【教学内容</w:t>
      </w:r>
      <w:r>
        <w:rPr>
          <w:szCs w:val="21"/>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仿宋_GB2312" w:eastAsia="仿宋_GB2312"/>
          <w:color w:val="auto"/>
          <w:szCs w:val="21"/>
          <w:lang w:val="en-US" w:eastAsia="zh-CN"/>
        </w:rPr>
      </w:pPr>
      <w:r>
        <w:rPr>
          <w:rFonts w:hint="eastAsia" w:ascii="仿宋_GB2312" w:eastAsia="仿宋_GB2312"/>
          <w:color w:val="auto"/>
          <w:szCs w:val="21"/>
          <w:lang w:val="zh-CN" w:eastAsia="zh-CN"/>
        </w:rPr>
        <w:t>（一）</w:t>
      </w:r>
      <w:r>
        <w:rPr>
          <w:rFonts w:hint="eastAsia" w:ascii="仿宋_GB2312" w:eastAsia="仿宋_GB2312"/>
          <w:color w:val="auto"/>
          <w:szCs w:val="21"/>
          <w:lang w:val="en-US" w:eastAsia="zh-CN"/>
        </w:rPr>
        <w:t>赏析芭蕾舞作品</w:t>
      </w:r>
      <w:r>
        <w:rPr>
          <w:rFonts w:hint="eastAsia" w:ascii="仿宋_GB2312" w:eastAsia="仿宋_GB2312"/>
          <w:color w:val="auto"/>
          <w:szCs w:val="21"/>
          <w:lang w:val="zh-CN" w:eastAsia="zh-CN"/>
        </w:rPr>
        <w:t>《</w:t>
      </w:r>
      <w:r>
        <w:rPr>
          <w:rFonts w:hint="eastAsia" w:ascii="仿宋_GB2312" w:eastAsia="仿宋_GB2312"/>
          <w:color w:val="auto"/>
          <w:szCs w:val="21"/>
          <w:lang w:val="en-US" w:eastAsia="zh-CN"/>
        </w:rPr>
        <w:t>关不住的女儿》、《天鹅湖》、《睡美人》</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仿宋_GB2312" w:eastAsia="仿宋_GB2312"/>
          <w:color w:val="auto"/>
          <w:szCs w:val="21"/>
          <w:lang w:val="en-US" w:eastAsia="zh-CN"/>
        </w:rPr>
      </w:pPr>
      <w:r>
        <w:rPr>
          <w:rFonts w:hint="eastAsia" w:ascii="仿宋_GB2312" w:eastAsia="仿宋_GB2312"/>
          <w:color w:val="auto"/>
          <w:szCs w:val="21"/>
          <w:lang w:val="zh-CN" w:eastAsia="zh-CN"/>
        </w:rPr>
        <w:t>（二）</w:t>
      </w:r>
      <w:r>
        <w:rPr>
          <w:rFonts w:hint="eastAsia" w:ascii="仿宋_GB2312" w:eastAsia="仿宋_GB2312"/>
          <w:color w:val="auto"/>
          <w:szCs w:val="21"/>
          <w:lang w:val="en-US" w:eastAsia="zh-CN"/>
        </w:rPr>
        <w:t>赏析芭蕾舞作品《鱼美人》、《天鹅之死》、《罗密欧与朱丽叶》</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仿宋_GB2312" w:eastAsia="仿宋_GB2312"/>
          <w:color w:val="auto"/>
          <w:szCs w:val="21"/>
          <w:lang w:val="zh-CN" w:eastAsia="zh-CN"/>
        </w:rPr>
      </w:pPr>
      <w:r>
        <w:rPr>
          <w:rFonts w:hint="eastAsia" w:ascii="仿宋_GB2312" w:eastAsia="仿宋_GB2312"/>
          <w:color w:val="auto"/>
          <w:szCs w:val="21"/>
          <w:lang w:val="en-US" w:eastAsia="zh-CN"/>
        </w:rPr>
        <w:t>本章习题要点：芭蕾舞的艺术特征、审美特征以及是如何在作品中体现的。</w:t>
      </w:r>
    </w:p>
    <w:p>
      <w:pPr>
        <w:keepNext w:val="0"/>
        <w:keepLines w:val="0"/>
        <w:pageBreakBefore w:val="0"/>
        <w:widowControl w:val="0"/>
        <w:kinsoku/>
        <w:wordWrap/>
        <w:overflowPunct/>
        <w:topLinePunct w:val="0"/>
        <w:autoSpaceDE/>
        <w:autoSpaceDN/>
        <w:bidi w:val="0"/>
        <w:adjustRightInd/>
        <w:snapToGrid/>
        <w:spacing w:before="157" w:beforeLines="50" w:after="157" w:afterLines="50" w:line="400" w:lineRule="exact"/>
        <w:ind w:left="0" w:leftChars="0" w:right="0" w:rightChars="0" w:firstLine="0" w:firstLineChars="0"/>
        <w:jc w:val="center"/>
        <w:textAlignment w:val="auto"/>
        <w:outlineLvl w:val="9"/>
        <w:rPr>
          <w:rFonts w:hint="eastAsia" w:ascii="黑体" w:hAnsi="宋体" w:eastAsia="黑体" w:cs="宋体"/>
          <w:color w:val="000000"/>
          <w:szCs w:val="21"/>
        </w:rPr>
      </w:pPr>
      <w:r>
        <w:rPr>
          <w:rFonts w:hint="eastAsia" w:ascii="黑体" w:hAnsi="宋体" w:eastAsia="黑体" w:cs="宋体"/>
          <w:color w:val="000000"/>
          <w:szCs w:val="21"/>
        </w:rPr>
        <w:t>第</w:t>
      </w:r>
      <w:r>
        <w:rPr>
          <w:rFonts w:hint="eastAsia" w:ascii="黑体" w:hAnsi="宋体" w:eastAsia="黑体" w:cs="宋体"/>
          <w:color w:val="000000"/>
          <w:szCs w:val="21"/>
          <w:lang w:val="en-US" w:eastAsia="zh-CN"/>
        </w:rPr>
        <w:t>五</w:t>
      </w:r>
      <w:r>
        <w:rPr>
          <w:rFonts w:hint="eastAsia" w:ascii="黑体" w:hAnsi="宋体" w:eastAsia="黑体" w:cs="宋体"/>
          <w:color w:val="000000"/>
          <w:szCs w:val="21"/>
        </w:rPr>
        <w:t>章</w:t>
      </w:r>
      <w:r>
        <w:rPr>
          <w:rFonts w:hint="eastAsia" w:ascii="黑体" w:hAnsi="宋体" w:eastAsia="黑体" w:cs="宋体"/>
          <w:color w:val="000000"/>
          <w:szCs w:val="21"/>
          <w:lang w:val="en-US" w:eastAsia="zh-CN"/>
        </w:rPr>
        <w:t xml:space="preserve"> </w:t>
      </w:r>
      <w:r>
        <w:rPr>
          <w:rFonts w:hint="eastAsia" w:ascii="黑体" w:hAnsi="宋体" w:eastAsia="黑体" w:cs="宋体"/>
          <w:color w:val="000000"/>
          <w:szCs w:val="21"/>
        </w:rPr>
        <w:t xml:space="preserve">现代舞优秀作品赏析 </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szCs w:val="21"/>
        </w:rPr>
      </w:pPr>
      <w:r>
        <w:rPr>
          <w:rFonts w:hint="eastAsia"/>
          <w:szCs w:val="21"/>
        </w:rPr>
        <w:t>【教学基本要求】</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仿宋_GB2312" w:eastAsia="仿宋_GB2312"/>
          <w:color w:val="auto"/>
          <w:szCs w:val="21"/>
          <w:lang w:val="en-US" w:eastAsia="zh-CN"/>
        </w:rPr>
      </w:pPr>
      <w:r>
        <w:rPr>
          <w:rFonts w:hint="eastAsia" w:ascii="仿宋_GB2312" w:eastAsia="仿宋_GB2312"/>
          <w:color w:val="auto"/>
          <w:szCs w:val="21"/>
          <w:lang w:val="en-US" w:eastAsia="zh-CN"/>
        </w:rPr>
        <w:t>了解：本章通过对中国现代舞的欣赏，了解现代舞的起源与发展概况。</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仿宋_GB2312" w:eastAsia="仿宋_GB2312"/>
          <w:color w:val="auto"/>
          <w:szCs w:val="21"/>
          <w:lang w:val="en-US" w:eastAsia="zh-CN"/>
        </w:rPr>
      </w:pPr>
      <w:r>
        <w:rPr>
          <w:rFonts w:hint="eastAsia" w:ascii="仿宋_GB2312" w:eastAsia="仿宋_GB2312"/>
          <w:color w:val="auto"/>
          <w:szCs w:val="21"/>
          <w:lang w:val="en-US" w:eastAsia="zh-CN"/>
        </w:rPr>
        <w:t>理解：通过本章内容使学生理解现代舞的审美特征。</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仿宋_GB2312" w:eastAsia="仿宋_GB2312"/>
          <w:color w:val="auto"/>
          <w:szCs w:val="21"/>
          <w:lang w:val="en-US" w:eastAsia="zh-CN"/>
        </w:rPr>
      </w:pPr>
      <w:r>
        <w:rPr>
          <w:rFonts w:hint="eastAsia" w:ascii="仿宋_GB2312" w:eastAsia="仿宋_GB2312"/>
          <w:color w:val="auto"/>
          <w:szCs w:val="21"/>
          <w:lang w:val="en-US" w:eastAsia="zh-CN"/>
        </w:rPr>
        <w:t>掌握：通过本章内容使学生掌握分析特定现代舞内涵的方法、途径。</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仿宋_GB2312" w:eastAsia="仿宋_GB2312"/>
          <w:color w:val="0000FF"/>
          <w:szCs w:val="21"/>
          <w:lang w:val="zh-CN" w:eastAsia="zh-CN"/>
        </w:rPr>
      </w:pPr>
      <w:r>
        <w:rPr>
          <w:rFonts w:hint="eastAsia"/>
          <w:szCs w:val="21"/>
        </w:rPr>
        <w:t>【教学重点和难点】</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仿宋_GB2312" w:eastAsia="仿宋_GB2312"/>
          <w:color w:val="auto"/>
          <w:szCs w:val="21"/>
          <w:lang w:val="en-US" w:eastAsia="zh-CN"/>
        </w:rPr>
      </w:pPr>
      <w:r>
        <w:rPr>
          <w:rFonts w:hint="eastAsia" w:ascii="仿宋_GB2312" w:eastAsia="仿宋_GB2312"/>
          <w:color w:val="auto"/>
          <w:szCs w:val="21"/>
          <w:lang w:val="zh-CN" w:eastAsia="zh-CN"/>
        </w:rPr>
        <w:t>教学重点：</w:t>
      </w:r>
      <w:r>
        <w:rPr>
          <w:rFonts w:hint="eastAsia" w:ascii="仿宋_GB2312" w:eastAsia="仿宋_GB2312"/>
          <w:color w:val="auto"/>
          <w:szCs w:val="21"/>
          <w:lang w:val="en-US" w:eastAsia="zh-CN"/>
        </w:rPr>
        <w:t>现代舞的审美特征、起源和流派</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仿宋_GB2312" w:eastAsia="仿宋_GB2312"/>
          <w:color w:val="auto"/>
          <w:szCs w:val="21"/>
          <w:lang w:val="en-US" w:eastAsia="zh-CN"/>
        </w:rPr>
      </w:pPr>
      <w:r>
        <w:rPr>
          <w:rFonts w:hint="eastAsia" w:ascii="仿宋_GB2312" w:eastAsia="仿宋_GB2312"/>
          <w:color w:val="auto"/>
          <w:szCs w:val="21"/>
          <w:lang w:val="zh-CN" w:eastAsia="zh-CN"/>
        </w:rPr>
        <w:t>教学难点：</w:t>
      </w:r>
      <w:r>
        <w:rPr>
          <w:rFonts w:hint="eastAsia" w:ascii="仿宋_GB2312" w:eastAsia="仿宋_GB2312"/>
          <w:color w:val="auto"/>
          <w:szCs w:val="21"/>
          <w:lang w:val="en-US" w:eastAsia="zh-CN"/>
        </w:rPr>
        <w:t>分析特定现代舞作品的内涵</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szCs w:val="21"/>
        </w:rPr>
      </w:pPr>
      <w:r>
        <w:rPr>
          <w:rFonts w:hint="eastAsia"/>
          <w:szCs w:val="21"/>
        </w:rPr>
        <w:t>【教学内容</w:t>
      </w:r>
      <w:r>
        <w:rPr>
          <w:szCs w:val="21"/>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仿宋_GB2312" w:eastAsia="仿宋_GB2312"/>
          <w:color w:val="auto"/>
          <w:szCs w:val="21"/>
          <w:lang w:val="en-US" w:eastAsia="zh-CN"/>
        </w:rPr>
      </w:pPr>
      <w:r>
        <w:rPr>
          <w:rFonts w:hint="eastAsia" w:ascii="仿宋_GB2312" w:eastAsia="仿宋_GB2312"/>
          <w:color w:val="auto"/>
          <w:szCs w:val="21"/>
          <w:lang w:val="zh-CN" w:eastAsia="zh-CN"/>
        </w:rPr>
        <w:t>（一）</w:t>
      </w:r>
      <w:r>
        <w:rPr>
          <w:rFonts w:hint="eastAsia" w:ascii="仿宋_GB2312" w:eastAsia="仿宋_GB2312"/>
          <w:color w:val="auto"/>
          <w:szCs w:val="21"/>
          <w:lang w:val="en-US" w:eastAsia="zh-CN"/>
        </w:rPr>
        <w:t>赏析外国现代舞作品</w:t>
      </w:r>
      <w:r>
        <w:rPr>
          <w:rFonts w:hint="eastAsia" w:ascii="仿宋_GB2312" w:eastAsia="仿宋_GB2312"/>
          <w:color w:val="auto"/>
          <w:szCs w:val="21"/>
          <w:lang w:val="zh-CN" w:eastAsia="zh-CN"/>
        </w:rPr>
        <w:t>《</w:t>
      </w:r>
      <w:r>
        <w:rPr>
          <w:rFonts w:hint="eastAsia" w:ascii="仿宋_GB2312" w:eastAsia="仿宋_GB2312"/>
          <w:color w:val="auto"/>
          <w:szCs w:val="21"/>
          <w:lang w:val="en-US" w:eastAsia="zh-CN"/>
        </w:rPr>
        <w:t>生命之舞》、《车间》</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仿宋_GB2312" w:eastAsia="仿宋_GB2312"/>
          <w:color w:val="auto"/>
          <w:szCs w:val="21"/>
          <w:lang w:val="en-US" w:eastAsia="zh-CN"/>
        </w:rPr>
      </w:pPr>
      <w:r>
        <w:rPr>
          <w:rFonts w:hint="eastAsia" w:ascii="仿宋_GB2312" w:eastAsia="仿宋_GB2312"/>
          <w:color w:val="auto"/>
          <w:szCs w:val="21"/>
          <w:lang w:val="zh-CN" w:eastAsia="zh-CN"/>
        </w:rPr>
        <w:t>（二）</w:t>
      </w:r>
      <w:r>
        <w:rPr>
          <w:rFonts w:hint="eastAsia" w:ascii="仿宋_GB2312" w:eastAsia="仿宋_GB2312"/>
          <w:color w:val="auto"/>
          <w:szCs w:val="21"/>
          <w:lang w:val="en-US" w:eastAsia="zh-CN"/>
        </w:rPr>
        <w:t>赏析中国现代舞作品《饥火》、《青春祭》、《雷和雨》</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eastAsia="黑体"/>
          <w:color w:val="000000"/>
          <w:sz w:val="24"/>
          <w:szCs w:val="21"/>
          <w:lang w:val="zh-CN"/>
        </w:rPr>
      </w:pPr>
      <w:r>
        <w:rPr>
          <w:rFonts w:hint="eastAsia" w:ascii="仿宋_GB2312" w:eastAsia="仿宋_GB2312"/>
          <w:color w:val="auto"/>
          <w:szCs w:val="21"/>
          <w:lang w:val="en-US" w:eastAsia="zh-CN"/>
        </w:rPr>
        <w:t>本章习题要点：现代舞的艺术特征、审美特征以及是如何在作品中体现的。</w:t>
      </w:r>
    </w:p>
    <w:p>
      <w:pPr>
        <w:keepNext w:val="0"/>
        <w:keepLines w:val="0"/>
        <w:pageBreakBefore w:val="0"/>
        <w:widowControl w:val="0"/>
        <w:kinsoku/>
        <w:wordWrap/>
        <w:overflowPunct/>
        <w:topLinePunct w:val="0"/>
        <w:autoSpaceDE/>
        <w:autoSpaceDN/>
        <w:bidi w:val="0"/>
        <w:adjustRightInd/>
        <w:snapToGrid/>
        <w:spacing w:before="156" w:beforeLines="50" w:after="156" w:afterLines="50"/>
        <w:ind w:firstLine="480" w:firstLineChars="200"/>
        <w:textAlignment w:val="auto"/>
        <w:rPr>
          <w:rFonts w:eastAsia="黑体"/>
          <w:color w:val="000000"/>
          <w:sz w:val="24"/>
          <w:szCs w:val="21"/>
          <w:lang w:val="zh-CN"/>
        </w:rPr>
      </w:pPr>
      <w:r>
        <w:rPr>
          <w:rFonts w:hint="eastAsia" w:eastAsia="黑体"/>
          <w:color w:val="000000"/>
          <w:sz w:val="24"/>
          <w:szCs w:val="21"/>
          <w:lang w:val="zh-CN"/>
        </w:rPr>
        <w:t>五、教学方法或手段</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仿宋_GB2312" w:eastAsia="仿宋_GB2312"/>
          <w:color w:val="0000FF"/>
          <w:szCs w:val="21"/>
          <w:lang w:val="zh-CN" w:eastAsia="zh-CN"/>
        </w:rPr>
      </w:pPr>
      <w:r>
        <w:rPr>
          <w:rFonts w:hint="eastAsia" w:ascii="仿宋_GB2312" w:eastAsia="仿宋_GB2312"/>
          <w:color w:val="000000" w:themeColor="text1"/>
          <w:szCs w:val="21"/>
          <w:lang w:val="en-US" w:eastAsia="zh-CN"/>
          <w14:textFill>
            <w14:solidFill>
              <w14:schemeClr w14:val="tx1"/>
            </w14:solidFill>
          </w14:textFill>
        </w:rPr>
        <w:t>本课以作品欣赏为主，作品分析为辅，配合音像资料、多媒体、影视等手段与形式进行形象、直观的教学。陶冶学生情操，提高艺术修养和审美能力。</w:t>
      </w:r>
    </w:p>
    <w:p>
      <w:pPr>
        <w:spacing w:before="156" w:beforeLines="50" w:after="156" w:afterLines="50"/>
        <w:ind w:firstLine="480" w:firstLineChars="200"/>
        <w:rPr>
          <w:rFonts w:hint="eastAsia" w:ascii="Times New Roman" w:hAnsi="Times New Roman" w:eastAsia="黑体" w:cs="Times New Roman"/>
          <w:b w:val="0"/>
          <w:bCs w:val="0"/>
          <w:color w:val="0000FF"/>
          <w:sz w:val="24"/>
          <w:szCs w:val="21"/>
          <w:lang w:val="zh-CN" w:eastAsia="zh-CN"/>
        </w:rPr>
      </w:pPr>
      <w:r>
        <w:rPr>
          <w:rFonts w:hint="eastAsia" w:ascii="Times New Roman" w:hAnsi="Times New Roman" w:eastAsia="黑体" w:cs="Times New Roman"/>
          <w:b w:val="0"/>
          <w:bCs w:val="0"/>
          <w:color w:val="000000"/>
          <w:sz w:val="24"/>
          <w:szCs w:val="21"/>
          <w:lang w:val="zh-CN" w:eastAsia="zh-CN"/>
        </w:rPr>
        <w:t>六、考核方式</w:t>
      </w:r>
    </w:p>
    <w:p>
      <w:pPr>
        <w:spacing w:line="400" w:lineRule="exact"/>
        <w:ind w:firstLine="420" w:firstLineChars="200"/>
        <w:rPr>
          <w:rFonts w:ascii="仿宋_GB2312" w:eastAsia="仿宋_GB2312"/>
          <w:szCs w:val="21"/>
          <w:lang w:val="zh-CN"/>
        </w:rPr>
      </w:pPr>
      <w:r>
        <w:rPr>
          <w:rFonts w:hint="eastAsia" w:ascii="仿宋_GB2312" w:eastAsia="仿宋_GB2312"/>
          <w:szCs w:val="21"/>
          <w:lang w:val="zh-CN"/>
        </w:rPr>
        <w:t>1.考核方式：考试</w:t>
      </w:r>
      <w:r>
        <w:rPr>
          <w:rFonts w:hint="default" w:ascii="仿宋_GB2312" w:eastAsia="仿宋_GB2312"/>
          <w:szCs w:val="21"/>
        </w:rPr>
        <w:t>（  ）</w:t>
      </w:r>
      <w:r>
        <w:rPr>
          <w:rFonts w:hint="eastAsia" w:ascii="仿宋_GB2312" w:eastAsia="仿宋_GB2312"/>
          <w:szCs w:val="21"/>
          <w:lang w:val="zh-CN"/>
        </w:rPr>
        <w:t>；考查（√）。</w:t>
      </w:r>
    </w:p>
    <w:p>
      <w:pPr>
        <w:spacing w:line="400" w:lineRule="exact"/>
        <w:ind w:firstLine="420" w:firstLineChars="200"/>
        <w:rPr>
          <w:rFonts w:ascii="仿宋_GB2312" w:eastAsia="仿宋_GB2312"/>
          <w:szCs w:val="21"/>
          <w:lang w:val="zh-CN"/>
        </w:rPr>
      </w:pPr>
      <w:r>
        <w:rPr>
          <w:rFonts w:hint="eastAsia" w:ascii="仿宋_GB2312" w:eastAsia="仿宋_GB2312"/>
          <w:szCs w:val="21"/>
          <w:lang w:val="zh-CN"/>
        </w:rPr>
        <w:t>考核形式：闭卷</w:t>
      </w:r>
      <w:r>
        <w:rPr>
          <w:rFonts w:hint="default" w:ascii="仿宋_GB2312" w:eastAsia="仿宋_GB2312"/>
          <w:szCs w:val="21"/>
        </w:rPr>
        <w:t>（  ）</w:t>
      </w:r>
      <w:r>
        <w:rPr>
          <w:rFonts w:hint="eastAsia" w:ascii="仿宋_GB2312" w:eastAsia="仿宋_GB2312"/>
          <w:szCs w:val="21"/>
          <w:lang w:val="zh-CN"/>
        </w:rPr>
        <w:t>；开卷</w:t>
      </w:r>
      <w:r>
        <w:rPr>
          <w:rFonts w:hint="default" w:ascii="仿宋_GB2312" w:eastAsia="仿宋_GB2312"/>
          <w:szCs w:val="21"/>
        </w:rPr>
        <w:t>（  ）</w:t>
      </w:r>
      <w:r>
        <w:rPr>
          <w:rFonts w:hint="eastAsia" w:ascii="仿宋_GB2312" w:eastAsia="仿宋_GB2312"/>
          <w:szCs w:val="21"/>
          <w:lang w:val="zh-CN"/>
        </w:rPr>
        <w:t>；开闭卷结合</w:t>
      </w:r>
      <w:r>
        <w:rPr>
          <w:rFonts w:hint="default" w:ascii="仿宋_GB2312" w:eastAsia="仿宋_GB2312"/>
          <w:szCs w:val="21"/>
        </w:rPr>
        <w:t>（  ）</w:t>
      </w:r>
      <w:r>
        <w:rPr>
          <w:rFonts w:hint="eastAsia" w:ascii="仿宋_GB2312" w:eastAsia="仿宋_GB2312"/>
          <w:szCs w:val="21"/>
          <w:lang w:val="zh-CN"/>
        </w:rPr>
        <w:t>；在线测试</w:t>
      </w:r>
      <w:r>
        <w:rPr>
          <w:rFonts w:hint="default" w:ascii="仿宋_GB2312" w:eastAsia="仿宋_GB2312"/>
          <w:szCs w:val="21"/>
        </w:rPr>
        <w:t>（  ）</w:t>
      </w:r>
      <w:r>
        <w:rPr>
          <w:rFonts w:hint="eastAsia" w:ascii="仿宋_GB2312" w:eastAsia="仿宋_GB2312"/>
          <w:szCs w:val="21"/>
          <w:lang w:val="zh-CN"/>
        </w:rPr>
        <w:t>；课程论文（√）；实操</w:t>
      </w:r>
      <w:r>
        <w:rPr>
          <w:rFonts w:hint="default" w:ascii="仿宋_GB2312" w:eastAsia="仿宋_GB2312"/>
          <w:szCs w:val="21"/>
        </w:rPr>
        <w:t>（  ）</w:t>
      </w:r>
      <w:r>
        <w:rPr>
          <w:rFonts w:hint="eastAsia" w:ascii="仿宋_GB2312" w:eastAsia="仿宋_GB2312"/>
          <w:szCs w:val="21"/>
          <w:lang w:val="zh-CN"/>
        </w:rPr>
        <w:t>；作品设计</w:t>
      </w:r>
      <w:r>
        <w:rPr>
          <w:rFonts w:hint="default" w:ascii="仿宋_GB2312" w:eastAsia="仿宋_GB2312"/>
          <w:szCs w:val="21"/>
        </w:rPr>
        <w:t>（  ）</w:t>
      </w:r>
      <w:r>
        <w:rPr>
          <w:rFonts w:hint="eastAsia" w:ascii="仿宋_GB2312" w:eastAsia="仿宋_GB2312"/>
          <w:szCs w:val="21"/>
          <w:lang w:val="zh-CN"/>
        </w:rPr>
        <w:t>；答辩</w:t>
      </w:r>
      <w:r>
        <w:rPr>
          <w:rFonts w:hint="default" w:ascii="仿宋_GB2312" w:eastAsia="仿宋_GB2312"/>
          <w:szCs w:val="21"/>
        </w:rPr>
        <w:t>（  ）</w:t>
      </w:r>
      <w:r>
        <w:rPr>
          <w:rFonts w:hint="eastAsia" w:ascii="仿宋_GB2312" w:eastAsia="仿宋_GB2312"/>
          <w:szCs w:val="21"/>
          <w:lang w:val="zh-CN"/>
        </w:rPr>
        <w:t>；口试</w:t>
      </w:r>
      <w:r>
        <w:rPr>
          <w:rFonts w:hint="default" w:ascii="仿宋_GB2312" w:eastAsia="仿宋_GB2312"/>
          <w:szCs w:val="21"/>
        </w:rPr>
        <w:t>（  ）</w:t>
      </w:r>
      <w:r>
        <w:rPr>
          <w:rFonts w:hint="eastAsia" w:ascii="仿宋_GB2312" w:eastAsia="仿宋_GB2312"/>
          <w:szCs w:val="21"/>
          <w:lang w:val="zh-CN"/>
        </w:rPr>
        <w:t>；调研报告</w:t>
      </w:r>
      <w:r>
        <w:rPr>
          <w:rFonts w:hint="default" w:ascii="仿宋_GB2312" w:eastAsia="仿宋_GB2312"/>
          <w:szCs w:val="21"/>
        </w:rPr>
        <w:t>（  ）</w:t>
      </w:r>
      <w:r>
        <w:rPr>
          <w:rFonts w:hint="eastAsia" w:ascii="仿宋_GB2312" w:eastAsia="仿宋_GB2312"/>
          <w:szCs w:val="21"/>
          <w:lang w:val="zh-CN"/>
        </w:rPr>
        <w:t>；</w:t>
      </w:r>
      <w:r>
        <w:rPr>
          <w:rFonts w:hint="eastAsia" w:ascii="仿宋_GB2312" w:eastAsia="仿宋_GB2312"/>
          <w:szCs w:val="21"/>
        </w:rPr>
        <w:t xml:space="preserve"> </w:t>
      </w:r>
      <w:r>
        <w:rPr>
          <w:rFonts w:hint="eastAsia" w:ascii="仿宋_GB2312" w:eastAsia="仿宋_GB2312"/>
          <w:szCs w:val="21"/>
          <w:lang w:val="zh-CN"/>
        </w:rPr>
        <w:t>其他</w:t>
      </w:r>
      <w:r>
        <w:rPr>
          <w:rFonts w:hint="default" w:ascii="仿宋_GB2312" w:eastAsia="仿宋_GB2312"/>
          <w:szCs w:val="21"/>
        </w:rPr>
        <w:t>（</w:t>
      </w:r>
      <w:r>
        <w:rPr>
          <w:rFonts w:hint="eastAsia" w:ascii="仿宋_GB2312" w:eastAsia="仿宋_GB2312"/>
          <w:szCs w:val="21"/>
          <w:lang w:val="zh-CN"/>
        </w:rPr>
        <w:t>√</w:t>
      </w:r>
      <w:r>
        <w:rPr>
          <w:rFonts w:hint="default" w:ascii="仿宋_GB2312" w:eastAsia="仿宋_GB2312"/>
          <w:szCs w:val="21"/>
        </w:rPr>
        <w:t>）</w:t>
      </w:r>
      <w:r>
        <w:rPr>
          <w:rFonts w:hint="eastAsia" w:ascii="仿宋_GB2312" w:eastAsia="仿宋_GB2312"/>
          <w:szCs w:val="21"/>
          <w:lang w:val="zh-CN"/>
        </w:rPr>
        <w:t>。</w:t>
      </w:r>
    </w:p>
    <w:p>
      <w:pPr>
        <w:spacing w:line="400" w:lineRule="exact"/>
        <w:ind w:firstLine="420" w:firstLineChars="200"/>
        <w:rPr>
          <w:rFonts w:ascii="仿宋_GB2312" w:eastAsia="仿宋_GB2312"/>
          <w:szCs w:val="21"/>
          <w:lang w:val="zh-CN"/>
        </w:rPr>
      </w:pPr>
      <w:r>
        <w:rPr>
          <w:rFonts w:hint="eastAsia" w:ascii="仿宋_GB2312" w:eastAsia="仿宋_GB2312"/>
          <w:szCs w:val="21"/>
          <w:lang w:val="zh-CN"/>
        </w:rPr>
        <w:t>2.成绩评定：</w:t>
      </w:r>
    </w:p>
    <w:p>
      <w:pPr>
        <w:spacing w:line="400" w:lineRule="exact"/>
        <w:ind w:firstLine="420" w:firstLineChars="200"/>
        <w:rPr>
          <w:rFonts w:ascii="仿宋_GB2312" w:eastAsia="仿宋_GB2312"/>
          <w:szCs w:val="21"/>
          <w:lang w:val="zh-CN"/>
        </w:rPr>
      </w:pPr>
      <w:r>
        <w:rPr>
          <w:rFonts w:hint="eastAsia" w:ascii="仿宋_GB2312" w:eastAsia="仿宋_GB2312"/>
          <w:szCs w:val="21"/>
          <w:lang w:val="zh-CN"/>
        </w:rPr>
        <w:t>总评成绩构成：平时考核（</w:t>
      </w:r>
      <w:r>
        <w:rPr>
          <w:rFonts w:hint="eastAsia" w:ascii="仿宋_GB2312" w:eastAsia="仿宋_GB2312"/>
          <w:szCs w:val="21"/>
        </w:rPr>
        <w:t xml:space="preserve"> </w:t>
      </w:r>
      <w:r>
        <w:rPr>
          <w:rFonts w:ascii="仿宋_GB2312" w:eastAsia="仿宋_GB2312"/>
          <w:szCs w:val="21"/>
        </w:rPr>
        <w:t>5</w:t>
      </w:r>
      <w:r>
        <w:rPr>
          <w:rFonts w:hint="eastAsia" w:ascii="仿宋_GB2312" w:eastAsia="仿宋_GB2312"/>
          <w:szCs w:val="21"/>
        </w:rPr>
        <w:t xml:space="preserve">0 </w:t>
      </w:r>
      <w:r>
        <w:rPr>
          <w:rFonts w:hint="eastAsia" w:ascii="仿宋_GB2312" w:eastAsia="仿宋_GB2312"/>
          <w:szCs w:val="21"/>
          <w:lang w:val="zh-CN"/>
        </w:rPr>
        <w:t>）％；结课考核（</w:t>
      </w:r>
      <w:r>
        <w:rPr>
          <w:rFonts w:hint="eastAsia" w:ascii="仿宋_GB2312" w:eastAsia="仿宋_GB2312"/>
          <w:szCs w:val="21"/>
          <w:lang w:val="en-US" w:eastAsia="zh-CN"/>
        </w:rPr>
        <w:t xml:space="preserve"> </w:t>
      </w:r>
      <w:r>
        <w:rPr>
          <w:rFonts w:hint="eastAsia" w:ascii="仿宋_GB2312" w:eastAsia="仿宋_GB2312"/>
          <w:szCs w:val="21"/>
        </w:rPr>
        <w:t xml:space="preserve"> </w:t>
      </w:r>
      <w:r>
        <w:rPr>
          <w:rFonts w:ascii="仿宋_GB2312" w:eastAsia="仿宋_GB2312"/>
          <w:szCs w:val="21"/>
        </w:rPr>
        <w:t>5</w:t>
      </w:r>
      <w:r>
        <w:rPr>
          <w:rFonts w:hint="eastAsia" w:ascii="仿宋_GB2312" w:eastAsia="仿宋_GB2312"/>
          <w:szCs w:val="21"/>
        </w:rPr>
        <w:t>0</w:t>
      </w:r>
      <w:r>
        <w:rPr>
          <w:rFonts w:hint="eastAsia" w:ascii="仿宋_GB2312" w:eastAsia="仿宋_GB2312"/>
          <w:szCs w:val="21"/>
          <w:lang w:val="en-US" w:eastAsia="zh-CN"/>
        </w:rPr>
        <w:t xml:space="preserve">  </w:t>
      </w:r>
      <w:r>
        <w:rPr>
          <w:rFonts w:hint="eastAsia" w:ascii="仿宋_GB2312" w:eastAsia="仿宋_GB2312"/>
          <w:szCs w:val="21"/>
          <w:lang w:val="zh-CN"/>
        </w:rPr>
        <w:t>）％。</w:t>
      </w:r>
    </w:p>
    <w:p>
      <w:pPr>
        <w:spacing w:before="156" w:beforeLines="50" w:after="156" w:afterLines="50"/>
        <w:ind w:firstLine="480" w:firstLineChars="200"/>
        <w:rPr>
          <w:rFonts w:hint="eastAsia" w:ascii="Times New Roman" w:hAnsi="Times New Roman" w:eastAsia="黑体" w:cs="Times New Roman"/>
          <w:color w:val="000000"/>
          <w:sz w:val="24"/>
          <w:szCs w:val="21"/>
          <w:lang w:val="zh-CN" w:eastAsia="zh-CN"/>
        </w:rPr>
      </w:pPr>
      <w:r>
        <w:rPr>
          <w:rFonts w:hint="eastAsia" w:ascii="Times New Roman" w:hAnsi="Times New Roman" w:eastAsia="黑体" w:cs="Times New Roman"/>
          <w:color w:val="000000"/>
          <w:sz w:val="24"/>
          <w:szCs w:val="21"/>
          <w:lang w:val="zh-CN" w:eastAsia="zh-CN"/>
        </w:rPr>
        <w:t>七、教材及教学主要参考书</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仿宋_GB2312" w:eastAsia="仿宋_GB2312"/>
          <w:color w:val="auto"/>
          <w:szCs w:val="21"/>
          <w:lang w:val="zh-CN" w:eastAsia="zh-CN"/>
        </w:rPr>
      </w:pPr>
      <w:r>
        <w:rPr>
          <w:rFonts w:hint="eastAsia" w:ascii="仿宋_GB2312" w:eastAsia="仿宋_GB2312"/>
          <w:color w:val="auto"/>
          <w:szCs w:val="21"/>
          <w:lang w:val="zh-CN" w:eastAsia="zh-CN"/>
        </w:rPr>
        <w:t>推荐教材：</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仿宋_GB2312" w:eastAsia="仿宋_GB2312"/>
          <w:color w:val="auto"/>
          <w:szCs w:val="21"/>
          <w:lang w:val="zh-CN" w:eastAsia="zh-CN"/>
        </w:rPr>
      </w:pPr>
      <w:r>
        <w:rPr>
          <w:rFonts w:hint="eastAsia" w:ascii="仿宋_GB2312" w:eastAsia="仿宋_GB2312"/>
          <w:color w:val="auto"/>
          <w:szCs w:val="21"/>
          <w:lang w:val="en-US" w:eastAsia="zh-CN"/>
        </w:rPr>
        <w:t>1.袁禾</w:t>
      </w:r>
      <w:r>
        <w:rPr>
          <w:rFonts w:hint="eastAsia" w:ascii="仿宋_GB2312" w:eastAsia="仿宋_GB2312"/>
          <w:color w:val="auto"/>
          <w:szCs w:val="21"/>
          <w:lang w:val="zh-CN" w:eastAsia="zh-CN"/>
        </w:rPr>
        <w:t>主编，《</w:t>
      </w:r>
      <w:r>
        <w:rPr>
          <w:rFonts w:hint="eastAsia" w:ascii="仿宋_GB2312" w:eastAsia="仿宋_GB2312"/>
          <w:color w:val="auto"/>
          <w:szCs w:val="21"/>
          <w:lang w:val="en-US" w:eastAsia="zh-CN"/>
        </w:rPr>
        <w:t>大学舞蹈鉴赏</w:t>
      </w:r>
      <w:r>
        <w:rPr>
          <w:rFonts w:hint="eastAsia" w:ascii="仿宋_GB2312" w:eastAsia="仿宋_GB2312"/>
          <w:color w:val="auto"/>
          <w:szCs w:val="21"/>
          <w:lang w:val="zh-CN" w:eastAsia="zh-CN"/>
        </w:rPr>
        <w:t>》，</w:t>
      </w:r>
      <w:r>
        <w:rPr>
          <w:rFonts w:hint="eastAsia" w:ascii="仿宋_GB2312" w:eastAsia="仿宋_GB2312"/>
          <w:color w:val="auto"/>
          <w:szCs w:val="21"/>
          <w:lang w:val="en-US" w:eastAsia="zh-CN"/>
        </w:rPr>
        <w:t>华东师范大学</w:t>
      </w:r>
      <w:r>
        <w:rPr>
          <w:rFonts w:hint="eastAsia" w:ascii="仿宋_GB2312" w:eastAsia="仿宋_GB2312"/>
          <w:color w:val="auto"/>
          <w:szCs w:val="21"/>
          <w:lang w:val="zh-CN" w:eastAsia="zh-CN"/>
        </w:rPr>
        <w:t>出版社，</w:t>
      </w:r>
      <w:r>
        <w:rPr>
          <w:rFonts w:hint="eastAsia" w:ascii="仿宋_GB2312" w:eastAsia="仿宋_GB2312"/>
          <w:color w:val="auto"/>
          <w:szCs w:val="21"/>
          <w:lang w:val="en-US" w:eastAsia="zh-CN"/>
        </w:rPr>
        <w:t>2008</w:t>
      </w:r>
      <w:r>
        <w:rPr>
          <w:rFonts w:hint="eastAsia" w:ascii="仿宋_GB2312" w:eastAsia="仿宋_GB2312"/>
          <w:color w:val="auto"/>
          <w:szCs w:val="21"/>
          <w:lang w:val="zh-CN" w:eastAsia="zh-CN"/>
        </w:rPr>
        <w:t>年</w:t>
      </w:r>
      <w:r>
        <w:rPr>
          <w:rFonts w:hint="eastAsia" w:ascii="仿宋_GB2312" w:eastAsia="仿宋_GB2312"/>
          <w:color w:val="auto"/>
          <w:szCs w:val="21"/>
          <w:lang w:val="en-US" w:eastAsia="zh-CN"/>
        </w:rPr>
        <w:t>3</w:t>
      </w:r>
      <w:r>
        <w:rPr>
          <w:rFonts w:hint="eastAsia" w:ascii="仿宋_GB2312" w:eastAsia="仿宋_GB2312"/>
          <w:color w:val="auto"/>
          <w:szCs w:val="21"/>
          <w:lang w:val="zh-CN" w:eastAsia="zh-CN"/>
        </w:rPr>
        <w:t>月第</w:t>
      </w:r>
      <w:r>
        <w:rPr>
          <w:rFonts w:hint="eastAsia" w:ascii="仿宋_GB2312" w:eastAsia="仿宋_GB2312"/>
          <w:color w:val="auto"/>
          <w:szCs w:val="21"/>
          <w:lang w:val="en-US" w:eastAsia="zh-CN"/>
        </w:rPr>
        <w:t>1</w:t>
      </w:r>
      <w:r>
        <w:rPr>
          <w:rFonts w:hint="eastAsia" w:ascii="仿宋_GB2312" w:eastAsia="仿宋_GB2312"/>
          <w:color w:val="auto"/>
          <w:szCs w:val="21"/>
          <w:lang w:val="zh-CN" w:eastAsia="zh-CN"/>
        </w:rPr>
        <w:t>版。</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仿宋_GB2312" w:eastAsia="仿宋_GB2312"/>
          <w:color w:val="auto"/>
          <w:szCs w:val="21"/>
          <w:lang w:val="zh-CN" w:eastAsia="zh-CN"/>
        </w:rPr>
      </w:pPr>
      <w:r>
        <w:rPr>
          <w:rFonts w:hint="eastAsia" w:ascii="仿宋_GB2312" w:eastAsia="仿宋_GB2312"/>
          <w:color w:val="auto"/>
          <w:szCs w:val="21"/>
          <w:lang w:val="zh-CN" w:eastAsia="zh-CN"/>
        </w:rPr>
        <w:t>参考书目：</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420" w:firstLineChars="200"/>
        <w:textAlignment w:val="auto"/>
        <w:rPr>
          <w:rFonts w:hint="eastAsia" w:ascii="仿宋_GB2312" w:eastAsia="仿宋_GB2312"/>
          <w:color w:val="auto"/>
          <w:szCs w:val="21"/>
          <w:lang w:val="en-US" w:eastAsia="zh-CN"/>
        </w:rPr>
      </w:pPr>
      <w:r>
        <w:rPr>
          <w:rFonts w:hint="eastAsia" w:ascii="仿宋_GB2312" w:eastAsia="仿宋_GB2312"/>
          <w:color w:val="auto"/>
          <w:szCs w:val="21"/>
          <w:lang w:val="en-US" w:eastAsia="zh-CN"/>
        </w:rPr>
        <w:t>金秋主编，《舞蹈作品欣赏》，高等教育出版社，2003年11月第1版。</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420" w:firstLineChars="200"/>
        <w:textAlignment w:val="auto"/>
        <w:rPr>
          <w:rFonts w:hint="eastAsia" w:ascii="仿宋_GB2312" w:eastAsia="仿宋_GB2312"/>
          <w:color w:val="auto"/>
          <w:szCs w:val="21"/>
          <w:lang w:val="en-US" w:eastAsia="zh-CN"/>
        </w:rPr>
      </w:pPr>
      <w:r>
        <w:rPr>
          <w:rFonts w:hint="eastAsia" w:ascii="仿宋_GB2312" w:eastAsia="仿宋_GB2312"/>
          <w:color w:val="auto"/>
          <w:szCs w:val="21"/>
          <w:lang w:val="en-US" w:eastAsia="zh-CN"/>
        </w:rPr>
        <w:t>田静主编，《中国舞蹈名作欣赏》，人民音乐出版社，2002年1月第1版。</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lang w:val="zh-CN" w:eastAsia="zh-CN"/>
        </w:rPr>
      </w:pPr>
      <w:r>
        <w:rPr>
          <w:rFonts w:hint="default" w:ascii="仿宋_GB2312" w:eastAsia="仿宋_GB2312"/>
          <w:color w:val="auto"/>
          <w:szCs w:val="21"/>
          <w:lang w:eastAsia="zh-CN"/>
        </w:rPr>
        <w:t>4</w:t>
      </w:r>
      <w:r>
        <w:rPr>
          <w:rFonts w:hint="eastAsia" w:ascii="仿宋_GB2312" w:eastAsia="仿宋_GB2312"/>
          <w:color w:val="auto"/>
          <w:szCs w:val="21"/>
          <w:lang w:val="en-US" w:eastAsia="zh-CN"/>
        </w:rPr>
        <w:t>.肖苏华主编，《芭蕾舞艺术欣赏》，山系教育出版社，1996年3月第1版。</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仿宋_GB2312" w:eastAsia="仿宋_GB2312"/>
          <w:color w:val="auto"/>
          <w:szCs w:val="21"/>
          <w:lang w:val="zh-CN" w:eastAsia="zh-CN"/>
        </w:rPr>
      </w:pPr>
      <w:r>
        <w:rPr>
          <w:rFonts w:hint="default" w:ascii="仿宋_GB2312" w:eastAsia="仿宋_GB2312"/>
          <w:color w:val="auto"/>
          <w:szCs w:val="21"/>
          <w:lang w:eastAsia="zh-CN"/>
        </w:rPr>
        <w:t>5</w:t>
      </w:r>
      <w:r>
        <w:rPr>
          <w:rFonts w:hint="eastAsia" w:ascii="仿宋_GB2312" w:eastAsia="仿宋_GB2312"/>
          <w:color w:val="auto"/>
          <w:szCs w:val="21"/>
          <w:lang w:val="en-US" w:eastAsia="zh-CN"/>
        </w:rPr>
        <w:t>.姿华筠</w:t>
      </w:r>
      <w:r>
        <w:rPr>
          <w:rFonts w:hint="eastAsia" w:ascii="仿宋_GB2312" w:eastAsia="仿宋_GB2312"/>
          <w:color w:val="auto"/>
          <w:szCs w:val="21"/>
          <w:lang w:val="zh-CN" w:eastAsia="zh-CN"/>
        </w:rPr>
        <w:t>主编，《</w:t>
      </w:r>
      <w:r>
        <w:rPr>
          <w:rFonts w:hint="eastAsia" w:ascii="仿宋_GB2312" w:eastAsia="仿宋_GB2312"/>
          <w:color w:val="auto"/>
          <w:szCs w:val="21"/>
          <w:lang w:val="en-US" w:eastAsia="zh-CN"/>
        </w:rPr>
        <w:t>舞蹈艺术欣赏</w:t>
      </w:r>
      <w:r>
        <w:rPr>
          <w:rFonts w:hint="eastAsia" w:ascii="仿宋_GB2312" w:eastAsia="仿宋_GB2312"/>
          <w:color w:val="auto"/>
          <w:szCs w:val="21"/>
          <w:lang w:val="zh-CN" w:eastAsia="zh-CN"/>
        </w:rPr>
        <w:t>》，</w:t>
      </w:r>
      <w:r>
        <w:rPr>
          <w:rFonts w:hint="eastAsia" w:ascii="仿宋_GB2312" w:eastAsia="仿宋_GB2312"/>
          <w:color w:val="auto"/>
          <w:szCs w:val="21"/>
          <w:lang w:val="en-US" w:eastAsia="zh-CN"/>
        </w:rPr>
        <w:t>山西教育</w:t>
      </w:r>
      <w:r>
        <w:rPr>
          <w:rFonts w:hint="eastAsia" w:ascii="仿宋_GB2312" w:eastAsia="仿宋_GB2312"/>
          <w:color w:val="auto"/>
          <w:szCs w:val="21"/>
          <w:lang w:val="zh-CN" w:eastAsia="zh-CN"/>
        </w:rPr>
        <w:t>出版社，</w:t>
      </w:r>
      <w:r>
        <w:rPr>
          <w:rFonts w:hint="eastAsia" w:ascii="仿宋_GB2312" w:eastAsia="仿宋_GB2312"/>
          <w:color w:val="auto"/>
          <w:szCs w:val="21"/>
          <w:lang w:val="en-US" w:eastAsia="zh-CN"/>
        </w:rPr>
        <w:t>1991</w:t>
      </w:r>
      <w:r>
        <w:rPr>
          <w:rFonts w:hint="eastAsia" w:ascii="仿宋_GB2312" w:eastAsia="仿宋_GB2312"/>
          <w:color w:val="auto"/>
          <w:szCs w:val="21"/>
          <w:lang w:val="zh-CN" w:eastAsia="zh-CN"/>
        </w:rPr>
        <w:t>年</w:t>
      </w:r>
      <w:r>
        <w:rPr>
          <w:rFonts w:hint="eastAsia" w:ascii="仿宋_GB2312" w:eastAsia="仿宋_GB2312"/>
          <w:color w:val="auto"/>
          <w:szCs w:val="21"/>
          <w:lang w:val="en-US" w:eastAsia="zh-CN"/>
        </w:rPr>
        <w:t>1</w:t>
      </w:r>
      <w:r>
        <w:rPr>
          <w:rFonts w:hint="eastAsia" w:ascii="仿宋_GB2312" w:eastAsia="仿宋_GB2312"/>
          <w:color w:val="auto"/>
          <w:szCs w:val="21"/>
          <w:lang w:val="zh-CN" w:eastAsia="zh-CN"/>
        </w:rPr>
        <w:t>月第</w:t>
      </w:r>
      <w:r>
        <w:rPr>
          <w:rFonts w:hint="eastAsia" w:ascii="仿宋_GB2312" w:eastAsia="仿宋_GB2312"/>
          <w:color w:val="auto"/>
          <w:szCs w:val="21"/>
          <w:lang w:val="en-US" w:eastAsia="zh-CN"/>
        </w:rPr>
        <w:t>1</w:t>
      </w:r>
      <w:r>
        <w:rPr>
          <w:rFonts w:hint="eastAsia" w:ascii="仿宋_GB2312" w:eastAsia="仿宋_GB2312"/>
          <w:color w:val="auto"/>
          <w:szCs w:val="21"/>
          <w:lang w:val="zh-CN" w:eastAsia="zh-CN"/>
        </w:rPr>
        <w:t>版。</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2254CE"/>
    <w:multiLevelType w:val="singleLevel"/>
    <w:tmpl w:val="612254CE"/>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C7087F"/>
    <w:rsid w:val="01597580"/>
    <w:rsid w:val="05C7087F"/>
    <w:rsid w:val="0CBE2E61"/>
    <w:rsid w:val="11DF1890"/>
    <w:rsid w:val="13BC5DB8"/>
    <w:rsid w:val="482B44DF"/>
    <w:rsid w:val="6A7071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50" w:beforeLines="50" w:after="50" w:afterLines="50"/>
      <w:jc w:val="center"/>
      <w:outlineLvl w:val="0"/>
    </w:pPr>
    <w:rPr>
      <w:rFonts w:eastAsia="黑体"/>
      <w:kern w:val="44"/>
      <w:sz w:val="32"/>
    </w:rPr>
  </w:style>
  <w:style w:type="paragraph" w:styleId="3">
    <w:name w:val="heading 2"/>
    <w:basedOn w:val="1"/>
    <w:next w:val="1"/>
    <w:unhideWhenUsed/>
    <w:qFormat/>
    <w:uiPriority w:val="0"/>
    <w:pPr>
      <w:ind w:left="108"/>
      <w:outlineLvl w:val="2"/>
    </w:pPr>
    <w:rPr>
      <w:rFonts w:ascii="楷体_GB2312" w:hAnsi="楷体_GB2312" w:eastAsia="楷体_GB2312" w:cs="楷体_GB2312"/>
      <w:b/>
      <w:bCs/>
      <w:sz w:val="32"/>
      <w:szCs w:val="32"/>
      <w:lang w:val="zh-CN" w:eastAsia="zh-CN" w:bidi="zh-CN"/>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4">
    <w:name w:val="Body Text Indent"/>
    <w:basedOn w:val="1"/>
    <w:qFormat/>
    <w:uiPriority w:val="0"/>
    <w:pPr>
      <w:spacing w:line="440" w:lineRule="exact"/>
      <w:ind w:firstLine="480" w:firstLineChars="200"/>
    </w:pPr>
    <w:rPr>
      <w:rFonts w:ascii="宋体" w:hAnsi="宋体"/>
      <w:sz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widowControl/>
      <w:jc w:val="left"/>
    </w:pPr>
    <w:rPr>
      <w:rFonts w:ascii="宋体" w:hAnsi="宋体" w:cs="宋体"/>
      <w:kern w:val="0"/>
      <w:sz w:val="24"/>
    </w:rPr>
  </w:style>
  <w:style w:type="paragraph" w:customStyle="1" w:styleId="10">
    <w:name w:val="Body text|1"/>
    <w:basedOn w:val="1"/>
    <w:qFormat/>
    <w:uiPriority w:val="0"/>
    <w:pPr>
      <w:widowControl w:val="0"/>
      <w:shd w:val="clear" w:color="auto" w:fill="auto"/>
      <w:spacing w:line="410" w:lineRule="auto"/>
      <w:ind w:firstLine="400"/>
    </w:pPr>
    <w:rPr>
      <w:rFonts w:ascii="宋体" w:hAnsi="宋体" w:eastAsia="宋体" w:cs="宋体"/>
      <w:sz w:val="18"/>
      <w:szCs w:val="18"/>
      <w:u w:val="none"/>
      <w:shd w:val="clear" w:color="auto" w:fill="auto"/>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2022-03-07T04:52:00Z</dcterms:created>
  <dc:creator>Administrator</dc:creator>
  <cp:lastModifiedBy>Administrator</cp:lastModifiedBy>
  <dcterms:modified xsi:type="dcterms:W3CDTF">2022-03-07T05:00:01Z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EB622EAB54DD443DA1074437B554F506</vt:lpwstr>
  </property>
</Properties>
</file>