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jc w:val="center"/>
        <w:textAlignment w:val="auto"/>
      </w:pPr>
      <w:r>
        <w:rPr>
          <w:rFonts w:hint="eastAsia"/>
        </w:rPr>
        <w:t>《美术鉴赏》课程教学大纲</w:t>
      </w:r>
    </w:p>
    <w:p>
      <w:pPr>
        <w:spacing w:before="156" w:beforeLines="50" w:after="156" w:afterLines="50" w:line="360" w:lineRule="exact"/>
        <w:ind w:firstLine="480" w:firstLineChars="200"/>
        <w:rPr>
          <w:rFonts w:ascii="黑体" w:eastAsia="黑体"/>
          <w:color w:val="0055FF"/>
        </w:rPr>
      </w:pPr>
      <w:r>
        <w:rPr>
          <w:rFonts w:eastAsia="黑体"/>
          <w:color w:val="000000"/>
          <w:sz w:val="24"/>
          <w:szCs w:val="21"/>
          <w:lang w:val="zh-CN"/>
        </w:rPr>
        <w:t>一、课程基本信息</w:t>
      </w:r>
    </w:p>
    <w:tbl>
      <w:tblPr>
        <w:tblStyle w:val="6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130"/>
        <w:gridCol w:w="1236"/>
        <w:gridCol w:w="156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美术鉴赏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开课单位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公共艺术教学部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英文名称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Art Appreciation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/>
                <w:color w:val="000000"/>
                <w:szCs w:val="21"/>
              </w:rPr>
              <w:t>课程</w:t>
            </w:r>
            <w:r>
              <w:rPr>
                <w:rFonts w:hint="eastAsia" w:ascii="黑体" w:eastAsia="黑体"/>
                <w:color w:val="000000"/>
                <w:szCs w:val="21"/>
              </w:rPr>
              <w:t>编码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课程类型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公共艺术选修课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  分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  时</w:t>
            </w:r>
          </w:p>
        </w:tc>
        <w:tc>
          <w:tcPr>
            <w:tcW w:w="7444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共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学时。理论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16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学时，实践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color w:val="00000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适用专业</w:t>
            </w:r>
          </w:p>
        </w:tc>
        <w:tc>
          <w:tcPr>
            <w:tcW w:w="7444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全院学生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先修课程</w:t>
            </w:r>
          </w:p>
        </w:tc>
        <w:tc>
          <w:tcPr>
            <w:tcW w:w="7444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690" w:type="dxa"/>
            <w:gridSpan w:val="5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黑体" w:eastAsia="黑体"/>
                <w:color w:val="000000"/>
                <w:szCs w:val="21"/>
              </w:rPr>
              <w:t>课程</w:t>
            </w:r>
            <w:r>
              <w:rPr>
                <w:rFonts w:hint="eastAsia" w:ascii="黑体" w:eastAsia="黑体"/>
                <w:color w:val="000000"/>
                <w:szCs w:val="21"/>
              </w:rPr>
              <w:t>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本课程是面向全校各专业学生开设、以提高大学生美术艺术素养、艺术鉴赏能力为目的的一门校级通识教育艺术类限定性选修课程。通过对各种美术形式的讲授与多媒体教学实践结合，使学生能够理解美术鉴赏的含义，了解美术的基础知识，掌握美术鉴赏的基本方法，达到鉴赏美术作品的教学目的。</w:t>
            </w:r>
          </w:p>
        </w:tc>
      </w:tr>
    </w:tbl>
    <w:p>
      <w:pPr>
        <w:spacing w:before="156" w:beforeLines="50" w:after="156" w:afterLines="50" w:line="360" w:lineRule="exact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eastAsia="黑体"/>
          <w:color w:val="000000"/>
          <w:sz w:val="24"/>
          <w:szCs w:val="21"/>
          <w:lang w:val="zh-CN"/>
        </w:rPr>
        <w:t>二、课程</w:t>
      </w:r>
      <w:r>
        <w:rPr>
          <w:rFonts w:hint="eastAsia" w:eastAsia="黑体"/>
          <w:color w:val="000000"/>
          <w:sz w:val="24"/>
          <w:szCs w:val="21"/>
          <w:lang w:val="zh-CN"/>
        </w:rPr>
        <w:t>教学</w:t>
      </w:r>
      <w:r>
        <w:rPr>
          <w:rFonts w:eastAsia="黑体"/>
          <w:color w:val="000000"/>
          <w:sz w:val="24"/>
          <w:szCs w:val="21"/>
          <w:lang w:val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  <w:lang w:val="zh-CN"/>
        </w:rPr>
        <w:t>1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知识目标：让学生了解并掌握美术相关理论与表现技法的基本知识、规律及其制作过程与方法，培养学生产生美的感悟和创造力，</w:t>
      </w:r>
      <w:r>
        <w:rPr>
          <w:rFonts w:hint="eastAsia" w:ascii="仿宋_GB2312" w:eastAsia="仿宋_GB2312"/>
          <w:szCs w:val="21"/>
          <w:lang w:val="en-US" w:eastAsia="zh-Hans"/>
        </w:rPr>
        <w:t>提高</w:t>
      </w:r>
      <w:r>
        <w:rPr>
          <w:rFonts w:hint="eastAsia" w:ascii="仿宋_GB2312" w:eastAsia="仿宋_GB2312"/>
          <w:szCs w:val="21"/>
          <w:lang w:val="zh-CN"/>
        </w:rPr>
        <w:t>人文精神修养</w:t>
      </w:r>
      <w:r>
        <w:rPr>
          <w:rFonts w:hint="eastAsia" w:ascii="仿宋_GB2312" w:eastAsia="仿宋_GB2312"/>
          <w:szCs w:val="21"/>
          <w:lang w:val="en-US" w:eastAsia="zh-Hans"/>
        </w:rPr>
        <w:t>及</w:t>
      </w:r>
      <w:r>
        <w:rPr>
          <w:rFonts w:hint="eastAsia" w:ascii="仿宋_GB2312" w:eastAsia="仿宋_GB2312"/>
          <w:szCs w:val="21"/>
          <w:lang w:val="zh-CN"/>
        </w:rPr>
        <w:t>审美修养。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 w:eastAsia="zh-CN"/>
        </w:rPr>
      </w:pPr>
      <w:r>
        <w:rPr>
          <w:rFonts w:hint="default"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能力目标：</w:t>
      </w:r>
      <w:r>
        <w:rPr>
          <w:rFonts w:hint="eastAsia" w:ascii="仿宋_GB2312" w:eastAsia="仿宋_GB2312"/>
          <w:szCs w:val="21"/>
          <w:lang w:val="zh-CN" w:eastAsia="zh-CN"/>
        </w:rPr>
        <w:t>掌握</w:t>
      </w:r>
      <w:r>
        <w:rPr>
          <w:rFonts w:hint="eastAsia" w:ascii="仿宋_GB2312" w:eastAsia="仿宋_GB2312"/>
          <w:szCs w:val="21"/>
          <w:lang w:val="en-US" w:eastAsia="zh-Hans"/>
        </w:rPr>
        <w:t>美术鉴赏</w:t>
      </w:r>
      <w:r>
        <w:rPr>
          <w:rFonts w:hint="eastAsia" w:ascii="仿宋_GB2312" w:eastAsia="仿宋_GB2312"/>
          <w:szCs w:val="21"/>
          <w:lang w:val="zh-CN" w:eastAsia="zh-CN"/>
        </w:rPr>
        <w:t>的基本方法，</w:t>
      </w:r>
      <w:r>
        <w:rPr>
          <w:rFonts w:hint="default" w:ascii="仿宋_GB2312" w:eastAsia="仿宋_GB2312"/>
          <w:szCs w:val="21"/>
          <w:lang w:val="zh-CN"/>
        </w:rPr>
        <w:t>掌握</w:t>
      </w:r>
      <w:r>
        <w:rPr>
          <w:rFonts w:hint="eastAsia" w:ascii="仿宋_GB2312" w:eastAsia="仿宋_GB2312"/>
          <w:szCs w:val="21"/>
          <w:lang w:val="en-US" w:eastAsia="zh-Hans"/>
        </w:rPr>
        <w:t>美术作品</w:t>
      </w:r>
      <w:r>
        <w:rPr>
          <w:rFonts w:hint="default" w:ascii="仿宋_GB2312" w:eastAsia="仿宋_GB2312"/>
          <w:szCs w:val="21"/>
          <w:lang w:val="zh-CN"/>
        </w:rPr>
        <w:t>的风格特点和艺术规律与鉴赏技巧，</w:t>
      </w:r>
      <w:r>
        <w:rPr>
          <w:rFonts w:hint="eastAsia" w:ascii="仿宋_GB2312" w:eastAsia="仿宋_GB2312"/>
          <w:szCs w:val="21"/>
          <w:lang w:val="zh-CN" w:eastAsia="zh-CN"/>
        </w:rPr>
        <w:t>能较熟练地对</w:t>
      </w:r>
      <w:r>
        <w:rPr>
          <w:rFonts w:hint="eastAsia" w:ascii="仿宋_GB2312" w:eastAsia="仿宋_GB2312"/>
          <w:szCs w:val="21"/>
          <w:lang w:val="en-US" w:eastAsia="zh-Hans"/>
        </w:rPr>
        <w:t>美术作品</w:t>
      </w:r>
      <w:r>
        <w:rPr>
          <w:rFonts w:hint="eastAsia" w:ascii="仿宋_GB2312" w:eastAsia="仿宋_GB2312"/>
          <w:szCs w:val="21"/>
          <w:lang w:val="zh-CN" w:eastAsia="zh-CN"/>
        </w:rPr>
        <w:t>进行</w:t>
      </w:r>
      <w:r>
        <w:rPr>
          <w:rFonts w:hint="eastAsia" w:ascii="仿宋_GB2312" w:eastAsia="仿宋_GB2312"/>
          <w:szCs w:val="21"/>
          <w:lang w:val="en-US" w:eastAsia="zh-Hans"/>
        </w:rPr>
        <w:t>鉴赏</w:t>
      </w:r>
      <w:r>
        <w:rPr>
          <w:rFonts w:hint="eastAsia" w:ascii="仿宋_GB2312" w:eastAsia="仿宋_GB2312"/>
          <w:szCs w:val="21"/>
          <w:lang w:val="zh-CN" w:eastAsia="zh-CN"/>
        </w:rPr>
        <w:t>和</w:t>
      </w:r>
      <w:r>
        <w:rPr>
          <w:rFonts w:hint="eastAsia" w:ascii="仿宋_GB2312" w:eastAsia="仿宋_GB2312"/>
          <w:szCs w:val="21"/>
          <w:lang w:val="en-US" w:eastAsia="zh-Hans"/>
        </w:rPr>
        <w:t>分析</w:t>
      </w:r>
      <w:r>
        <w:rPr>
          <w:rFonts w:hint="eastAsia" w:ascii="仿宋_GB2312" w:eastAsia="仿宋_GB2312"/>
          <w:szCs w:val="21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 w:eastAsia="zh-CN"/>
        </w:rPr>
      </w:pPr>
      <w:r>
        <w:rPr>
          <w:rFonts w:hint="default" w:ascii="仿宋_GB2312" w:eastAsia="仿宋_GB2312"/>
          <w:szCs w:val="21"/>
          <w:lang w:eastAsia="zh-CN"/>
        </w:rPr>
        <w:t>3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 w:eastAsia="zh-CN"/>
        </w:rPr>
        <w:t>素质目标：</w:t>
      </w:r>
      <w:r>
        <w:rPr>
          <w:rFonts w:hint="eastAsia" w:ascii="仿宋_GB2312" w:eastAsia="仿宋_GB2312"/>
          <w:szCs w:val="21"/>
          <w:lang w:val="en-US" w:eastAsia="zh-Hans"/>
        </w:rPr>
        <w:t>美术</w:t>
      </w:r>
      <w:r>
        <w:rPr>
          <w:rFonts w:hint="eastAsia" w:ascii="仿宋_GB2312" w:eastAsia="仿宋_GB2312"/>
          <w:color w:val="000000"/>
          <w:szCs w:val="21"/>
          <w:lang w:val="zh-CN"/>
        </w:rPr>
        <w:t>鉴赏是高等院校人文素质教育的重要内容，继承和发扬中华民族艺术的优良传统，能极大程度地弘扬民族精神，增强民族凝聚力。</w:t>
      </w:r>
    </w:p>
    <w:p>
      <w:pPr>
        <w:numPr>
          <w:ilvl w:val="0"/>
          <w:numId w:val="1"/>
        </w:numPr>
        <w:spacing w:before="156" w:beforeLines="50" w:after="156" w:afterLines="50" w:line="360" w:lineRule="exact"/>
        <w:ind w:firstLine="480"/>
        <w:rPr>
          <w:rFonts w:eastAsia="黑体"/>
          <w:color w:val="000000"/>
          <w:sz w:val="24"/>
          <w:szCs w:val="21"/>
          <w:lang w:val="zh-CN"/>
        </w:rPr>
      </w:pPr>
      <w:r>
        <w:rPr>
          <w:rFonts w:eastAsia="黑体"/>
          <w:color w:val="000000"/>
          <w:sz w:val="24"/>
          <w:szCs w:val="21"/>
          <w:lang w:val="zh-CN"/>
        </w:rPr>
        <w:t>教学学时分配</w:t>
      </w:r>
    </w:p>
    <w:p>
      <w:pPr>
        <w:tabs>
          <w:tab w:val="left" w:pos="840"/>
        </w:tabs>
        <w:spacing w:before="156" w:beforeLines="50" w:after="156" w:afterLines="50" w:line="360" w:lineRule="exact"/>
        <w:jc w:val="center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ascii="黑体" w:hAnsi="黑体" w:eastAsia="黑体" w:cs="黑体"/>
          <w:bCs/>
          <w:color w:val="000000"/>
          <w:szCs w:val="21"/>
          <w:lang w:val="zh-CN"/>
        </w:rPr>
        <w:t>《美术鉴赏》课程教学学时分配表</w:t>
      </w:r>
    </w:p>
    <w:tbl>
      <w:tblPr>
        <w:tblStyle w:val="6"/>
        <w:tblW w:w="8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318"/>
        <w:gridCol w:w="493"/>
        <w:gridCol w:w="707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章节</w:t>
            </w:r>
          </w:p>
        </w:tc>
        <w:tc>
          <w:tcPr>
            <w:tcW w:w="53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教学主要内容</w:t>
            </w:r>
          </w:p>
        </w:tc>
        <w:tc>
          <w:tcPr>
            <w:tcW w:w="4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总学时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学时分配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53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4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理论</w:t>
            </w:r>
          </w:p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讲授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  <w:t>实践（实训）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第一章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仿宋_GB2312" w:eastAsia="黑体" w:cs="仿宋_GB2312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绪论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第二章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中国绘画鉴赏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第三章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中国雕塑鉴赏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第四章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中国工艺美术鉴赏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第五章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西方绘画鉴赏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第六章</w:t>
            </w:r>
          </w:p>
        </w:tc>
        <w:tc>
          <w:tcPr>
            <w:tcW w:w="5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zh-CN"/>
              </w:rPr>
              <w:t>西方雕塑鉴赏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合计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</w:tr>
    </w:tbl>
    <w:p>
      <w:pPr>
        <w:spacing w:before="156" w:beforeLines="50" w:after="156" w:afterLines="50" w:line="360" w:lineRule="exact"/>
        <w:ind w:firstLine="480" w:firstLineChars="200"/>
        <w:rPr>
          <w:rFonts w:eastAsia="黑体"/>
          <w:b/>
          <w:bCs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四</w:t>
      </w:r>
      <w:r>
        <w:rPr>
          <w:rFonts w:eastAsia="黑体"/>
          <w:color w:val="000000"/>
          <w:sz w:val="24"/>
          <w:szCs w:val="21"/>
          <w:lang w:val="zh-CN"/>
        </w:rPr>
        <w:t>、教学内容和教学要求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color w:val="0055FF"/>
          <w:szCs w:val="21"/>
        </w:rPr>
      </w:pPr>
      <w:r>
        <w:rPr>
          <w:rFonts w:hint="eastAsia" w:ascii="黑体" w:hAnsi="宋体" w:eastAsia="黑体" w:cs="宋体"/>
          <w:color w:val="000000"/>
          <w:szCs w:val="21"/>
        </w:rPr>
        <w:t>第一章</w:t>
      </w:r>
      <w:r>
        <w:rPr>
          <w:rFonts w:hint="eastAsia" w:ascii="黑体" w:hAnsi="宋体" w:eastAsia="黑体" w:cs="宋体"/>
          <w:color w:val="0055FF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</w:rPr>
        <w:t>绪论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美术鉴赏的基础知识的教学目的。</w:t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美术的含义；</w:t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基本鉴赏基本方法；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教学重点：美术的主要门类，了解美术的主要艺术语言 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教学难点：美术的主要艺术语言。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美术基础知识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（一）美术的范围及其分类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（二）美术的主要门类及其与人们生活的关系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美术的艺术语言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（一）美术的主要艺术语言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（二）美术的其他艺术语言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color w:val="000000"/>
          <w:szCs w:val="21"/>
        </w:rPr>
      </w:pPr>
      <w:r>
        <w:rPr>
          <w:rFonts w:hint="eastAsia" w:ascii="黑体" w:hAnsi="宋体" w:eastAsia="黑体" w:cs="宋体"/>
          <w:color w:val="000000"/>
          <w:szCs w:val="21"/>
        </w:rPr>
        <w:t>第二章 中国绘画鉴赏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中国古代各时期的绘画特点。</w:t>
      </w:r>
    </w:p>
    <w:p>
      <w:pPr>
        <w:snapToGrid w:val="0"/>
        <w:spacing w:line="400" w:lineRule="exact"/>
        <w:ind w:firstLine="420" w:firstLineChars="200"/>
        <w:rPr>
          <w:rFonts w:hint="default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Hans"/>
        </w:rPr>
        <w:t>理解</w:t>
      </w:r>
      <w:r>
        <w:rPr>
          <w:rFonts w:hint="default" w:ascii="仿宋_GB2312" w:eastAsia="仿宋_GB2312"/>
          <w:szCs w:val="21"/>
          <w:lang w:eastAsia="zh-Hans"/>
        </w:rPr>
        <w:t>：</w:t>
      </w:r>
      <w:r>
        <w:rPr>
          <w:rFonts w:hint="eastAsia" w:ascii="仿宋_GB2312" w:eastAsia="仿宋_GB2312"/>
          <w:szCs w:val="21"/>
          <w:lang w:val="zh-CN"/>
        </w:rPr>
        <w:t>古代绘画</w:t>
      </w:r>
      <w:r>
        <w:rPr>
          <w:rFonts w:hint="eastAsia" w:ascii="仿宋_GB2312" w:eastAsia="仿宋_GB2312"/>
          <w:szCs w:val="21"/>
          <w:lang w:val="en-US" w:eastAsia="zh-Hans"/>
        </w:rPr>
        <w:t>的技法</w:t>
      </w:r>
      <w:r>
        <w:rPr>
          <w:rFonts w:hint="default" w:ascii="仿宋_GB2312" w:eastAsia="仿宋_GB2312"/>
          <w:szCs w:val="21"/>
        </w:rPr>
        <w:t>。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基本鉴赏方法；</w:t>
      </w: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教学重点：各时期的绘画特点、艺术表现形式 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教学难点：作品的历史背景、作品表达的内涵 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中国古代绘画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（一）中国古代人物画鉴赏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（二）中国古代山水画鉴赏</w:t>
      </w:r>
    </w:p>
    <w:p>
      <w:pPr>
        <w:spacing w:line="400" w:lineRule="exact"/>
        <w:ind w:left="420" w:left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（三）中国古代花鸟画鉴赏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第二节</w:t>
      </w:r>
      <w:r>
        <w:rPr>
          <w:rFonts w:ascii="仿宋_GB2312" w:hAnsi="宋体" w:eastAsia="仿宋_GB2312" w:cs="宋体"/>
          <w:color w:val="000000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中国近现代绘画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近现代绘画的特点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color w:val="000000"/>
          <w:szCs w:val="21"/>
          <w:lang w:val="zh-CN"/>
        </w:rPr>
      </w:pPr>
      <w:r>
        <w:rPr>
          <w:rFonts w:hint="eastAsia" w:ascii="黑体" w:hAnsi="宋体" w:eastAsia="黑体" w:cs="宋体"/>
          <w:color w:val="000000"/>
          <w:szCs w:val="21"/>
          <w:lang w:val="zh-CN"/>
        </w:rPr>
        <w:t>第三章</w:t>
      </w:r>
      <w:r>
        <w:rPr>
          <w:rFonts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zh-CN"/>
        </w:rPr>
        <w:t>中国雕塑鉴赏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中国各时期雕塑的特点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en-US" w:eastAsia="zh-Hans"/>
        </w:rPr>
        <w:t>理解</w:t>
      </w:r>
      <w:r>
        <w:rPr>
          <w:rFonts w:hint="default" w:ascii="仿宋_GB2312" w:eastAsia="仿宋_GB2312"/>
          <w:szCs w:val="21"/>
          <w:lang w:eastAsia="zh-Hans"/>
        </w:rPr>
        <w:t>：</w:t>
      </w:r>
      <w:r>
        <w:rPr>
          <w:rFonts w:hint="eastAsia" w:ascii="仿宋_GB2312" w:eastAsia="仿宋_GB2312"/>
          <w:szCs w:val="21"/>
          <w:lang w:val="zh-CN"/>
        </w:rPr>
        <w:t>对中国雕塑</w:t>
      </w:r>
      <w:r>
        <w:rPr>
          <w:rFonts w:hint="eastAsia" w:ascii="仿宋_GB2312" w:eastAsia="仿宋_GB2312"/>
          <w:szCs w:val="21"/>
          <w:lang w:val="en-US" w:eastAsia="zh-Hans"/>
        </w:rPr>
        <w:t>如何鉴赏</w:t>
      </w:r>
      <w:r>
        <w:rPr>
          <w:rFonts w:hint="eastAsia" w:ascii="仿宋_GB2312" w:eastAsia="仿宋_GB2312"/>
          <w:szCs w:val="21"/>
          <w:lang w:val="zh-CN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基本鉴赏方法；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教学重点：各时期的雕塑特点、艺术表现形式 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教学难点：作品的历史背景、作品表达的内涵 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  <w:r>
        <w:rPr>
          <w:rFonts w:hint="eastAsia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中国古代雕塑鉴赏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（一）陵墓雕塑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（二）宗教雕塑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中国现代雕塑鉴赏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（一）浮雕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（二）圆雕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color w:val="000000"/>
          <w:szCs w:val="21"/>
          <w:lang w:val="zh-CN"/>
        </w:rPr>
      </w:pPr>
      <w:r>
        <w:rPr>
          <w:rFonts w:hint="eastAsia" w:ascii="黑体" w:hAnsi="宋体" w:eastAsia="黑体" w:cs="宋体"/>
          <w:color w:val="000000"/>
          <w:szCs w:val="21"/>
          <w:lang w:val="zh-CN"/>
        </w:rPr>
        <w:t>第四章</w:t>
      </w:r>
      <w:r>
        <w:rPr>
          <w:rFonts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zh-CN"/>
        </w:rPr>
        <w:t>中国工艺美术鉴赏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en-US" w:eastAsia="zh-Hans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中国各时期工艺美术的特点。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en-US" w:eastAsia="zh-Hans"/>
        </w:rPr>
        <w:t>理解</w:t>
      </w:r>
      <w:r>
        <w:rPr>
          <w:rFonts w:hint="default" w:ascii="仿宋_GB2312" w:eastAsia="仿宋_GB2312"/>
          <w:szCs w:val="21"/>
          <w:lang w:eastAsia="zh-Hans"/>
        </w:rPr>
        <w:t>：</w:t>
      </w:r>
      <w:r>
        <w:rPr>
          <w:rFonts w:hint="eastAsia" w:ascii="仿宋_GB2312" w:eastAsia="仿宋_GB2312"/>
          <w:szCs w:val="21"/>
          <w:lang w:val="zh-CN"/>
        </w:rPr>
        <w:t>通过中国工艺美术鉴赏的教学，达到提高学生对中国工艺美术的鉴赏能力的教学目的。要求学生能够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基本鉴赏方法；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教学重点：各时期的工艺美术特点、艺术表现形式 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教学难点：作品的历史背景、作品表达的内涵。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中国工艺美术鉴赏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中国陶瓷艺术鉴赏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中国青铜器、漆器、织绣艺术鉴赏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中国民间美术鉴赏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color w:val="000000"/>
          <w:szCs w:val="21"/>
          <w:lang w:val="zh-CN"/>
        </w:rPr>
      </w:pPr>
      <w:r>
        <w:rPr>
          <w:rFonts w:hint="eastAsia" w:ascii="黑体" w:hAnsi="宋体" w:eastAsia="黑体" w:cs="宋体"/>
          <w:color w:val="000000"/>
          <w:szCs w:val="21"/>
          <w:lang w:val="zh-CN"/>
        </w:rPr>
        <w:t>第五章</w:t>
      </w:r>
      <w:r>
        <w:rPr>
          <w:rFonts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zh-CN"/>
        </w:rPr>
        <w:t>西方绘画鉴赏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西方各时期绘画的特点。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en-US" w:eastAsia="zh-Hans"/>
        </w:rPr>
        <w:t>理解</w:t>
      </w:r>
      <w:r>
        <w:rPr>
          <w:rFonts w:hint="default" w:ascii="仿宋_GB2312" w:eastAsia="仿宋_GB2312"/>
          <w:szCs w:val="21"/>
          <w:lang w:eastAsia="zh-Hans"/>
        </w:rPr>
        <w:t>：</w:t>
      </w:r>
      <w:r>
        <w:rPr>
          <w:rFonts w:hint="eastAsia" w:ascii="仿宋_GB2312" w:eastAsia="仿宋_GB2312"/>
          <w:szCs w:val="21"/>
          <w:lang w:val="zh-CN"/>
        </w:rPr>
        <w:t>通过西方绘画鉴赏的教学，达到提高学生对西方绘画的鉴赏能力的教学目的。</w:t>
      </w:r>
    </w:p>
    <w:p>
      <w:pPr>
        <w:snapToGrid w:val="0"/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基本鉴赏方法；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教学重点：各时期的西方绘画的特点、艺术表现形式 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教学难点：作品的历史背景、作品表达的内涵 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西方传统人物画鉴赏</w:t>
      </w: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神话、宗教题材人物画</w:t>
      </w: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肖像画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（三）风俗画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西方传统风景画、静物画鉴赏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Cs w:val="21"/>
          <w:lang w:val="zh-CN"/>
        </w:rPr>
        <w:t>第三节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西方现代绘画鉴赏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color w:val="000000"/>
          <w:szCs w:val="21"/>
          <w:lang w:val="zh-CN"/>
        </w:rPr>
      </w:pPr>
      <w:r>
        <w:rPr>
          <w:rFonts w:hint="eastAsia" w:ascii="黑体" w:hAnsi="宋体" w:eastAsia="黑体" w:cs="宋体"/>
          <w:color w:val="000000"/>
          <w:szCs w:val="21"/>
          <w:lang w:val="zh-CN"/>
        </w:rPr>
        <w:t>第六章</w:t>
      </w:r>
      <w:r>
        <w:rPr>
          <w:rFonts w:ascii="黑体" w:hAnsi="宋体" w:eastAsia="黑体" w:cs="宋体"/>
          <w:color w:val="000000"/>
          <w:szCs w:val="21"/>
        </w:rPr>
        <w:t xml:space="preserve"> </w:t>
      </w:r>
      <w:r>
        <w:rPr>
          <w:rFonts w:hint="eastAsia" w:ascii="黑体" w:hAnsi="宋体" w:eastAsia="黑体" w:cs="宋体"/>
          <w:color w:val="000000"/>
          <w:szCs w:val="21"/>
          <w:lang w:val="zh-CN"/>
        </w:rPr>
        <w:t>西方雕塑鉴赏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【教学基本要求】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了解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西方各时期雕塑的特点。</w:t>
      </w:r>
    </w:p>
    <w:p>
      <w:pPr>
        <w:snapToGrid w:val="0"/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en-US" w:eastAsia="zh-Hans"/>
        </w:rPr>
        <w:t>理解</w:t>
      </w:r>
      <w:r>
        <w:rPr>
          <w:rFonts w:hint="default" w:ascii="仿宋_GB2312" w:eastAsia="仿宋_GB2312"/>
          <w:szCs w:val="21"/>
          <w:lang w:eastAsia="zh-Hans"/>
        </w:rPr>
        <w:t>：</w:t>
      </w:r>
      <w:r>
        <w:rPr>
          <w:rFonts w:hint="eastAsia" w:ascii="仿宋_GB2312" w:eastAsia="仿宋_GB2312"/>
          <w:szCs w:val="21"/>
          <w:lang w:val="zh-CN"/>
        </w:rPr>
        <w:t>通过西方雕塑鉴赏的教学，达到提高学生对西方雕塑的鉴赏能力的教学目的。</w:t>
      </w:r>
    </w:p>
    <w:p>
      <w:pPr>
        <w:snapToGrid w:val="0"/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掌握</w:t>
      </w:r>
      <w:r>
        <w:rPr>
          <w:rFonts w:hint="default"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  <w:lang w:val="zh-CN"/>
        </w:rPr>
        <w:t>基本鉴赏方法；</w:t>
      </w:r>
    </w:p>
    <w:p>
      <w:pPr>
        <w:snapToGrid w:val="0"/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【教学重点和难点】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教学重点：各时期的西方雕塑的特点、艺术表现形式 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教学难点：作品的历史背景、作品表达的内涵 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【教学内容</w:t>
      </w:r>
      <w:r>
        <w:rPr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第一节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西方古代雕塑鉴赏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</w:t>
      </w: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古代埃及、两河流域的雕塑像画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</w:t>
      </w:r>
      <w:r>
        <w:rPr>
          <w:rFonts w:hint="eastAsia" w:ascii="仿宋_GB2312" w:eastAsia="仿宋_GB2312"/>
          <w:szCs w:val="21"/>
          <w:lang w:eastAsia="zh-Hans"/>
        </w:rPr>
        <w:t>二</w:t>
      </w:r>
      <w:r>
        <w:rPr>
          <w:rFonts w:hint="eastAsia" w:ascii="仿宋_GB2312" w:eastAsia="仿宋_GB2312"/>
          <w:szCs w:val="21"/>
          <w:lang w:val="zh-CN"/>
        </w:rPr>
        <w:t>）</w:t>
      </w: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古希腊的雕塑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</w:t>
      </w:r>
      <w:r>
        <w:rPr>
          <w:rFonts w:hint="eastAsia" w:ascii="仿宋_GB2312" w:eastAsia="仿宋_GB2312"/>
          <w:szCs w:val="21"/>
          <w:lang w:eastAsia="zh-Hans"/>
        </w:rPr>
        <w:t>三</w:t>
      </w:r>
      <w:r>
        <w:rPr>
          <w:rFonts w:hint="eastAsia" w:ascii="仿宋_GB2312" w:eastAsia="仿宋_GB2312"/>
          <w:szCs w:val="21"/>
          <w:lang w:val="zh-CN"/>
        </w:rPr>
        <w:t>）</w:t>
      </w: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古罗马的雕塑</w:t>
      </w:r>
    </w:p>
    <w:p>
      <w:pPr>
        <w:spacing w:line="400" w:lineRule="exact"/>
        <w:ind w:firstLine="420" w:firstLineChars="200"/>
        <w:rPr>
          <w:rFonts w:ascii="仿宋_GB2312" w:hAnsi="宋体" w:eastAsia="仿宋_GB2312" w:cs="宋体"/>
          <w:color w:val="000000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</w:t>
      </w:r>
      <w:r>
        <w:rPr>
          <w:rFonts w:hint="eastAsia" w:ascii="仿宋_GB2312" w:eastAsia="仿宋_GB2312"/>
          <w:szCs w:val="21"/>
          <w:lang w:eastAsia="zh-Hans"/>
        </w:rPr>
        <w:t>四</w:t>
      </w:r>
      <w:r>
        <w:rPr>
          <w:rFonts w:hint="eastAsia" w:ascii="仿宋_GB2312" w:eastAsia="仿宋_GB2312"/>
          <w:szCs w:val="21"/>
          <w:lang w:val="zh-CN"/>
        </w:rPr>
        <w:t>）</w:t>
      </w:r>
      <w:r>
        <w:rPr>
          <w:rFonts w:hint="eastAsia" w:ascii="仿宋_GB2312" w:hAnsi="宋体" w:eastAsia="仿宋_GB2312" w:cs="宋体"/>
          <w:color w:val="000000"/>
          <w:szCs w:val="21"/>
          <w:lang w:val="zh-CN"/>
        </w:rPr>
        <w:t>欧洲文艺复兴时期意大利的雕塑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第二节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西方近现代雕塑鉴赏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（一）西方近代雕塑</w:t>
      </w:r>
    </w:p>
    <w:p>
      <w:pPr>
        <w:spacing w:line="400" w:lineRule="exact"/>
        <w:ind w:firstLine="420" w:firstLineChars="200"/>
        <w:rPr>
          <w:rFonts w:ascii="黑体" w:hAnsi="宋体" w:eastAsia="黑体" w:cs="宋体"/>
          <w:color w:val="000000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（</w:t>
      </w:r>
      <w:r>
        <w:rPr>
          <w:rFonts w:hint="eastAsia" w:ascii="仿宋_GB2312" w:eastAsia="仿宋_GB2312"/>
          <w:szCs w:val="21"/>
          <w:lang w:eastAsia="zh-Hans"/>
        </w:rPr>
        <w:t>二</w:t>
      </w:r>
      <w:r>
        <w:rPr>
          <w:rFonts w:hint="eastAsia" w:ascii="仿宋_GB2312" w:eastAsia="仿宋_GB2312"/>
          <w:szCs w:val="21"/>
          <w:lang w:val="zh-CN"/>
        </w:rPr>
        <w:t>）西方现代雕塑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五、教学方法或手段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方法方面：课堂讲授重点讲解美术基本概念；采用启发式教学，培养学生思考问题、分析问题和解决问题的能力；引导和鼓励学生通过实践和自学获取知识，培养学生的自学能力；增加讨论课，调动学生学习的主观能动性；注意培养学生提高利用标准、规范及手册等技术资料的能力。常用多媒体教学法、讲练结合法、讨论法、自主探究法、案例分析法、启发教学法、互动式、学导式和合作式学习方式等。</w:t>
      </w:r>
    </w:p>
    <w:p>
      <w:pPr>
        <w:spacing w:line="400" w:lineRule="exact"/>
        <w:ind w:firstLine="420" w:firstLineChars="200"/>
        <w:rPr>
          <w:rFonts w:ascii="仿宋_GB2312" w:eastAsia="仿宋_GB2312"/>
          <w:color w:val="0000FF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教学手段方面：本课程属于全院公选课，在教学中采用电子教案、PPT课件及多媒体教学系统等先进教学手段，以确保在有限的学时内，全面、高质量地完成课程教学任务。提高审美能力。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FF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六、考核方式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1.考核方式：考试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；考查（√）。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考核形式：闭卷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；开卷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；开闭卷结合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；在线测试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；课程论文（√）；实操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；作品设计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；答辩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；口试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；调研报告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；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zh-CN"/>
        </w:rPr>
        <w:t>其他</w:t>
      </w:r>
      <w:r>
        <w:rPr>
          <w:rFonts w:hint="default" w:ascii="仿宋_GB2312" w:eastAsia="仿宋_GB2312"/>
          <w:szCs w:val="21"/>
        </w:rPr>
        <w:t>（  ）</w:t>
      </w:r>
      <w:r>
        <w:rPr>
          <w:rFonts w:hint="eastAsia" w:ascii="仿宋_GB2312" w:eastAsia="仿宋_GB2312"/>
          <w:szCs w:val="21"/>
          <w:lang w:val="zh-CN"/>
        </w:rPr>
        <w:t>。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2.成绩评定：</w:t>
      </w:r>
    </w:p>
    <w:p>
      <w:pPr>
        <w:spacing w:line="400" w:lineRule="exact"/>
        <w:ind w:firstLine="420" w:firstLineChars="20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总评成绩构成：平时考核（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 xml:space="preserve">0 </w:t>
      </w:r>
      <w:r>
        <w:rPr>
          <w:rFonts w:hint="eastAsia" w:ascii="仿宋_GB2312" w:eastAsia="仿宋_GB2312"/>
          <w:szCs w:val="21"/>
          <w:lang w:val="zh-CN"/>
        </w:rPr>
        <w:t>）％；结课考核（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0</w:t>
      </w:r>
      <w:r>
        <w:rPr>
          <w:rFonts w:hint="eastAsia" w:ascii="仿宋_GB2312" w:eastAsia="仿宋_GB2312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Cs w:val="21"/>
          <w:lang w:val="zh-CN"/>
        </w:rPr>
        <w:t>）％。</w:t>
      </w:r>
    </w:p>
    <w:p>
      <w:pPr>
        <w:spacing w:before="156" w:beforeLines="50" w:after="156" w:afterLines="50"/>
        <w:ind w:firstLine="480" w:firstLineChars="200"/>
        <w:rPr>
          <w:rFonts w:eastAsia="黑体"/>
          <w:color w:val="000000"/>
          <w:sz w:val="24"/>
          <w:szCs w:val="21"/>
          <w:lang w:val="zh-CN"/>
        </w:rPr>
      </w:pPr>
      <w:r>
        <w:rPr>
          <w:rFonts w:hint="eastAsia" w:eastAsia="黑体"/>
          <w:color w:val="000000"/>
          <w:sz w:val="24"/>
          <w:szCs w:val="21"/>
          <w:lang w:val="zh-CN"/>
        </w:rPr>
        <w:t>七、教材及教学主要参考书</w:t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推荐教材：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陈履生《博物馆之美》，广西师范大学出版社，2021年06月第</w:t>
      </w: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lang w:val="zh-CN"/>
        </w:rPr>
        <w:t>参考书目：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丁宁主编，《中国艺术通识名师精品课：美术鉴赏》，上海人民美术出版社，</w:t>
      </w:r>
      <w:r>
        <w:rPr>
          <w:rFonts w:hint="eastAsia" w:ascii="仿宋_GB2312" w:eastAsia="仿宋_GB2312"/>
          <w:szCs w:val="21"/>
        </w:rPr>
        <w:t>2020</w:t>
      </w:r>
      <w:r>
        <w:rPr>
          <w:rFonts w:hint="eastAsia" w:ascii="仿宋_GB2312" w:eastAsia="仿宋_GB2312"/>
          <w:szCs w:val="21"/>
          <w:lang w:val="zh-CN"/>
        </w:rPr>
        <w:t>年</w:t>
      </w:r>
      <w:r>
        <w:rPr>
          <w:rFonts w:hint="eastAsia" w:ascii="仿宋_GB2312" w:eastAsia="仿宋_GB2312"/>
          <w:szCs w:val="21"/>
        </w:rPr>
        <w:t>08</w:t>
      </w:r>
      <w:r>
        <w:rPr>
          <w:rFonts w:hint="eastAsia" w:ascii="仿宋_GB2312" w:eastAsia="仿宋_GB2312"/>
          <w:szCs w:val="21"/>
          <w:lang w:val="zh-CN"/>
        </w:rPr>
        <w:t>月第</w:t>
      </w: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陈芳、杨乐主编，《大学美术鉴赏》，华东师范大学出版社，</w:t>
      </w:r>
      <w:r>
        <w:rPr>
          <w:rFonts w:hint="eastAsia" w:ascii="仿宋_GB2312" w:eastAsia="仿宋_GB2312"/>
          <w:szCs w:val="21"/>
        </w:rPr>
        <w:t>2019</w:t>
      </w:r>
      <w:r>
        <w:rPr>
          <w:rFonts w:hint="eastAsia" w:ascii="仿宋_GB2312" w:eastAsia="仿宋_GB2312"/>
          <w:szCs w:val="21"/>
          <w:lang w:val="zh-CN"/>
        </w:rPr>
        <w:t>年</w:t>
      </w:r>
      <w:r>
        <w:rPr>
          <w:rFonts w:hint="eastAsia" w:ascii="仿宋_GB2312" w:eastAsia="仿宋_GB2312"/>
          <w:szCs w:val="21"/>
        </w:rPr>
        <w:t>11</w:t>
      </w:r>
      <w:r>
        <w:rPr>
          <w:rFonts w:hint="eastAsia" w:ascii="仿宋_GB2312" w:eastAsia="仿宋_GB2312"/>
          <w:szCs w:val="21"/>
          <w:lang w:val="zh-CN"/>
        </w:rPr>
        <w:t>月第</w:t>
      </w: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4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李新平、李松《美术鉴赏》，哈尔滨工程大学出版社，2018年01月第</w:t>
      </w:r>
      <w:r>
        <w:rPr>
          <w:rFonts w:hint="eastAsia"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  <w:lang w:val="zh-CN"/>
        </w:rPr>
        <w:t>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杨琪《中国美术鉴赏十六讲》中华书局，2018年01月第2版。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仿宋_GB2312" w:eastAsia="仿宋_GB2312"/>
          <w:szCs w:val="21"/>
          <w:lang w:val="zh-CN"/>
        </w:rPr>
      </w:pPr>
      <w:r>
        <w:rPr>
          <w:rFonts w:hint="default" w:ascii="仿宋_GB2312" w:eastAsia="仿宋_GB2312"/>
          <w:szCs w:val="21"/>
        </w:rPr>
        <w:t>6</w:t>
      </w:r>
      <w:r>
        <w:rPr>
          <w:rFonts w:hint="eastAsia" w:ascii="仿宋_GB2312" w:eastAsia="仿宋_GB2312"/>
          <w:szCs w:val="21"/>
          <w:lang w:val="en-US" w:eastAsia="zh-Hans"/>
        </w:rPr>
        <w:t>.</w:t>
      </w:r>
      <w:r>
        <w:rPr>
          <w:rFonts w:hint="eastAsia" w:ascii="仿宋_GB2312" w:eastAsia="仿宋_GB2312"/>
          <w:szCs w:val="21"/>
          <w:lang w:val="zh-CN"/>
        </w:rPr>
        <w:t>裴苹汀《美术鉴赏》，机械工业出版社，2017年05月第</w:t>
      </w: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zh-CN"/>
        </w:rPr>
        <w:t>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1FB7D"/>
    <w:multiLevelType w:val="singleLevel"/>
    <w:tmpl w:val="DFC1FB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1CF3AE"/>
    <w:multiLevelType w:val="singleLevel"/>
    <w:tmpl w:val="ED1CF3AE"/>
    <w:lvl w:ilvl="0" w:tentative="0">
      <w:start w:val="3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213C0684"/>
    <w:multiLevelType w:val="singleLevel"/>
    <w:tmpl w:val="213C06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09231C"/>
    <w:multiLevelType w:val="singleLevel"/>
    <w:tmpl w:val="6109231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2A84CEA"/>
    <w:multiLevelType w:val="singleLevel"/>
    <w:tmpl w:val="62A84C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087F"/>
    <w:rsid w:val="05C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2022-03-07T04:52:00Z</dcterms:created>
  <dc:creator>Administrator</dc:creator>
  <cp:lastModifiedBy>Administrator</cp:lastModifiedBy>
  <dcterms:modified xsi:type="dcterms:W3CDTF">2022-03-07T04:53:56Z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99518B7091A8411A9C77CA4B8EFDC613</vt:lpwstr>
  </property>
</Properties>
</file>