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通识教育选修课名录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公共艺术类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艺术导论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音乐鉴赏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美术鉴赏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影视鉴赏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戏剧鉴赏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舞蹈鉴赏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书法鉴赏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鉴赏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普通类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四史类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中国共产党史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中华人民共和国史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改革开放史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社会主义发展史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习近平法治思想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中国特色社会主义文化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马克思主义经典著作选读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创新创业类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创业营销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大学生沟通思维及表达能力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创业的法律风险及防范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创业法律指南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大学生如何适应中国经济发展新趋势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商务沟通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市场营销战略创业实践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创新设计学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网络创业理论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大学生职业素质培养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创新创业大赛赛前特训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创造学概论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国学文化与历史传承类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《历史文明的精彩瞬间》《工匠精神》《丝绸之路上的民族》《中庸》精读《论语》精读《中国古典小说鉴赏》《文化遗产与自然遗产》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自然与科学技术类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《数学思维理论》《生活中的数学》《自然现象之谜》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经济与管理思维类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《经济学原理（上）：中国故事》《经济学原理（下）：全球视角》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3BAFF"/>
    <w:multiLevelType w:val="singleLevel"/>
    <w:tmpl w:val="6553BAFF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6CB9EC37"/>
    <w:multiLevelType w:val="singleLevel"/>
    <w:tmpl w:val="6CB9EC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EF217D"/>
    <w:rsid w:val="13F06FBB"/>
    <w:rsid w:val="142C11AA"/>
    <w:rsid w:val="27927674"/>
    <w:rsid w:val="3725246C"/>
    <w:rsid w:val="3CDB85D8"/>
    <w:rsid w:val="64B92B2E"/>
    <w:rsid w:val="68AA1EBE"/>
    <w:rsid w:val="6BE04E33"/>
    <w:rsid w:val="745C1886"/>
    <w:rsid w:val="EDE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2022-02-15T09:23:00Z</dcterms:created>
  <dc:creator>lirunze</dc:creator>
  <cp:lastModifiedBy>郑州工商-姚老师</cp:lastModifiedBy>
  <dcterms:modified xsi:type="dcterms:W3CDTF">2022-02-18T06:59:38Z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EBC8E6FE9D4244DD942A996C20E956AD</vt:lpwstr>
  </property>
</Properties>
</file>