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823" w:right="0"/>
        <w:jc w:val="left"/>
      </w:pPr>
      <w:r>
        <w:t>2022年河南省教育综合改革项目申报表</w:t>
      </w:r>
    </w:p>
    <w:p>
      <w:pPr>
        <w:tabs>
          <w:tab w:val="left" w:pos="6840"/>
          <w:tab w:val="left" w:pos="7543"/>
          <w:tab w:val="left" w:pos="8244"/>
        </w:tabs>
        <w:spacing w:before="73"/>
        <w:ind w:left="111" w:right="0" w:firstLine="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项目单</w:t>
      </w:r>
      <w:r>
        <w:rPr>
          <w:rFonts w:hint="eastAsia" w:ascii="楷体_GB2312" w:eastAsia="楷体_GB2312"/>
          <w:spacing w:val="-3"/>
          <w:sz w:val="28"/>
        </w:rPr>
        <w:t>位</w:t>
      </w:r>
      <w:r>
        <w:rPr>
          <w:rFonts w:hint="eastAsia" w:ascii="楷体_GB2312" w:eastAsia="楷体_GB2312"/>
          <w:sz w:val="28"/>
        </w:rPr>
        <w:t>（公章）</w:t>
      </w:r>
      <w:bookmarkStart w:id="0" w:name="_GoBack"/>
      <w:bookmarkEnd w:id="0"/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</w:rPr>
        <w:t>月</w:t>
      </w:r>
      <w:r>
        <w:rPr>
          <w:rFonts w:hint="eastAsia" w:ascii="楷体_GB2312" w:eastAsia="楷体_GB2312"/>
          <w:sz w:val="28"/>
        </w:rPr>
        <w:tab/>
      </w:r>
      <w:r>
        <w:rPr>
          <w:rFonts w:hint="eastAsia" w:ascii="楷体_GB2312" w:eastAsia="楷体_GB2312"/>
          <w:sz w:val="28"/>
        </w:rPr>
        <w:t>日</w:t>
      </w:r>
    </w:p>
    <w:p>
      <w:pPr>
        <w:pStyle w:val="3"/>
        <w:spacing w:before="11"/>
        <w:rPr>
          <w:rFonts w:ascii="楷体_GB2312"/>
          <w:sz w:val="8"/>
        </w:rPr>
      </w:pPr>
    </w:p>
    <w:tbl>
      <w:tblPr>
        <w:tblStyle w:val="4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760"/>
        <w:gridCol w:w="1377"/>
        <w:gridCol w:w="2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0" w:type="dxa"/>
          </w:tcPr>
          <w:p>
            <w:pPr>
              <w:pStyle w:val="6"/>
              <w:spacing w:before="119"/>
              <w:ind w:left="139" w:right="12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6662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0" w:type="dxa"/>
          </w:tcPr>
          <w:p>
            <w:pPr>
              <w:pStyle w:val="6"/>
              <w:spacing w:before="119"/>
              <w:ind w:left="142" w:right="12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所属指南题目</w:t>
            </w:r>
          </w:p>
        </w:tc>
        <w:tc>
          <w:tcPr>
            <w:tcW w:w="6662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0" w:type="dxa"/>
          </w:tcPr>
          <w:p>
            <w:pPr>
              <w:pStyle w:val="6"/>
              <w:spacing w:before="121"/>
              <w:ind w:left="139" w:right="12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完成标志</w:t>
            </w:r>
          </w:p>
        </w:tc>
        <w:tc>
          <w:tcPr>
            <w:tcW w:w="6662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0" w:type="dxa"/>
          </w:tcPr>
          <w:p>
            <w:pPr>
              <w:pStyle w:val="6"/>
              <w:spacing w:before="120"/>
              <w:ind w:left="139" w:right="12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牵头部门</w:t>
            </w:r>
          </w:p>
        </w:tc>
        <w:tc>
          <w:tcPr>
            <w:tcW w:w="27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77" w:type="dxa"/>
          </w:tcPr>
          <w:p>
            <w:pPr>
              <w:pStyle w:val="6"/>
              <w:spacing w:before="120"/>
              <w:ind w:left="108" w:right="97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</w:t>
            </w:r>
          </w:p>
        </w:tc>
        <w:tc>
          <w:tcPr>
            <w:tcW w:w="25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2000" w:type="dxa"/>
          </w:tcPr>
          <w:p>
            <w:pPr>
              <w:pStyle w:val="6"/>
              <w:spacing w:before="119"/>
              <w:ind w:left="139" w:right="12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项目参与人</w:t>
            </w:r>
          </w:p>
        </w:tc>
        <w:tc>
          <w:tcPr>
            <w:tcW w:w="6662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0" w:type="dxa"/>
          </w:tcPr>
          <w:p>
            <w:pPr>
              <w:pStyle w:val="6"/>
              <w:spacing w:before="119"/>
              <w:ind w:left="141" w:right="12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76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77" w:type="dxa"/>
          </w:tcPr>
          <w:p>
            <w:pPr>
              <w:pStyle w:val="6"/>
              <w:spacing w:before="119"/>
              <w:ind w:left="110" w:right="97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252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662" w:type="dxa"/>
            <w:gridSpan w:val="4"/>
          </w:tcPr>
          <w:p>
            <w:pPr>
              <w:pStyle w:val="6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一、改革背景（500 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6" w:hRule="atLeast"/>
        </w:trPr>
        <w:tc>
          <w:tcPr>
            <w:tcW w:w="8662" w:type="dxa"/>
            <w:gridSpan w:val="4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footerReference r:id="rId5" w:type="even"/>
          <w:pgSz w:w="11910" w:h="16840"/>
          <w:pgMar w:top="1580" w:right="1260" w:bottom="1980" w:left="1420" w:header="0" w:footer="1794" w:gutter="0"/>
          <w:pgNumType w:start="8"/>
          <w:cols w:space="720" w:num="1"/>
        </w:sectPr>
      </w:pPr>
    </w:p>
    <w:p>
      <w:pPr>
        <w:pStyle w:val="3"/>
        <w:rPr>
          <w:rFonts w:ascii="楷体_GB2312"/>
          <w:sz w:val="17"/>
        </w:rPr>
      </w:pPr>
    </w:p>
    <w:p>
      <w:pPr>
        <w:spacing w:before="62"/>
        <w:ind w:left="442" w:right="0" w:firstLine="0"/>
        <w:jc w:val="left"/>
        <w:rPr>
          <w:rFonts w:hint="eastAsia" w:ascii="黑体" w:eastAsia="黑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6134735</wp:posOffset>
                </wp:positionV>
                <wp:extent cx="1943100" cy="2796540"/>
                <wp:effectExtent l="0" t="6245860" r="429895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965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60" h="4404">
                              <a:moveTo>
                                <a:pt x="1132" y="-9829"/>
                              </a:moveTo>
                              <a:lnTo>
                                <a:pt x="9804" y="-9829"/>
                              </a:lnTo>
                              <a:moveTo>
                                <a:pt x="1132" y="-9014"/>
                              </a:moveTo>
                              <a:lnTo>
                                <a:pt x="9804" y="-9014"/>
                              </a:lnTo>
                              <a:moveTo>
                                <a:pt x="1132" y="2648"/>
                              </a:moveTo>
                              <a:lnTo>
                                <a:pt x="9804" y="2648"/>
                              </a:lnTo>
                              <a:moveTo>
                                <a:pt x="1137" y="-9834"/>
                              </a:moveTo>
                              <a:lnTo>
                                <a:pt x="1137" y="2643"/>
                              </a:lnTo>
                              <a:moveTo>
                                <a:pt x="9799" y="-9834"/>
                              </a:moveTo>
                              <a:lnTo>
                                <a:pt x="9799" y="2643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.85pt;margin-top:483.05pt;height:220.2pt;width:153pt;mso-position-horizontal-relative:page;z-index:-251656192;mso-width-relative:page;mso-height-relative:page;" filled="f" stroked="t" coordsize="3060,4404" o:gfxdata="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6VzfLaAAAACwEAAA8AAAAAAAAAAQAgAAAA&#10;IgAAAGRycy9kb3ducmV2LnhtbFBLAQIUABQAAAAIAIdO4kAyyjC/ewIAAAAGAAAOAAAAAAAAAAEA&#10;IAAAACkBAABkcnMvZTJvRG9jLnhtbFBLBQYAAAAABgAGAFkBAAAWBgAAAAA=&#10;" path="m1132,-9829l9804,-9829m1132,-9014l9804,-9014m1132,2648l9804,2648m1137,-9834l1137,2643m9799,-9834l9799,2643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28"/>
        </w:rPr>
        <w:t>二、实施基础和条件保障</w:t>
      </w:r>
      <w:r>
        <w:rPr>
          <w:rFonts w:hint="eastAsia" w:ascii="黑体" w:eastAsia="黑体"/>
          <w:sz w:val="24"/>
        </w:rPr>
        <w:t>（应注明是否列入学校重点工作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2"/>
        <w:rPr>
          <w:rFonts w:ascii="黑体"/>
          <w:sz w:val="16"/>
        </w:rPr>
      </w:pPr>
    </w:p>
    <w:p>
      <w:pPr>
        <w:spacing w:before="72"/>
        <w:ind w:left="0" w:right="98" w:firstLine="0"/>
        <w:jc w:val="right"/>
        <w:rPr>
          <w:sz w:val="30"/>
        </w:rPr>
      </w:pPr>
      <w:r>
        <w:rPr>
          <w:sz w:val="30"/>
        </w:rPr>
        <w:t>— 9 —</w:t>
      </w:r>
    </w:p>
    <w:p>
      <w:pPr>
        <w:spacing w:after="0"/>
        <w:jc w:val="right"/>
        <w:rPr>
          <w:sz w:val="30"/>
        </w:rPr>
        <w:sectPr>
          <w:footerReference r:id="rId6" w:type="default"/>
          <w:pgSz w:w="11910" w:h="16840"/>
          <w:pgMar w:top="1580" w:right="1260" w:bottom="280" w:left="1420" w:header="0" w:footer="0" w:gutter="0"/>
          <w:cols w:space="720" w:num="1"/>
        </w:sectPr>
      </w:pPr>
    </w:p>
    <w:p>
      <w:pPr>
        <w:pStyle w:val="3"/>
        <w:rPr>
          <w:rFonts w:ascii="Times New Roman"/>
          <w:sz w:val="4"/>
        </w:rPr>
      </w:pPr>
    </w:p>
    <w:tbl>
      <w:tblPr>
        <w:tblStyle w:val="4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755" w:type="dxa"/>
          </w:tcPr>
          <w:p>
            <w:pPr>
              <w:pStyle w:val="6"/>
              <w:spacing w:before="223"/>
              <w:ind w:left="107"/>
              <w:rPr>
                <w:sz w:val="28"/>
              </w:rPr>
            </w:pPr>
            <w:r>
              <w:rPr>
                <w:sz w:val="28"/>
              </w:rPr>
              <w:t>三、预期目标和成果展现形式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7" w:hRule="atLeast"/>
        </w:trPr>
        <w:tc>
          <w:tcPr>
            <w:tcW w:w="87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755" w:type="dxa"/>
          </w:tcPr>
          <w:p>
            <w:pPr>
              <w:pStyle w:val="6"/>
              <w:spacing w:before="222"/>
              <w:ind w:left="107"/>
              <w:rPr>
                <w:sz w:val="28"/>
              </w:rPr>
            </w:pPr>
            <w:r>
              <w:rPr>
                <w:sz w:val="28"/>
              </w:rPr>
              <w:t>四、总体工作进度安排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2" w:hRule="atLeast"/>
        </w:trPr>
        <w:tc>
          <w:tcPr>
            <w:tcW w:w="87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9412605</wp:posOffset>
              </wp:positionV>
              <wp:extent cx="691515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6" w:lineRule="exact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41.15pt;height:19.8pt;width:54.45pt;mso-position-horizontal-relative:page;mso-position-vertical-relative:page;z-index:-251657216;mso-width-relative:page;mso-height-relative:page;" filled="f" stroked="f" coordsize="21600,21600" o:gfxdata="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uTo0o2QAAAA0BAAAPAAAAAAAAAAEAIAAAACIAAABkcnMvZG93bnJldi54bWxQSwEC&#10;FAAUAAAACACHTuJACuVAf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6" w:lineRule="exact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672D"/>
    <w:rsid w:val="08332824"/>
    <w:rsid w:val="748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28" w:right="93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2021-12-27T08:48:00Z</dcterms:created>
  <dc:creator>教务处</dc:creator>
  <cp:lastModifiedBy>教务处</cp:lastModifiedBy>
  <dcterms:modified xsi:type="dcterms:W3CDTF">2021-12-27T08:49:37Z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06C6C1FE944F47FFB9BA1CC56C0B84C4</vt:lpwstr>
  </property>
</Properties>
</file>