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2021年度重要事件统计表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单位（部门）名称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获得省级及省级以上荣誉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重要活动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如：1.9月12日，校长郭德欣、党委书记娄赟以“云端”授课的形式，为全体学生讲授2021-2022学年新学期开学第一课。</w:t>
            </w:r>
          </w:p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注：内容较多可自行附页。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48" w:lineRule="auto"/>
        <w:ind w:right="0" w:firstLine="640" w:firstLineChars="200"/>
        <w:jc w:val="both"/>
        <w:textAlignment w:val="auto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D30C6"/>
    <w:rsid w:val="006B5F3C"/>
    <w:rsid w:val="07B90CB8"/>
    <w:rsid w:val="0DFB0B3A"/>
    <w:rsid w:val="108B40BD"/>
    <w:rsid w:val="128E7356"/>
    <w:rsid w:val="1949557C"/>
    <w:rsid w:val="26B16828"/>
    <w:rsid w:val="2AEB2687"/>
    <w:rsid w:val="2F3B293C"/>
    <w:rsid w:val="33835108"/>
    <w:rsid w:val="373A0C1E"/>
    <w:rsid w:val="396226AE"/>
    <w:rsid w:val="4087430B"/>
    <w:rsid w:val="40C74C15"/>
    <w:rsid w:val="42D82CD8"/>
    <w:rsid w:val="44D0671E"/>
    <w:rsid w:val="454D30C6"/>
    <w:rsid w:val="49A6572F"/>
    <w:rsid w:val="53505ED5"/>
    <w:rsid w:val="5A306A2F"/>
    <w:rsid w:val="5A4D670B"/>
    <w:rsid w:val="6BE0108D"/>
    <w:rsid w:val="7282726A"/>
    <w:rsid w:val="73A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 w:beforeLines="0" w:afterLines="0"/>
      <w:ind w:left="122"/>
    </w:pPr>
    <w:rPr>
      <w:rFonts w:hint="eastAsia" w:ascii="仿宋_GB2312" w:hAns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7AB7"/>
      <w:u w:val="none"/>
    </w:rPr>
  </w:style>
  <w:style w:type="character" w:styleId="16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Heading2"/>
    <w:basedOn w:val="1"/>
    <w:next w:val="1"/>
    <w:qFormat/>
    <w:uiPriority w:val="99"/>
    <w:pPr>
      <w:adjustRightInd w:val="0"/>
      <w:snapToGrid w:val="0"/>
      <w:spacing w:line="348" w:lineRule="auto"/>
      <w:ind w:left="0" w:firstLine="720" w:firstLineChars="200"/>
    </w:pPr>
    <w:rPr>
      <w:rFonts w:ascii="宋体" w:hAnsi="宋体" w:eastAsia="仿宋_GB2312"/>
      <w:sz w:val="32"/>
      <w:szCs w:val="62"/>
    </w:rPr>
  </w:style>
  <w:style w:type="character" w:customStyle="1" w:styleId="21">
    <w:name w:val="font2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2021-11-27T06:48:00Z</dcterms:created>
  <dc:creator>红梅</dc:creator>
  <cp:lastModifiedBy>Bao</cp:lastModifiedBy>
  <dcterms:modified xsi:type="dcterms:W3CDTF">2021-11-27T09:22:36Z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2FB037C9DA4B4C2C8BCEAE66D617EF40</vt:lpwstr>
  </property>
</Properties>
</file>