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Calibri" w:eastAsia="黑体" w:cs="Times New Roman"/>
          <w:b/>
          <w:spacing w:val="-36"/>
          <w:sz w:val="52"/>
          <w:szCs w:val="52"/>
        </w:rPr>
      </w:pPr>
      <w:bookmarkStart w:id="1124" w:name="_GoBack"/>
      <w:bookmarkEnd w:id="1124"/>
      <w:bookmarkStart w:id="0" w:name="_Toc3804_WPSOffice_Level1"/>
      <w:bookmarkStart w:id="1" w:name="_Toc501020738"/>
      <w:r>
        <w:rPr>
          <w:rFonts w:hint="eastAsia" w:ascii="黑体" w:hAnsi="Calibri" w:eastAsia="黑体" w:cs="Times New Roman"/>
          <w:b/>
          <w:spacing w:val="-36"/>
          <w:sz w:val="52"/>
          <w:szCs w:val="52"/>
        </w:rPr>
        <w:drawing>
          <wp:anchor distT="0" distB="0" distL="114935" distR="114935" simplePos="0" relativeHeight="251661312" behindDoc="0" locked="0" layoutInCell="1" allowOverlap="1">
            <wp:simplePos x="0" y="0"/>
            <wp:positionH relativeFrom="column">
              <wp:posOffset>-914400</wp:posOffset>
            </wp:positionH>
            <wp:positionV relativeFrom="paragraph">
              <wp:posOffset>-278130</wp:posOffset>
            </wp:positionV>
            <wp:extent cx="4489450" cy="2058035"/>
            <wp:effectExtent l="0" t="0" r="0" b="0"/>
            <wp:wrapTopAndBottom/>
            <wp:docPr id="2" name="图片 2" descr="学校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学校logo"/>
                    <pic:cNvPicPr>
                      <a:picLocks noChangeAspect="1"/>
                    </pic:cNvPicPr>
                  </pic:nvPicPr>
                  <pic:blipFill>
                    <a:blip r:embed="rId9"/>
                    <a:stretch>
                      <a:fillRect/>
                    </a:stretch>
                  </pic:blipFill>
                  <pic:spPr>
                    <a:xfrm>
                      <a:off x="0" y="0"/>
                      <a:ext cx="4489450" cy="2058035"/>
                    </a:xfrm>
                    <a:prstGeom prst="rect">
                      <a:avLst/>
                    </a:prstGeom>
                  </pic:spPr>
                </pic:pic>
              </a:graphicData>
            </a:graphic>
          </wp:anchor>
        </w:drawing>
      </w:r>
    </w:p>
    <w:p>
      <w:pPr>
        <w:jc w:val="center"/>
        <w:rPr>
          <w:rFonts w:ascii="黑体" w:hAnsi="Calibri" w:eastAsia="黑体" w:cs="Times New Roman"/>
          <w:b/>
          <w:spacing w:val="-36"/>
          <w:sz w:val="72"/>
          <w:szCs w:val="72"/>
        </w:rPr>
      </w:pPr>
      <w:r>
        <w:rPr>
          <w:rFonts w:hint="eastAsia" w:ascii="黑体" w:hAnsi="Calibri" w:eastAsia="黑体" w:cs="Times New Roman"/>
          <w:b/>
          <w:spacing w:val="-36"/>
          <w:sz w:val="72"/>
          <w:szCs w:val="72"/>
        </w:rPr>
        <w:t>本 科 教 学 质 量 报 告</w:t>
      </w:r>
    </w:p>
    <w:p>
      <w:pPr>
        <w:jc w:val="center"/>
        <w:rPr>
          <w:rFonts w:ascii="黑体" w:hAnsi="Calibri" w:eastAsia="黑体" w:cs="Times New Roman"/>
          <w:b/>
          <w:spacing w:val="-36"/>
          <w:sz w:val="72"/>
          <w:szCs w:val="72"/>
        </w:rPr>
      </w:pPr>
      <w:r>
        <w:rPr>
          <w:rFonts w:hint="eastAsia" w:ascii="黑体" w:hAnsi="Calibri" w:eastAsia="黑体" w:cs="Times New Roman"/>
          <w:b/>
          <w:spacing w:val="-36"/>
          <w:sz w:val="72"/>
          <w:szCs w:val="72"/>
        </w:rPr>
        <w:t>（2020-2021学年）</w:t>
      </w:r>
    </w:p>
    <w:p>
      <w:pPr>
        <w:jc w:val="left"/>
        <w:rPr>
          <w:sz w:val="72"/>
          <w:szCs w:val="72"/>
        </w:rPr>
      </w:pPr>
    </w:p>
    <w:p>
      <w:pPr>
        <w:jc w:val="left"/>
        <w:rPr>
          <w:rFonts w:eastAsiaTheme="minorEastAsia"/>
          <w:sz w:val="52"/>
          <w:szCs w:val="52"/>
        </w:rPr>
      </w:pPr>
      <w:r>
        <w:rPr>
          <w:rFonts w:hint="eastAsia"/>
          <w:sz w:val="72"/>
          <w:szCs w:val="72"/>
        </w:rPr>
        <w:drawing>
          <wp:anchor distT="0" distB="0" distL="114300" distR="114300" simplePos="0" relativeHeight="251662336" behindDoc="0" locked="0" layoutInCell="1" allowOverlap="1">
            <wp:simplePos x="0" y="0"/>
            <wp:positionH relativeFrom="column">
              <wp:posOffset>-1181735</wp:posOffset>
            </wp:positionH>
            <wp:positionV relativeFrom="paragraph">
              <wp:posOffset>47625</wp:posOffset>
            </wp:positionV>
            <wp:extent cx="7596505" cy="3435350"/>
            <wp:effectExtent l="0" t="0" r="4445" b="12700"/>
            <wp:wrapTopAndBottom/>
            <wp:docPr id="4" name="图片 4" descr="学校全景图片"/>
            <wp:cNvGraphicFramePr/>
            <a:graphic xmlns:a="http://schemas.openxmlformats.org/drawingml/2006/main">
              <a:graphicData uri="http://schemas.openxmlformats.org/drawingml/2006/picture">
                <pic:pic xmlns:pic="http://schemas.openxmlformats.org/drawingml/2006/picture">
                  <pic:nvPicPr>
                    <pic:cNvPr id="4" name="图片 4" descr="学校全景图片"/>
                    <pic:cNvPicPr/>
                  </pic:nvPicPr>
                  <pic:blipFill>
                    <a:blip r:embed="rId10"/>
                    <a:stretch>
                      <a:fillRect/>
                    </a:stretch>
                  </pic:blipFill>
                  <pic:spPr>
                    <a:xfrm>
                      <a:off x="0" y="0"/>
                      <a:ext cx="7596505" cy="3435350"/>
                    </a:xfrm>
                    <a:prstGeom prst="rect">
                      <a:avLst/>
                    </a:prstGeom>
                  </pic:spPr>
                </pic:pic>
              </a:graphicData>
            </a:graphic>
          </wp:anchor>
        </w:drawing>
      </w:r>
    </w:p>
    <w:p>
      <w:pPr>
        <w:jc w:val="center"/>
        <w:rPr>
          <w:rFonts w:hint="eastAsia" w:ascii="宋体" w:hAnsi="宋体" w:cs="宋体"/>
          <w:sz w:val="44"/>
          <w:szCs w:val="44"/>
        </w:rPr>
        <w:sectPr>
          <w:headerReference r:id="rId4" w:type="first"/>
          <w:headerReference r:id="rId3" w:type="default"/>
          <w:footerReference r:id="rId5" w:type="default"/>
          <w:pgSz w:w="11906" w:h="16838"/>
          <w:pgMar w:top="1440" w:right="1800" w:bottom="1440" w:left="1800" w:header="851" w:footer="850" w:gutter="0"/>
          <w:pgNumType w:fmt="numberInDash"/>
          <w:cols w:space="425" w:num="1"/>
          <w:titlePg/>
          <w:docGrid w:type="lines" w:linePitch="312" w:charSpace="0"/>
        </w:sectPr>
      </w:pPr>
      <w:r>
        <w:rPr>
          <w:rFonts w:hint="eastAsia" w:ascii="宋体" w:hAnsi="宋体" w:cs="宋体"/>
          <w:sz w:val="44"/>
          <w:szCs w:val="44"/>
        </w:rPr>
        <w:t>二0二一年十</w:t>
      </w:r>
      <w:r>
        <w:rPr>
          <w:rFonts w:hint="eastAsia" w:ascii="宋体" w:hAnsi="宋体" w:cs="宋体"/>
          <w:sz w:val="44"/>
          <w:szCs w:val="44"/>
          <w:lang w:eastAsia="zh-CN"/>
        </w:rPr>
        <w:t>一</w:t>
      </w:r>
      <w:r>
        <w:rPr>
          <w:rFonts w:hint="eastAsia" w:ascii="宋体" w:hAnsi="宋体" w:cs="宋体"/>
          <w:sz w:val="44"/>
          <w:szCs w:val="44"/>
        </w:rPr>
        <w:t>月</w:t>
      </w:r>
    </w:p>
    <w:p>
      <w:pPr>
        <w:pStyle w:val="2"/>
        <w:sectPr>
          <w:pgSz w:w="11906" w:h="16838"/>
          <w:pgMar w:top="1440" w:right="1800" w:bottom="1440" w:left="1800" w:header="851" w:footer="850" w:gutter="0"/>
          <w:pgNumType w:fmt="numberInDash"/>
          <w:cols w:space="425" w:num="1"/>
          <w:titlePg/>
          <w:docGrid w:type="lines" w:linePitch="312" w:charSpace="0"/>
        </w:sectPr>
      </w:pPr>
    </w:p>
    <w:bookmarkEnd w:id="0"/>
    <w:bookmarkEnd w:id="1"/>
    <w:sdt>
      <w:sdtPr>
        <w:rPr>
          <w:rFonts w:ascii="宋体" w:hAnsi="宋体"/>
          <w:bCs/>
          <w:sz w:val="36"/>
          <w:szCs w:val="36"/>
        </w:rPr>
        <w:id w:val="147480872"/>
        <w15:color w:val="DBDBDB"/>
        <w:docPartObj>
          <w:docPartGallery w:val="Table of Contents"/>
          <w:docPartUnique/>
        </w:docPartObj>
      </w:sdtPr>
      <w:sdtEndPr>
        <w:rPr>
          <w:rFonts w:hint="eastAsia" w:eastAsia="黑体" w:asciiTheme="minorHAnsi" w:hAnsiTheme="minorHAnsi"/>
          <w:b/>
          <w:bCs/>
          <w:kern w:val="44"/>
          <w:sz w:val="36"/>
          <w:szCs w:val="44"/>
          <w:u w:val="single"/>
        </w:rPr>
      </w:sdtEndPr>
      <w:sdtContent>
        <w:p>
          <w:pPr>
            <w:jc w:val="center"/>
            <w:rPr>
              <w:i w:val="0"/>
              <w:iCs w:val="0"/>
              <w:sz w:val="36"/>
              <w:szCs w:val="36"/>
            </w:rPr>
          </w:pPr>
          <w:r>
            <w:rPr>
              <w:rFonts w:ascii="宋体" w:hAnsi="宋体"/>
              <w:i w:val="0"/>
              <w:iCs w:val="0"/>
              <w:sz w:val="36"/>
              <w:szCs w:val="36"/>
            </w:rPr>
            <w:t>目</w:t>
          </w:r>
          <w:r>
            <w:rPr>
              <w:rFonts w:hint="eastAsia" w:ascii="宋体" w:hAnsi="宋体"/>
              <w:i w:val="0"/>
              <w:iCs w:val="0"/>
              <w:sz w:val="36"/>
              <w:szCs w:val="36"/>
            </w:rPr>
            <w:t xml:space="preserve">  </w:t>
          </w:r>
          <w:r>
            <w:rPr>
              <w:rFonts w:ascii="宋体" w:hAnsi="宋体"/>
              <w:i w:val="0"/>
              <w:iCs w:val="0"/>
              <w:sz w:val="36"/>
              <w:szCs w:val="36"/>
            </w:rPr>
            <w:t>录</w:t>
          </w:r>
        </w:p>
        <w:p>
          <w:pPr>
            <w:pStyle w:val="16"/>
            <w:tabs>
              <w:tab w:val="right" w:leader="dot" w:pos="8980"/>
            </w:tabs>
            <w:spacing w:line="330" w:lineRule="exact"/>
            <w:rPr>
              <w:i w:val="0"/>
              <w:iCs w:val="0"/>
              <w:sz w:val="22"/>
              <w:szCs w:val="22"/>
            </w:rPr>
          </w:pPr>
          <w:r>
            <w:rPr>
              <w:rFonts w:hint="eastAsia"/>
              <w:i w:val="0"/>
              <w:iCs w:val="0"/>
              <w:sz w:val="22"/>
              <w:szCs w:val="22"/>
              <w:u w:val="single"/>
            </w:rPr>
            <w:fldChar w:fldCharType="begin"/>
          </w:r>
          <w:r>
            <w:rPr>
              <w:rFonts w:hint="eastAsia"/>
              <w:i w:val="0"/>
              <w:iCs w:val="0"/>
              <w:sz w:val="22"/>
              <w:szCs w:val="22"/>
              <w:u w:val="single"/>
            </w:rPr>
            <w:instrText xml:space="preserve">TOC \o "1-3" \h \u </w:instrText>
          </w:r>
          <w:r>
            <w:rPr>
              <w:rFonts w:hint="eastAsia"/>
              <w:i w:val="0"/>
              <w:iCs w:val="0"/>
              <w:sz w:val="22"/>
              <w:szCs w:val="22"/>
              <w:u w:val="single"/>
            </w:rPr>
            <w:fldChar w:fldCharType="separate"/>
          </w:r>
          <w:r>
            <w:rPr>
              <w:rFonts w:hint="eastAsia"/>
              <w:i w:val="0"/>
              <w:iCs w:val="0"/>
              <w:sz w:val="22"/>
              <w:szCs w:val="22"/>
              <w:u w:val="single"/>
            </w:rPr>
            <w:fldChar w:fldCharType="begin"/>
          </w:r>
          <w:r>
            <w:rPr>
              <w:rFonts w:hint="eastAsia"/>
              <w:i w:val="0"/>
              <w:iCs w:val="0"/>
              <w:sz w:val="22"/>
              <w:szCs w:val="22"/>
            </w:rPr>
            <w:instrText xml:space="preserve"> HYPERLINK \l _Toc21751 </w:instrText>
          </w:r>
          <w:r>
            <w:rPr>
              <w:rFonts w:hint="eastAsia"/>
              <w:i w:val="0"/>
              <w:iCs w:val="0"/>
              <w:sz w:val="22"/>
              <w:szCs w:val="22"/>
            </w:rPr>
            <w:fldChar w:fldCharType="separate"/>
          </w:r>
          <w:r>
            <w:rPr>
              <w:rFonts w:hint="eastAsia"/>
              <w:i w:val="0"/>
              <w:iCs w:val="0"/>
              <w:sz w:val="22"/>
              <w:szCs w:val="22"/>
            </w:rPr>
            <w:t>1  本科教育基本情况</w:t>
          </w:r>
          <w:r>
            <w:rPr>
              <w:i w:val="0"/>
              <w:iCs w:val="0"/>
              <w:sz w:val="22"/>
              <w:szCs w:val="22"/>
            </w:rPr>
            <w:tab/>
          </w:r>
          <w:r>
            <w:rPr>
              <w:i w:val="0"/>
              <w:iCs w:val="0"/>
              <w:sz w:val="22"/>
              <w:szCs w:val="22"/>
            </w:rPr>
            <w:fldChar w:fldCharType="begin"/>
          </w:r>
          <w:r>
            <w:rPr>
              <w:i w:val="0"/>
              <w:iCs w:val="0"/>
              <w:sz w:val="22"/>
              <w:szCs w:val="22"/>
            </w:rPr>
            <w:instrText xml:space="preserve"> PAGEREF _Toc21751 \h </w:instrText>
          </w:r>
          <w:r>
            <w:rPr>
              <w:i w:val="0"/>
              <w:iCs w:val="0"/>
              <w:sz w:val="22"/>
              <w:szCs w:val="22"/>
            </w:rPr>
            <w:fldChar w:fldCharType="separate"/>
          </w:r>
          <w:r>
            <w:rPr>
              <w:i w:val="0"/>
              <w:iCs w:val="0"/>
              <w:sz w:val="22"/>
              <w:szCs w:val="22"/>
            </w:rPr>
            <w:t>1</w:t>
          </w:r>
          <w:r>
            <w:rPr>
              <w:i w:val="0"/>
              <w:iCs w:val="0"/>
              <w:sz w:val="22"/>
              <w:szCs w:val="22"/>
            </w:rPr>
            <w:fldChar w:fldCharType="end"/>
          </w:r>
          <w:r>
            <w:rPr>
              <w:rFonts w:hint="eastAsia"/>
              <w:i w:val="0"/>
              <w:iCs w:val="0"/>
              <w:sz w:val="22"/>
              <w:szCs w:val="22"/>
              <w:u w:val="single"/>
            </w:rPr>
            <w:fldChar w:fldCharType="end"/>
          </w:r>
        </w:p>
        <w:p>
          <w:pPr>
            <w:pStyle w:val="19"/>
            <w:tabs>
              <w:tab w:val="right" w:leader="dot" w:pos="8980"/>
            </w:tabs>
            <w:spacing w:line="330" w:lineRule="exact"/>
            <w:rPr>
              <w:i w:val="0"/>
              <w:iCs w:val="0"/>
              <w:sz w:val="22"/>
              <w:szCs w:val="22"/>
            </w:rPr>
          </w:pPr>
          <w:r>
            <w:rPr>
              <w:rFonts w:hint="eastAsia"/>
              <w:i w:val="0"/>
              <w:iCs w:val="0"/>
              <w:sz w:val="22"/>
              <w:szCs w:val="22"/>
              <w:u w:val="single"/>
            </w:rPr>
            <w:fldChar w:fldCharType="begin"/>
          </w:r>
          <w:r>
            <w:rPr>
              <w:rFonts w:hint="eastAsia"/>
              <w:i w:val="0"/>
              <w:iCs w:val="0"/>
              <w:sz w:val="22"/>
              <w:szCs w:val="22"/>
            </w:rPr>
            <w:instrText xml:space="preserve"> HYPERLINK \l _Toc29284 </w:instrText>
          </w:r>
          <w:r>
            <w:rPr>
              <w:rFonts w:hint="eastAsia"/>
              <w:i w:val="0"/>
              <w:iCs w:val="0"/>
              <w:sz w:val="22"/>
              <w:szCs w:val="22"/>
            </w:rPr>
            <w:fldChar w:fldCharType="separate"/>
          </w:r>
          <w:r>
            <w:rPr>
              <w:rFonts w:hint="eastAsia"/>
              <w:i w:val="0"/>
              <w:iCs w:val="0"/>
              <w:sz w:val="22"/>
              <w:szCs w:val="22"/>
            </w:rPr>
            <w:t>1.1学校概况</w:t>
          </w:r>
          <w:r>
            <w:rPr>
              <w:i w:val="0"/>
              <w:iCs w:val="0"/>
              <w:sz w:val="22"/>
              <w:szCs w:val="22"/>
            </w:rPr>
            <w:tab/>
          </w:r>
          <w:r>
            <w:rPr>
              <w:i w:val="0"/>
              <w:iCs w:val="0"/>
              <w:sz w:val="22"/>
              <w:szCs w:val="22"/>
            </w:rPr>
            <w:fldChar w:fldCharType="begin"/>
          </w:r>
          <w:r>
            <w:rPr>
              <w:i w:val="0"/>
              <w:iCs w:val="0"/>
              <w:sz w:val="22"/>
              <w:szCs w:val="22"/>
            </w:rPr>
            <w:instrText xml:space="preserve"> PAGEREF _Toc29284 \h </w:instrText>
          </w:r>
          <w:r>
            <w:rPr>
              <w:i w:val="0"/>
              <w:iCs w:val="0"/>
              <w:sz w:val="22"/>
              <w:szCs w:val="22"/>
            </w:rPr>
            <w:fldChar w:fldCharType="separate"/>
          </w:r>
          <w:r>
            <w:rPr>
              <w:i w:val="0"/>
              <w:iCs w:val="0"/>
              <w:sz w:val="22"/>
              <w:szCs w:val="22"/>
            </w:rPr>
            <w:t>1</w:t>
          </w:r>
          <w:r>
            <w:rPr>
              <w:i w:val="0"/>
              <w:iCs w:val="0"/>
              <w:sz w:val="22"/>
              <w:szCs w:val="22"/>
            </w:rPr>
            <w:fldChar w:fldCharType="end"/>
          </w:r>
          <w:r>
            <w:rPr>
              <w:rFonts w:hint="eastAsia"/>
              <w:i w:val="0"/>
              <w:iCs w:val="0"/>
              <w:sz w:val="22"/>
              <w:szCs w:val="22"/>
              <w:u w:val="single"/>
            </w:rPr>
            <w:fldChar w:fldCharType="end"/>
          </w:r>
        </w:p>
        <w:p>
          <w:pPr>
            <w:pStyle w:val="19"/>
            <w:tabs>
              <w:tab w:val="right" w:leader="dot" w:pos="8980"/>
            </w:tabs>
            <w:spacing w:line="330" w:lineRule="exact"/>
            <w:rPr>
              <w:i w:val="0"/>
              <w:iCs w:val="0"/>
              <w:sz w:val="22"/>
              <w:szCs w:val="22"/>
            </w:rPr>
          </w:pPr>
          <w:r>
            <w:rPr>
              <w:rFonts w:hint="eastAsia"/>
              <w:i w:val="0"/>
              <w:iCs w:val="0"/>
              <w:sz w:val="22"/>
              <w:szCs w:val="22"/>
              <w:u w:val="single"/>
            </w:rPr>
            <w:fldChar w:fldCharType="begin"/>
          </w:r>
          <w:r>
            <w:rPr>
              <w:rFonts w:hint="eastAsia"/>
              <w:i w:val="0"/>
              <w:iCs w:val="0"/>
              <w:sz w:val="22"/>
              <w:szCs w:val="22"/>
            </w:rPr>
            <w:instrText xml:space="preserve"> HYPERLINK \l _Toc8412 </w:instrText>
          </w:r>
          <w:r>
            <w:rPr>
              <w:rFonts w:hint="eastAsia"/>
              <w:i w:val="0"/>
              <w:iCs w:val="0"/>
              <w:sz w:val="22"/>
              <w:szCs w:val="22"/>
            </w:rPr>
            <w:fldChar w:fldCharType="separate"/>
          </w:r>
          <w:r>
            <w:rPr>
              <w:rFonts w:hint="eastAsia"/>
              <w:i w:val="0"/>
              <w:iCs w:val="0"/>
              <w:sz w:val="22"/>
              <w:szCs w:val="22"/>
            </w:rPr>
            <w:t>1.2本科人才培养目标和服务面向</w:t>
          </w:r>
          <w:r>
            <w:rPr>
              <w:i w:val="0"/>
              <w:iCs w:val="0"/>
              <w:sz w:val="22"/>
              <w:szCs w:val="22"/>
            </w:rPr>
            <w:tab/>
          </w:r>
          <w:r>
            <w:rPr>
              <w:i w:val="0"/>
              <w:iCs w:val="0"/>
              <w:sz w:val="22"/>
              <w:szCs w:val="22"/>
            </w:rPr>
            <w:fldChar w:fldCharType="begin"/>
          </w:r>
          <w:r>
            <w:rPr>
              <w:i w:val="0"/>
              <w:iCs w:val="0"/>
              <w:sz w:val="22"/>
              <w:szCs w:val="22"/>
            </w:rPr>
            <w:instrText xml:space="preserve"> PAGEREF _Toc8412 \h </w:instrText>
          </w:r>
          <w:r>
            <w:rPr>
              <w:i w:val="0"/>
              <w:iCs w:val="0"/>
              <w:sz w:val="22"/>
              <w:szCs w:val="22"/>
            </w:rPr>
            <w:fldChar w:fldCharType="separate"/>
          </w:r>
          <w:r>
            <w:rPr>
              <w:i w:val="0"/>
              <w:iCs w:val="0"/>
              <w:sz w:val="22"/>
              <w:szCs w:val="22"/>
            </w:rPr>
            <w:t>2</w:t>
          </w:r>
          <w:r>
            <w:rPr>
              <w:i w:val="0"/>
              <w:iCs w:val="0"/>
              <w:sz w:val="22"/>
              <w:szCs w:val="22"/>
            </w:rPr>
            <w:fldChar w:fldCharType="end"/>
          </w:r>
          <w:r>
            <w:rPr>
              <w:rFonts w:hint="eastAsia"/>
              <w:i w:val="0"/>
              <w:iCs w:val="0"/>
              <w:sz w:val="22"/>
              <w:szCs w:val="22"/>
              <w:u w:val="single"/>
            </w:rPr>
            <w:fldChar w:fldCharType="end"/>
          </w:r>
        </w:p>
        <w:p>
          <w:pPr>
            <w:pStyle w:val="19"/>
            <w:tabs>
              <w:tab w:val="right" w:leader="dot" w:pos="8980"/>
            </w:tabs>
            <w:spacing w:line="330" w:lineRule="exact"/>
            <w:rPr>
              <w:i w:val="0"/>
              <w:iCs w:val="0"/>
              <w:sz w:val="22"/>
              <w:szCs w:val="22"/>
            </w:rPr>
          </w:pPr>
          <w:r>
            <w:rPr>
              <w:rFonts w:hint="eastAsia"/>
              <w:i w:val="0"/>
              <w:iCs w:val="0"/>
              <w:sz w:val="22"/>
              <w:szCs w:val="22"/>
              <w:u w:val="single"/>
            </w:rPr>
            <w:fldChar w:fldCharType="begin"/>
          </w:r>
          <w:r>
            <w:rPr>
              <w:rFonts w:hint="eastAsia"/>
              <w:i w:val="0"/>
              <w:iCs w:val="0"/>
              <w:sz w:val="22"/>
              <w:szCs w:val="22"/>
            </w:rPr>
            <w:instrText xml:space="preserve"> HYPERLINK \l _Toc10056 </w:instrText>
          </w:r>
          <w:r>
            <w:rPr>
              <w:rFonts w:hint="eastAsia"/>
              <w:i w:val="0"/>
              <w:iCs w:val="0"/>
              <w:sz w:val="22"/>
              <w:szCs w:val="22"/>
            </w:rPr>
            <w:fldChar w:fldCharType="separate"/>
          </w:r>
          <w:r>
            <w:rPr>
              <w:rFonts w:hint="eastAsia"/>
              <w:i w:val="0"/>
              <w:iCs w:val="0"/>
              <w:sz w:val="22"/>
              <w:szCs w:val="22"/>
            </w:rPr>
            <w:t>1.3本科专业设置情况</w:t>
          </w:r>
          <w:r>
            <w:rPr>
              <w:i w:val="0"/>
              <w:iCs w:val="0"/>
              <w:sz w:val="22"/>
              <w:szCs w:val="22"/>
            </w:rPr>
            <w:tab/>
          </w:r>
          <w:r>
            <w:rPr>
              <w:i w:val="0"/>
              <w:iCs w:val="0"/>
              <w:sz w:val="22"/>
              <w:szCs w:val="22"/>
            </w:rPr>
            <w:fldChar w:fldCharType="begin"/>
          </w:r>
          <w:r>
            <w:rPr>
              <w:i w:val="0"/>
              <w:iCs w:val="0"/>
              <w:sz w:val="22"/>
              <w:szCs w:val="22"/>
            </w:rPr>
            <w:instrText xml:space="preserve"> PAGEREF _Toc10056 \h </w:instrText>
          </w:r>
          <w:r>
            <w:rPr>
              <w:i w:val="0"/>
              <w:iCs w:val="0"/>
              <w:sz w:val="22"/>
              <w:szCs w:val="22"/>
            </w:rPr>
            <w:fldChar w:fldCharType="separate"/>
          </w:r>
          <w:r>
            <w:rPr>
              <w:i w:val="0"/>
              <w:iCs w:val="0"/>
              <w:sz w:val="22"/>
              <w:szCs w:val="22"/>
            </w:rPr>
            <w:t>2</w:t>
          </w:r>
          <w:r>
            <w:rPr>
              <w:i w:val="0"/>
              <w:iCs w:val="0"/>
              <w:sz w:val="22"/>
              <w:szCs w:val="22"/>
            </w:rPr>
            <w:fldChar w:fldCharType="end"/>
          </w:r>
          <w:r>
            <w:rPr>
              <w:rFonts w:hint="eastAsia"/>
              <w:i w:val="0"/>
              <w:iCs w:val="0"/>
              <w:sz w:val="22"/>
              <w:szCs w:val="22"/>
              <w:u w:val="single"/>
            </w:rPr>
            <w:fldChar w:fldCharType="end"/>
          </w:r>
        </w:p>
        <w:p>
          <w:pPr>
            <w:pStyle w:val="19"/>
            <w:tabs>
              <w:tab w:val="right" w:leader="dot" w:pos="8980"/>
            </w:tabs>
            <w:spacing w:line="330" w:lineRule="exact"/>
            <w:rPr>
              <w:i w:val="0"/>
              <w:iCs w:val="0"/>
              <w:sz w:val="22"/>
              <w:szCs w:val="22"/>
            </w:rPr>
          </w:pPr>
          <w:r>
            <w:rPr>
              <w:rFonts w:hint="eastAsia"/>
              <w:i w:val="0"/>
              <w:iCs w:val="0"/>
              <w:sz w:val="22"/>
              <w:szCs w:val="22"/>
              <w:u w:val="single"/>
            </w:rPr>
            <w:fldChar w:fldCharType="begin"/>
          </w:r>
          <w:r>
            <w:rPr>
              <w:rFonts w:hint="eastAsia"/>
              <w:i w:val="0"/>
              <w:iCs w:val="0"/>
              <w:sz w:val="22"/>
              <w:szCs w:val="22"/>
            </w:rPr>
            <w:instrText xml:space="preserve"> HYPERLINK \l _Toc10171 </w:instrText>
          </w:r>
          <w:r>
            <w:rPr>
              <w:rFonts w:hint="eastAsia"/>
              <w:i w:val="0"/>
              <w:iCs w:val="0"/>
              <w:sz w:val="22"/>
              <w:szCs w:val="22"/>
            </w:rPr>
            <w:fldChar w:fldCharType="separate"/>
          </w:r>
          <w:r>
            <w:rPr>
              <w:rFonts w:hint="eastAsia"/>
              <w:i w:val="0"/>
              <w:iCs w:val="0"/>
              <w:sz w:val="22"/>
              <w:szCs w:val="22"/>
            </w:rPr>
            <w:t>1.4在校本科生情况</w:t>
          </w:r>
          <w:r>
            <w:rPr>
              <w:i w:val="0"/>
              <w:iCs w:val="0"/>
              <w:sz w:val="22"/>
              <w:szCs w:val="22"/>
            </w:rPr>
            <w:tab/>
          </w:r>
          <w:r>
            <w:rPr>
              <w:i w:val="0"/>
              <w:iCs w:val="0"/>
              <w:sz w:val="22"/>
              <w:szCs w:val="22"/>
            </w:rPr>
            <w:fldChar w:fldCharType="begin"/>
          </w:r>
          <w:r>
            <w:rPr>
              <w:i w:val="0"/>
              <w:iCs w:val="0"/>
              <w:sz w:val="22"/>
              <w:szCs w:val="22"/>
            </w:rPr>
            <w:instrText xml:space="preserve"> PAGEREF _Toc10171 \h </w:instrText>
          </w:r>
          <w:r>
            <w:rPr>
              <w:i w:val="0"/>
              <w:iCs w:val="0"/>
              <w:sz w:val="22"/>
              <w:szCs w:val="22"/>
            </w:rPr>
            <w:fldChar w:fldCharType="separate"/>
          </w:r>
          <w:r>
            <w:rPr>
              <w:i w:val="0"/>
              <w:iCs w:val="0"/>
              <w:sz w:val="22"/>
              <w:szCs w:val="22"/>
            </w:rPr>
            <w:t>3</w:t>
          </w:r>
          <w:r>
            <w:rPr>
              <w:i w:val="0"/>
              <w:iCs w:val="0"/>
              <w:sz w:val="22"/>
              <w:szCs w:val="22"/>
            </w:rPr>
            <w:fldChar w:fldCharType="end"/>
          </w:r>
          <w:r>
            <w:rPr>
              <w:rFonts w:hint="eastAsia"/>
              <w:i w:val="0"/>
              <w:iCs w:val="0"/>
              <w:sz w:val="22"/>
              <w:szCs w:val="22"/>
              <w:u w:val="single"/>
            </w:rPr>
            <w:fldChar w:fldCharType="end"/>
          </w:r>
        </w:p>
        <w:p>
          <w:pPr>
            <w:pStyle w:val="19"/>
            <w:tabs>
              <w:tab w:val="right" w:leader="dot" w:pos="8980"/>
            </w:tabs>
            <w:spacing w:line="330" w:lineRule="exact"/>
            <w:rPr>
              <w:i w:val="0"/>
              <w:iCs w:val="0"/>
              <w:sz w:val="22"/>
              <w:szCs w:val="22"/>
            </w:rPr>
          </w:pPr>
          <w:r>
            <w:rPr>
              <w:rFonts w:hint="eastAsia"/>
              <w:i w:val="0"/>
              <w:iCs w:val="0"/>
              <w:sz w:val="22"/>
              <w:szCs w:val="22"/>
              <w:u w:val="single"/>
            </w:rPr>
            <w:fldChar w:fldCharType="begin"/>
          </w:r>
          <w:r>
            <w:rPr>
              <w:rFonts w:hint="eastAsia"/>
              <w:i w:val="0"/>
              <w:iCs w:val="0"/>
              <w:sz w:val="22"/>
              <w:szCs w:val="22"/>
            </w:rPr>
            <w:instrText xml:space="preserve"> HYPERLINK \l _Toc13882 </w:instrText>
          </w:r>
          <w:r>
            <w:rPr>
              <w:rFonts w:hint="eastAsia"/>
              <w:i w:val="0"/>
              <w:iCs w:val="0"/>
              <w:sz w:val="22"/>
              <w:szCs w:val="22"/>
            </w:rPr>
            <w:fldChar w:fldCharType="separate"/>
          </w:r>
          <w:r>
            <w:rPr>
              <w:rFonts w:hint="eastAsia"/>
              <w:i w:val="0"/>
              <w:iCs w:val="0"/>
              <w:sz w:val="22"/>
              <w:szCs w:val="22"/>
            </w:rPr>
            <w:t>1.5本科生生源质量情况</w:t>
          </w:r>
          <w:r>
            <w:rPr>
              <w:i w:val="0"/>
              <w:iCs w:val="0"/>
              <w:sz w:val="22"/>
              <w:szCs w:val="22"/>
            </w:rPr>
            <w:tab/>
          </w:r>
          <w:r>
            <w:rPr>
              <w:i w:val="0"/>
              <w:iCs w:val="0"/>
              <w:sz w:val="22"/>
              <w:szCs w:val="22"/>
            </w:rPr>
            <w:fldChar w:fldCharType="begin"/>
          </w:r>
          <w:r>
            <w:rPr>
              <w:i w:val="0"/>
              <w:iCs w:val="0"/>
              <w:sz w:val="22"/>
              <w:szCs w:val="22"/>
            </w:rPr>
            <w:instrText xml:space="preserve"> PAGEREF _Toc13882 \h </w:instrText>
          </w:r>
          <w:r>
            <w:rPr>
              <w:i w:val="0"/>
              <w:iCs w:val="0"/>
              <w:sz w:val="22"/>
              <w:szCs w:val="22"/>
            </w:rPr>
            <w:fldChar w:fldCharType="separate"/>
          </w:r>
          <w:r>
            <w:rPr>
              <w:i w:val="0"/>
              <w:iCs w:val="0"/>
              <w:sz w:val="22"/>
              <w:szCs w:val="22"/>
            </w:rPr>
            <w:t>3</w:t>
          </w:r>
          <w:r>
            <w:rPr>
              <w:i w:val="0"/>
              <w:iCs w:val="0"/>
              <w:sz w:val="22"/>
              <w:szCs w:val="22"/>
            </w:rPr>
            <w:fldChar w:fldCharType="end"/>
          </w:r>
          <w:r>
            <w:rPr>
              <w:rFonts w:hint="eastAsia"/>
              <w:i w:val="0"/>
              <w:iCs w:val="0"/>
              <w:sz w:val="22"/>
              <w:szCs w:val="22"/>
              <w:u w:val="single"/>
            </w:rPr>
            <w:fldChar w:fldCharType="end"/>
          </w:r>
        </w:p>
        <w:p>
          <w:pPr>
            <w:pStyle w:val="16"/>
            <w:tabs>
              <w:tab w:val="right" w:leader="dot" w:pos="8980"/>
            </w:tabs>
            <w:spacing w:line="330" w:lineRule="exact"/>
            <w:rPr>
              <w:i w:val="0"/>
              <w:iCs w:val="0"/>
              <w:sz w:val="22"/>
              <w:szCs w:val="22"/>
            </w:rPr>
          </w:pPr>
          <w:r>
            <w:rPr>
              <w:rFonts w:hint="eastAsia"/>
              <w:i w:val="0"/>
              <w:iCs w:val="0"/>
              <w:sz w:val="22"/>
              <w:szCs w:val="22"/>
              <w:u w:val="single"/>
            </w:rPr>
            <w:fldChar w:fldCharType="begin"/>
          </w:r>
          <w:r>
            <w:rPr>
              <w:rFonts w:hint="eastAsia"/>
              <w:i w:val="0"/>
              <w:iCs w:val="0"/>
              <w:sz w:val="22"/>
              <w:szCs w:val="22"/>
            </w:rPr>
            <w:instrText xml:space="preserve"> HYPERLINK \l _Toc19800 </w:instrText>
          </w:r>
          <w:r>
            <w:rPr>
              <w:rFonts w:hint="eastAsia"/>
              <w:i w:val="0"/>
              <w:iCs w:val="0"/>
              <w:sz w:val="22"/>
              <w:szCs w:val="22"/>
            </w:rPr>
            <w:fldChar w:fldCharType="separate"/>
          </w:r>
          <w:r>
            <w:rPr>
              <w:rFonts w:hint="eastAsia"/>
              <w:i w:val="0"/>
              <w:iCs w:val="0"/>
              <w:sz w:val="22"/>
              <w:szCs w:val="22"/>
            </w:rPr>
            <w:t>2  师资与教学条件</w:t>
          </w:r>
          <w:r>
            <w:rPr>
              <w:i w:val="0"/>
              <w:iCs w:val="0"/>
              <w:sz w:val="22"/>
              <w:szCs w:val="22"/>
            </w:rPr>
            <w:tab/>
          </w:r>
          <w:r>
            <w:rPr>
              <w:i w:val="0"/>
              <w:iCs w:val="0"/>
              <w:sz w:val="22"/>
              <w:szCs w:val="22"/>
            </w:rPr>
            <w:fldChar w:fldCharType="begin"/>
          </w:r>
          <w:r>
            <w:rPr>
              <w:i w:val="0"/>
              <w:iCs w:val="0"/>
              <w:sz w:val="22"/>
              <w:szCs w:val="22"/>
            </w:rPr>
            <w:instrText xml:space="preserve"> PAGEREF _Toc19800 \h </w:instrText>
          </w:r>
          <w:r>
            <w:rPr>
              <w:i w:val="0"/>
              <w:iCs w:val="0"/>
              <w:sz w:val="22"/>
              <w:szCs w:val="22"/>
            </w:rPr>
            <w:fldChar w:fldCharType="separate"/>
          </w:r>
          <w:r>
            <w:rPr>
              <w:i w:val="0"/>
              <w:iCs w:val="0"/>
              <w:sz w:val="22"/>
              <w:szCs w:val="22"/>
            </w:rPr>
            <w:t>5</w:t>
          </w:r>
          <w:r>
            <w:rPr>
              <w:i w:val="0"/>
              <w:iCs w:val="0"/>
              <w:sz w:val="22"/>
              <w:szCs w:val="22"/>
            </w:rPr>
            <w:fldChar w:fldCharType="end"/>
          </w:r>
          <w:r>
            <w:rPr>
              <w:rFonts w:hint="eastAsia"/>
              <w:i w:val="0"/>
              <w:iCs w:val="0"/>
              <w:sz w:val="22"/>
              <w:szCs w:val="22"/>
              <w:u w:val="single"/>
            </w:rPr>
            <w:fldChar w:fldCharType="end"/>
          </w:r>
        </w:p>
        <w:p>
          <w:pPr>
            <w:pStyle w:val="19"/>
            <w:tabs>
              <w:tab w:val="right" w:leader="dot" w:pos="8980"/>
            </w:tabs>
            <w:spacing w:line="330" w:lineRule="exact"/>
            <w:rPr>
              <w:i w:val="0"/>
              <w:iCs w:val="0"/>
              <w:sz w:val="22"/>
              <w:szCs w:val="22"/>
            </w:rPr>
          </w:pPr>
          <w:r>
            <w:rPr>
              <w:rFonts w:hint="eastAsia"/>
              <w:i w:val="0"/>
              <w:iCs w:val="0"/>
              <w:sz w:val="22"/>
              <w:szCs w:val="22"/>
              <w:u w:val="single"/>
            </w:rPr>
            <w:fldChar w:fldCharType="begin"/>
          </w:r>
          <w:r>
            <w:rPr>
              <w:rFonts w:hint="eastAsia"/>
              <w:i w:val="0"/>
              <w:iCs w:val="0"/>
              <w:sz w:val="22"/>
              <w:szCs w:val="22"/>
            </w:rPr>
            <w:instrText xml:space="preserve"> HYPERLINK \l _Toc9682 </w:instrText>
          </w:r>
          <w:r>
            <w:rPr>
              <w:rFonts w:hint="eastAsia"/>
              <w:i w:val="0"/>
              <w:iCs w:val="0"/>
              <w:sz w:val="22"/>
              <w:szCs w:val="22"/>
            </w:rPr>
            <w:fldChar w:fldCharType="separate"/>
          </w:r>
          <w:r>
            <w:rPr>
              <w:rFonts w:hint="eastAsia"/>
              <w:i w:val="0"/>
              <w:iCs w:val="0"/>
              <w:sz w:val="22"/>
              <w:szCs w:val="22"/>
            </w:rPr>
            <w:t>2.1师资队伍数量及结构</w:t>
          </w:r>
          <w:r>
            <w:rPr>
              <w:i w:val="0"/>
              <w:iCs w:val="0"/>
              <w:sz w:val="22"/>
              <w:szCs w:val="22"/>
            </w:rPr>
            <w:tab/>
          </w:r>
          <w:r>
            <w:rPr>
              <w:i w:val="0"/>
              <w:iCs w:val="0"/>
              <w:sz w:val="22"/>
              <w:szCs w:val="22"/>
            </w:rPr>
            <w:fldChar w:fldCharType="begin"/>
          </w:r>
          <w:r>
            <w:rPr>
              <w:i w:val="0"/>
              <w:iCs w:val="0"/>
              <w:sz w:val="22"/>
              <w:szCs w:val="22"/>
            </w:rPr>
            <w:instrText xml:space="preserve"> PAGEREF _Toc9682 \h </w:instrText>
          </w:r>
          <w:r>
            <w:rPr>
              <w:i w:val="0"/>
              <w:iCs w:val="0"/>
              <w:sz w:val="22"/>
              <w:szCs w:val="22"/>
            </w:rPr>
            <w:fldChar w:fldCharType="separate"/>
          </w:r>
          <w:r>
            <w:rPr>
              <w:i w:val="0"/>
              <w:iCs w:val="0"/>
              <w:sz w:val="22"/>
              <w:szCs w:val="22"/>
            </w:rPr>
            <w:t>5</w:t>
          </w:r>
          <w:r>
            <w:rPr>
              <w:i w:val="0"/>
              <w:iCs w:val="0"/>
              <w:sz w:val="22"/>
              <w:szCs w:val="22"/>
            </w:rPr>
            <w:fldChar w:fldCharType="end"/>
          </w:r>
          <w:r>
            <w:rPr>
              <w:rFonts w:hint="eastAsia"/>
              <w:i w:val="0"/>
              <w:iCs w:val="0"/>
              <w:sz w:val="22"/>
              <w:szCs w:val="22"/>
              <w:u w:val="single"/>
            </w:rPr>
            <w:fldChar w:fldCharType="end"/>
          </w:r>
        </w:p>
        <w:p>
          <w:pPr>
            <w:pStyle w:val="19"/>
            <w:tabs>
              <w:tab w:val="right" w:leader="dot" w:pos="8980"/>
            </w:tabs>
            <w:spacing w:line="330" w:lineRule="exact"/>
            <w:rPr>
              <w:i w:val="0"/>
              <w:iCs w:val="0"/>
              <w:sz w:val="22"/>
              <w:szCs w:val="22"/>
            </w:rPr>
          </w:pPr>
          <w:r>
            <w:rPr>
              <w:rFonts w:hint="eastAsia"/>
              <w:i w:val="0"/>
              <w:iCs w:val="0"/>
              <w:sz w:val="22"/>
              <w:szCs w:val="22"/>
              <w:u w:val="single"/>
            </w:rPr>
            <w:fldChar w:fldCharType="begin"/>
          </w:r>
          <w:r>
            <w:rPr>
              <w:rFonts w:hint="eastAsia"/>
              <w:i w:val="0"/>
              <w:iCs w:val="0"/>
              <w:sz w:val="22"/>
              <w:szCs w:val="22"/>
            </w:rPr>
            <w:instrText xml:space="preserve"> HYPERLINK \l _Toc22881 </w:instrText>
          </w:r>
          <w:r>
            <w:rPr>
              <w:rFonts w:hint="eastAsia"/>
              <w:i w:val="0"/>
              <w:iCs w:val="0"/>
              <w:sz w:val="22"/>
              <w:szCs w:val="22"/>
            </w:rPr>
            <w:fldChar w:fldCharType="separate"/>
          </w:r>
          <w:r>
            <w:rPr>
              <w:rFonts w:hint="eastAsia"/>
              <w:i w:val="0"/>
              <w:iCs w:val="0"/>
              <w:sz w:val="22"/>
              <w:szCs w:val="22"/>
            </w:rPr>
            <w:t>2.2生师比</w:t>
          </w:r>
          <w:r>
            <w:rPr>
              <w:i w:val="0"/>
              <w:iCs w:val="0"/>
              <w:sz w:val="22"/>
              <w:szCs w:val="22"/>
            </w:rPr>
            <w:tab/>
          </w:r>
          <w:r>
            <w:rPr>
              <w:i w:val="0"/>
              <w:iCs w:val="0"/>
              <w:sz w:val="22"/>
              <w:szCs w:val="22"/>
            </w:rPr>
            <w:fldChar w:fldCharType="begin"/>
          </w:r>
          <w:r>
            <w:rPr>
              <w:i w:val="0"/>
              <w:iCs w:val="0"/>
              <w:sz w:val="22"/>
              <w:szCs w:val="22"/>
            </w:rPr>
            <w:instrText xml:space="preserve"> PAGEREF _Toc22881 \h </w:instrText>
          </w:r>
          <w:r>
            <w:rPr>
              <w:i w:val="0"/>
              <w:iCs w:val="0"/>
              <w:sz w:val="22"/>
              <w:szCs w:val="22"/>
            </w:rPr>
            <w:fldChar w:fldCharType="separate"/>
          </w:r>
          <w:r>
            <w:rPr>
              <w:i w:val="0"/>
              <w:iCs w:val="0"/>
              <w:sz w:val="22"/>
              <w:szCs w:val="22"/>
            </w:rPr>
            <w:t>6</w:t>
          </w:r>
          <w:r>
            <w:rPr>
              <w:i w:val="0"/>
              <w:iCs w:val="0"/>
              <w:sz w:val="22"/>
              <w:szCs w:val="22"/>
            </w:rPr>
            <w:fldChar w:fldCharType="end"/>
          </w:r>
          <w:r>
            <w:rPr>
              <w:rFonts w:hint="eastAsia"/>
              <w:i w:val="0"/>
              <w:iCs w:val="0"/>
              <w:sz w:val="22"/>
              <w:szCs w:val="22"/>
              <w:u w:val="single"/>
            </w:rPr>
            <w:fldChar w:fldCharType="end"/>
          </w:r>
        </w:p>
        <w:p>
          <w:pPr>
            <w:pStyle w:val="19"/>
            <w:tabs>
              <w:tab w:val="right" w:leader="dot" w:pos="8980"/>
            </w:tabs>
            <w:spacing w:line="330" w:lineRule="exact"/>
            <w:rPr>
              <w:i w:val="0"/>
              <w:iCs w:val="0"/>
              <w:sz w:val="22"/>
              <w:szCs w:val="22"/>
            </w:rPr>
          </w:pPr>
          <w:r>
            <w:rPr>
              <w:rFonts w:hint="eastAsia"/>
              <w:i w:val="0"/>
              <w:iCs w:val="0"/>
              <w:sz w:val="22"/>
              <w:szCs w:val="22"/>
              <w:u w:val="single"/>
            </w:rPr>
            <w:fldChar w:fldCharType="begin"/>
          </w:r>
          <w:r>
            <w:rPr>
              <w:rFonts w:hint="eastAsia"/>
              <w:i w:val="0"/>
              <w:iCs w:val="0"/>
              <w:sz w:val="22"/>
              <w:szCs w:val="22"/>
            </w:rPr>
            <w:instrText xml:space="preserve"> HYPERLINK \l _Toc7278 </w:instrText>
          </w:r>
          <w:r>
            <w:rPr>
              <w:rFonts w:hint="eastAsia"/>
              <w:i w:val="0"/>
              <w:iCs w:val="0"/>
              <w:sz w:val="22"/>
              <w:szCs w:val="22"/>
            </w:rPr>
            <w:fldChar w:fldCharType="separate"/>
          </w:r>
          <w:r>
            <w:rPr>
              <w:rFonts w:hint="eastAsia"/>
              <w:i w:val="0"/>
              <w:iCs w:val="0"/>
              <w:sz w:val="22"/>
              <w:szCs w:val="22"/>
            </w:rPr>
            <w:t>2.3本科生主讲教师及教授承担本科课程情况</w:t>
          </w:r>
          <w:r>
            <w:rPr>
              <w:i w:val="0"/>
              <w:iCs w:val="0"/>
              <w:sz w:val="22"/>
              <w:szCs w:val="22"/>
            </w:rPr>
            <w:tab/>
          </w:r>
          <w:r>
            <w:rPr>
              <w:i w:val="0"/>
              <w:iCs w:val="0"/>
              <w:sz w:val="22"/>
              <w:szCs w:val="22"/>
            </w:rPr>
            <w:fldChar w:fldCharType="begin"/>
          </w:r>
          <w:r>
            <w:rPr>
              <w:i w:val="0"/>
              <w:iCs w:val="0"/>
              <w:sz w:val="22"/>
              <w:szCs w:val="22"/>
            </w:rPr>
            <w:instrText xml:space="preserve"> PAGEREF _Toc7278 \h </w:instrText>
          </w:r>
          <w:r>
            <w:rPr>
              <w:i w:val="0"/>
              <w:iCs w:val="0"/>
              <w:sz w:val="22"/>
              <w:szCs w:val="22"/>
            </w:rPr>
            <w:fldChar w:fldCharType="separate"/>
          </w:r>
          <w:r>
            <w:rPr>
              <w:i w:val="0"/>
              <w:iCs w:val="0"/>
              <w:sz w:val="22"/>
              <w:szCs w:val="22"/>
            </w:rPr>
            <w:t>6</w:t>
          </w:r>
          <w:r>
            <w:rPr>
              <w:i w:val="0"/>
              <w:iCs w:val="0"/>
              <w:sz w:val="22"/>
              <w:szCs w:val="22"/>
            </w:rPr>
            <w:fldChar w:fldCharType="end"/>
          </w:r>
          <w:r>
            <w:rPr>
              <w:rFonts w:hint="eastAsia"/>
              <w:i w:val="0"/>
              <w:iCs w:val="0"/>
              <w:sz w:val="22"/>
              <w:szCs w:val="22"/>
              <w:u w:val="single"/>
            </w:rPr>
            <w:fldChar w:fldCharType="end"/>
          </w:r>
        </w:p>
        <w:p>
          <w:pPr>
            <w:pStyle w:val="19"/>
            <w:tabs>
              <w:tab w:val="right" w:leader="dot" w:pos="8980"/>
            </w:tabs>
            <w:spacing w:line="330" w:lineRule="exact"/>
            <w:rPr>
              <w:i w:val="0"/>
              <w:iCs w:val="0"/>
              <w:sz w:val="22"/>
              <w:szCs w:val="22"/>
            </w:rPr>
          </w:pPr>
          <w:r>
            <w:rPr>
              <w:rFonts w:hint="eastAsia"/>
              <w:i w:val="0"/>
              <w:iCs w:val="0"/>
              <w:sz w:val="22"/>
              <w:szCs w:val="22"/>
              <w:u w:val="single"/>
            </w:rPr>
            <w:fldChar w:fldCharType="begin"/>
          </w:r>
          <w:r>
            <w:rPr>
              <w:rFonts w:hint="eastAsia"/>
              <w:i w:val="0"/>
              <w:iCs w:val="0"/>
              <w:sz w:val="22"/>
              <w:szCs w:val="22"/>
            </w:rPr>
            <w:instrText xml:space="preserve"> HYPERLINK \l _Toc15375 </w:instrText>
          </w:r>
          <w:r>
            <w:rPr>
              <w:rFonts w:hint="eastAsia"/>
              <w:i w:val="0"/>
              <w:iCs w:val="0"/>
              <w:sz w:val="22"/>
              <w:szCs w:val="22"/>
            </w:rPr>
            <w:fldChar w:fldCharType="separate"/>
          </w:r>
          <w:r>
            <w:rPr>
              <w:rFonts w:hint="eastAsia"/>
              <w:i w:val="0"/>
              <w:iCs w:val="0"/>
              <w:sz w:val="22"/>
              <w:szCs w:val="22"/>
            </w:rPr>
            <w:t>2.4教学经费投入</w:t>
          </w:r>
          <w:r>
            <w:rPr>
              <w:i w:val="0"/>
              <w:iCs w:val="0"/>
              <w:sz w:val="22"/>
              <w:szCs w:val="22"/>
            </w:rPr>
            <w:tab/>
          </w:r>
          <w:r>
            <w:rPr>
              <w:i w:val="0"/>
              <w:iCs w:val="0"/>
              <w:sz w:val="22"/>
              <w:szCs w:val="22"/>
            </w:rPr>
            <w:fldChar w:fldCharType="begin"/>
          </w:r>
          <w:r>
            <w:rPr>
              <w:i w:val="0"/>
              <w:iCs w:val="0"/>
              <w:sz w:val="22"/>
              <w:szCs w:val="22"/>
            </w:rPr>
            <w:instrText xml:space="preserve"> PAGEREF _Toc15375 \h </w:instrText>
          </w:r>
          <w:r>
            <w:rPr>
              <w:i w:val="0"/>
              <w:iCs w:val="0"/>
              <w:sz w:val="22"/>
              <w:szCs w:val="22"/>
            </w:rPr>
            <w:fldChar w:fldCharType="separate"/>
          </w:r>
          <w:r>
            <w:rPr>
              <w:i w:val="0"/>
              <w:iCs w:val="0"/>
              <w:sz w:val="22"/>
              <w:szCs w:val="22"/>
            </w:rPr>
            <w:t>6</w:t>
          </w:r>
          <w:r>
            <w:rPr>
              <w:i w:val="0"/>
              <w:iCs w:val="0"/>
              <w:sz w:val="22"/>
              <w:szCs w:val="22"/>
            </w:rPr>
            <w:fldChar w:fldCharType="end"/>
          </w:r>
          <w:r>
            <w:rPr>
              <w:rFonts w:hint="eastAsia"/>
              <w:i w:val="0"/>
              <w:iCs w:val="0"/>
              <w:sz w:val="22"/>
              <w:szCs w:val="22"/>
              <w:u w:val="single"/>
            </w:rPr>
            <w:fldChar w:fldCharType="end"/>
          </w:r>
        </w:p>
        <w:p>
          <w:pPr>
            <w:pStyle w:val="19"/>
            <w:tabs>
              <w:tab w:val="right" w:leader="dot" w:pos="8980"/>
            </w:tabs>
            <w:spacing w:line="330" w:lineRule="exact"/>
            <w:rPr>
              <w:i w:val="0"/>
              <w:iCs w:val="0"/>
              <w:sz w:val="22"/>
              <w:szCs w:val="22"/>
            </w:rPr>
          </w:pPr>
          <w:r>
            <w:rPr>
              <w:rFonts w:hint="eastAsia"/>
              <w:i w:val="0"/>
              <w:iCs w:val="0"/>
              <w:sz w:val="22"/>
              <w:szCs w:val="22"/>
              <w:u w:val="single"/>
            </w:rPr>
            <w:fldChar w:fldCharType="begin"/>
          </w:r>
          <w:r>
            <w:rPr>
              <w:rFonts w:hint="eastAsia"/>
              <w:i w:val="0"/>
              <w:iCs w:val="0"/>
              <w:sz w:val="22"/>
              <w:szCs w:val="22"/>
            </w:rPr>
            <w:instrText xml:space="preserve"> HYPERLINK \l _Toc23809 </w:instrText>
          </w:r>
          <w:r>
            <w:rPr>
              <w:rFonts w:hint="eastAsia"/>
              <w:i w:val="0"/>
              <w:iCs w:val="0"/>
              <w:sz w:val="22"/>
              <w:szCs w:val="22"/>
            </w:rPr>
            <w:fldChar w:fldCharType="separate"/>
          </w:r>
          <w:r>
            <w:rPr>
              <w:rFonts w:hint="eastAsia"/>
              <w:i w:val="0"/>
              <w:iCs w:val="0"/>
              <w:sz w:val="22"/>
              <w:szCs w:val="22"/>
            </w:rPr>
            <w:t>2.5教学用房</w:t>
          </w:r>
          <w:r>
            <w:rPr>
              <w:i w:val="0"/>
              <w:iCs w:val="0"/>
              <w:sz w:val="22"/>
              <w:szCs w:val="22"/>
            </w:rPr>
            <w:tab/>
          </w:r>
          <w:r>
            <w:rPr>
              <w:i w:val="0"/>
              <w:iCs w:val="0"/>
              <w:sz w:val="22"/>
              <w:szCs w:val="22"/>
            </w:rPr>
            <w:fldChar w:fldCharType="begin"/>
          </w:r>
          <w:r>
            <w:rPr>
              <w:i w:val="0"/>
              <w:iCs w:val="0"/>
              <w:sz w:val="22"/>
              <w:szCs w:val="22"/>
            </w:rPr>
            <w:instrText xml:space="preserve"> PAGEREF _Toc23809 \h </w:instrText>
          </w:r>
          <w:r>
            <w:rPr>
              <w:i w:val="0"/>
              <w:iCs w:val="0"/>
              <w:sz w:val="22"/>
              <w:szCs w:val="22"/>
            </w:rPr>
            <w:fldChar w:fldCharType="separate"/>
          </w:r>
          <w:r>
            <w:rPr>
              <w:i w:val="0"/>
              <w:iCs w:val="0"/>
              <w:sz w:val="22"/>
              <w:szCs w:val="22"/>
            </w:rPr>
            <w:t>6</w:t>
          </w:r>
          <w:r>
            <w:rPr>
              <w:i w:val="0"/>
              <w:iCs w:val="0"/>
              <w:sz w:val="22"/>
              <w:szCs w:val="22"/>
            </w:rPr>
            <w:fldChar w:fldCharType="end"/>
          </w:r>
          <w:r>
            <w:rPr>
              <w:rFonts w:hint="eastAsia"/>
              <w:i w:val="0"/>
              <w:iCs w:val="0"/>
              <w:sz w:val="22"/>
              <w:szCs w:val="22"/>
              <w:u w:val="single"/>
            </w:rPr>
            <w:fldChar w:fldCharType="end"/>
          </w:r>
        </w:p>
        <w:p>
          <w:pPr>
            <w:pStyle w:val="19"/>
            <w:tabs>
              <w:tab w:val="right" w:leader="dot" w:pos="8980"/>
            </w:tabs>
            <w:spacing w:line="330" w:lineRule="exact"/>
            <w:rPr>
              <w:i w:val="0"/>
              <w:iCs w:val="0"/>
              <w:sz w:val="22"/>
              <w:szCs w:val="22"/>
            </w:rPr>
          </w:pPr>
          <w:r>
            <w:rPr>
              <w:rFonts w:hint="eastAsia"/>
              <w:i w:val="0"/>
              <w:iCs w:val="0"/>
              <w:sz w:val="22"/>
              <w:szCs w:val="22"/>
              <w:u w:val="single"/>
            </w:rPr>
            <w:fldChar w:fldCharType="begin"/>
          </w:r>
          <w:r>
            <w:rPr>
              <w:rFonts w:hint="eastAsia"/>
              <w:i w:val="0"/>
              <w:iCs w:val="0"/>
              <w:sz w:val="22"/>
              <w:szCs w:val="22"/>
            </w:rPr>
            <w:instrText xml:space="preserve"> HYPERLINK \l _Toc21678 </w:instrText>
          </w:r>
          <w:r>
            <w:rPr>
              <w:rFonts w:hint="eastAsia"/>
              <w:i w:val="0"/>
              <w:iCs w:val="0"/>
              <w:sz w:val="22"/>
              <w:szCs w:val="22"/>
            </w:rPr>
            <w:fldChar w:fldCharType="separate"/>
          </w:r>
          <w:r>
            <w:rPr>
              <w:rFonts w:hint="eastAsia"/>
              <w:i w:val="0"/>
              <w:iCs w:val="0"/>
              <w:sz w:val="22"/>
              <w:szCs w:val="22"/>
            </w:rPr>
            <w:t>2.6图书资料</w:t>
          </w:r>
          <w:r>
            <w:rPr>
              <w:i w:val="0"/>
              <w:iCs w:val="0"/>
              <w:sz w:val="22"/>
              <w:szCs w:val="22"/>
            </w:rPr>
            <w:tab/>
          </w:r>
          <w:r>
            <w:rPr>
              <w:i w:val="0"/>
              <w:iCs w:val="0"/>
              <w:sz w:val="22"/>
              <w:szCs w:val="22"/>
            </w:rPr>
            <w:fldChar w:fldCharType="begin"/>
          </w:r>
          <w:r>
            <w:rPr>
              <w:i w:val="0"/>
              <w:iCs w:val="0"/>
              <w:sz w:val="22"/>
              <w:szCs w:val="22"/>
            </w:rPr>
            <w:instrText xml:space="preserve"> PAGEREF _Toc21678 \h </w:instrText>
          </w:r>
          <w:r>
            <w:rPr>
              <w:i w:val="0"/>
              <w:iCs w:val="0"/>
              <w:sz w:val="22"/>
              <w:szCs w:val="22"/>
            </w:rPr>
            <w:fldChar w:fldCharType="separate"/>
          </w:r>
          <w:r>
            <w:rPr>
              <w:i w:val="0"/>
              <w:iCs w:val="0"/>
              <w:sz w:val="22"/>
              <w:szCs w:val="22"/>
            </w:rPr>
            <w:t>7</w:t>
          </w:r>
          <w:r>
            <w:rPr>
              <w:i w:val="0"/>
              <w:iCs w:val="0"/>
              <w:sz w:val="22"/>
              <w:szCs w:val="22"/>
            </w:rPr>
            <w:fldChar w:fldCharType="end"/>
          </w:r>
          <w:r>
            <w:rPr>
              <w:rFonts w:hint="eastAsia"/>
              <w:i w:val="0"/>
              <w:iCs w:val="0"/>
              <w:sz w:val="22"/>
              <w:szCs w:val="22"/>
              <w:u w:val="single"/>
            </w:rPr>
            <w:fldChar w:fldCharType="end"/>
          </w:r>
        </w:p>
        <w:p>
          <w:pPr>
            <w:pStyle w:val="19"/>
            <w:tabs>
              <w:tab w:val="right" w:leader="dot" w:pos="8980"/>
            </w:tabs>
            <w:spacing w:line="330" w:lineRule="exact"/>
            <w:rPr>
              <w:i w:val="0"/>
              <w:iCs w:val="0"/>
              <w:sz w:val="22"/>
              <w:szCs w:val="22"/>
            </w:rPr>
          </w:pPr>
          <w:r>
            <w:rPr>
              <w:rFonts w:hint="eastAsia"/>
              <w:i w:val="0"/>
              <w:iCs w:val="0"/>
              <w:sz w:val="22"/>
              <w:szCs w:val="22"/>
              <w:u w:val="single"/>
            </w:rPr>
            <w:fldChar w:fldCharType="begin"/>
          </w:r>
          <w:r>
            <w:rPr>
              <w:rFonts w:hint="eastAsia"/>
              <w:i w:val="0"/>
              <w:iCs w:val="0"/>
              <w:sz w:val="22"/>
              <w:szCs w:val="22"/>
            </w:rPr>
            <w:instrText xml:space="preserve"> HYPERLINK \l _Toc5695 </w:instrText>
          </w:r>
          <w:r>
            <w:rPr>
              <w:rFonts w:hint="eastAsia"/>
              <w:i w:val="0"/>
              <w:iCs w:val="0"/>
              <w:sz w:val="22"/>
              <w:szCs w:val="22"/>
            </w:rPr>
            <w:fldChar w:fldCharType="separate"/>
          </w:r>
          <w:r>
            <w:rPr>
              <w:rFonts w:hint="eastAsia"/>
              <w:i w:val="0"/>
              <w:iCs w:val="0"/>
              <w:sz w:val="22"/>
              <w:szCs w:val="22"/>
            </w:rPr>
            <w:t>2.7教学科研设备</w:t>
          </w:r>
          <w:r>
            <w:rPr>
              <w:i w:val="0"/>
              <w:iCs w:val="0"/>
              <w:sz w:val="22"/>
              <w:szCs w:val="22"/>
            </w:rPr>
            <w:tab/>
          </w:r>
          <w:r>
            <w:rPr>
              <w:i w:val="0"/>
              <w:iCs w:val="0"/>
              <w:sz w:val="22"/>
              <w:szCs w:val="22"/>
            </w:rPr>
            <w:fldChar w:fldCharType="begin"/>
          </w:r>
          <w:r>
            <w:rPr>
              <w:i w:val="0"/>
              <w:iCs w:val="0"/>
              <w:sz w:val="22"/>
              <w:szCs w:val="22"/>
            </w:rPr>
            <w:instrText xml:space="preserve"> PAGEREF _Toc5695 \h </w:instrText>
          </w:r>
          <w:r>
            <w:rPr>
              <w:i w:val="0"/>
              <w:iCs w:val="0"/>
              <w:sz w:val="22"/>
              <w:szCs w:val="22"/>
            </w:rPr>
            <w:fldChar w:fldCharType="separate"/>
          </w:r>
          <w:r>
            <w:rPr>
              <w:i w:val="0"/>
              <w:iCs w:val="0"/>
              <w:sz w:val="22"/>
              <w:szCs w:val="22"/>
            </w:rPr>
            <w:t>7</w:t>
          </w:r>
          <w:r>
            <w:rPr>
              <w:i w:val="0"/>
              <w:iCs w:val="0"/>
              <w:sz w:val="22"/>
              <w:szCs w:val="22"/>
            </w:rPr>
            <w:fldChar w:fldCharType="end"/>
          </w:r>
          <w:r>
            <w:rPr>
              <w:rFonts w:hint="eastAsia"/>
              <w:i w:val="0"/>
              <w:iCs w:val="0"/>
              <w:sz w:val="22"/>
              <w:szCs w:val="22"/>
              <w:u w:val="single"/>
            </w:rPr>
            <w:fldChar w:fldCharType="end"/>
          </w:r>
        </w:p>
        <w:p>
          <w:pPr>
            <w:pStyle w:val="19"/>
            <w:tabs>
              <w:tab w:val="right" w:leader="dot" w:pos="8980"/>
            </w:tabs>
            <w:spacing w:line="330" w:lineRule="exact"/>
            <w:rPr>
              <w:i w:val="0"/>
              <w:iCs w:val="0"/>
              <w:sz w:val="22"/>
              <w:szCs w:val="22"/>
            </w:rPr>
          </w:pPr>
          <w:r>
            <w:rPr>
              <w:rFonts w:hint="eastAsia"/>
              <w:i w:val="0"/>
              <w:iCs w:val="0"/>
              <w:sz w:val="22"/>
              <w:szCs w:val="22"/>
              <w:u w:val="single"/>
            </w:rPr>
            <w:fldChar w:fldCharType="begin"/>
          </w:r>
          <w:r>
            <w:rPr>
              <w:rFonts w:hint="eastAsia"/>
              <w:i w:val="0"/>
              <w:iCs w:val="0"/>
              <w:sz w:val="22"/>
              <w:szCs w:val="22"/>
            </w:rPr>
            <w:instrText xml:space="preserve"> HYPERLINK \l _Toc26848 </w:instrText>
          </w:r>
          <w:r>
            <w:rPr>
              <w:rFonts w:hint="eastAsia"/>
              <w:i w:val="0"/>
              <w:iCs w:val="0"/>
              <w:sz w:val="22"/>
              <w:szCs w:val="22"/>
            </w:rPr>
            <w:fldChar w:fldCharType="separate"/>
          </w:r>
          <w:r>
            <w:rPr>
              <w:rFonts w:hint="eastAsia"/>
              <w:i w:val="0"/>
              <w:iCs w:val="0"/>
              <w:sz w:val="22"/>
              <w:szCs w:val="22"/>
            </w:rPr>
            <w:t>2.8信息资源</w:t>
          </w:r>
          <w:r>
            <w:rPr>
              <w:i w:val="0"/>
              <w:iCs w:val="0"/>
              <w:sz w:val="22"/>
              <w:szCs w:val="22"/>
            </w:rPr>
            <w:tab/>
          </w:r>
          <w:r>
            <w:rPr>
              <w:i w:val="0"/>
              <w:iCs w:val="0"/>
              <w:sz w:val="22"/>
              <w:szCs w:val="22"/>
            </w:rPr>
            <w:fldChar w:fldCharType="begin"/>
          </w:r>
          <w:r>
            <w:rPr>
              <w:i w:val="0"/>
              <w:iCs w:val="0"/>
              <w:sz w:val="22"/>
              <w:szCs w:val="22"/>
            </w:rPr>
            <w:instrText xml:space="preserve"> PAGEREF _Toc26848 \h </w:instrText>
          </w:r>
          <w:r>
            <w:rPr>
              <w:i w:val="0"/>
              <w:iCs w:val="0"/>
              <w:sz w:val="22"/>
              <w:szCs w:val="22"/>
            </w:rPr>
            <w:fldChar w:fldCharType="separate"/>
          </w:r>
          <w:r>
            <w:rPr>
              <w:i w:val="0"/>
              <w:iCs w:val="0"/>
              <w:sz w:val="22"/>
              <w:szCs w:val="22"/>
            </w:rPr>
            <w:t>7</w:t>
          </w:r>
          <w:r>
            <w:rPr>
              <w:i w:val="0"/>
              <w:iCs w:val="0"/>
              <w:sz w:val="22"/>
              <w:szCs w:val="22"/>
            </w:rPr>
            <w:fldChar w:fldCharType="end"/>
          </w:r>
          <w:r>
            <w:rPr>
              <w:rFonts w:hint="eastAsia"/>
              <w:i w:val="0"/>
              <w:iCs w:val="0"/>
              <w:sz w:val="22"/>
              <w:szCs w:val="22"/>
              <w:u w:val="single"/>
            </w:rPr>
            <w:fldChar w:fldCharType="end"/>
          </w:r>
        </w:p>
        <w:p>
          <w:pPr>
            <w:pStyle w:val="16"/>
            <w:tabs>
              <w:tab w:val="right" w:leader="dot" w:pos="8980"/>
            </w:tabs>
            <w:spacing w:line="330" w:lineRule="exact"/>
            <w:rPr>
              <w:i w:val="0"/>
              <w:iCs w:val="0"/>
              <w:sz w:val="22"/>
              <w:szCs w:val="22"/>
            </w:rPr>
          </w:pPr>
          <w:r>
            <w:rPr>
              <w:rFonts w:hint="eastAsia"/>
              <w:i w:val="0"/>
              <w:iCs w:val="0"/>
              <w:sz w:val="22"/>
              <w:szCs w:val="22"/>
              <w:u w:val="single"/>
            </w:rPr>
            <w:fldChar w:fldCharType="begin"/>
          </w:r>
          <w:r>
            <w:rPr>
              <w:rFonts w:hint="eastAsia"/>
              <w:i w:val="0"/>
              <w:iCs w:val="0"/>
              <w:sz w:val="22"/>
              <w:szCs w:val="22"/>
            </w:rPr>
            <w:instrText xml:space="preserve"> HYPERLINK \l _Toc21302 </w:instrText>
          </w:r>
          <w:r>
            <w:rPr>
              <w:rFonts w:hint="eastAsia"/>
              <w:i w:val="0"/>
              <w:iCs w:val="0"/>
              <w:sz w:val="22"/>
              <w:szCs w:val="22"/>
            </w:rPr>
            <w:fldChar w:fldCharType="separate"/>
          </w:r>
          <w:r>
            <w:rPr>
              <w:rFonts w:hint="eastAsia"/>
              <w:i w:val="0"/>
              <w:iCs w:val="0"/>
              <w:sz w:val="22"/>
              <w:szCs w:val="22"/>
            </w:rPr>
            <w:t>3 教学建设与改革</w:t>
          </w:r>
          <w:r>
            <w:rPr>
              <w:i w:val="0"/>
              <w:iCs w:val="0"/>
              <w:sz w:val="22"/>
              <w:szCs w:val="22"/>
            </w:rPr>
            <w:tab/>
          </w:r>
          <w:r>
            <w:rPr>
              <w:i w:val="0"/>
              <w:iCs w:val="0"/>
              <w:sz w:val="22"/>
              <w:szCs w:val="22"/>
            </w:rPr>
            <w:fldChar w:fldCharType="begin"/>
          </w:r>
          <w:r>
            <w:rPr>
              <w:i w:val="0"/>
              <w:iCs w:val="0"/>
              <w:sz w:val="22"/>
              <w:szCs w:val="22"/>
            </w:rPr>
            <w:instrText xml:space="preserve"> PAGEREF _Toc21302 \h </w:instrText>
          </w:r>
          <w:r>
            <w:rPr>
              <w:i w:val="0"/>
              <w:iCs w:val="0"/>
              <w:sz w:val="22"/>
              <w:szCs w:val="22"/>
            </w:rPr>
            <w:fldChar w:fldCharType="separate"/>
          </w:r>
          <w:r>
            <w:rPr>
              <w:i w:val="0"/>
              <w:iCs w:val="0"/>
              <w:sz w:val="22"/>
              <w:szCs w:val="22"/>
            </w:rPr>
            <w:t>8</w:t>
          </w:r>
          <w:r>
            <w:rPr>
              <w:i w:val="0"/>
              <w:iCs w:val="0"/>
              <w:sz w:val="22"/>
              <w:szCs w:val="22"/>
            </w:rPr>
            <w:fldChar w:fldCharType="end"/>
          </w:r>
          <w:r>
            <w:rPr>
              <w:rFonts w:hint="eastAsia"/>
              <w:i w:val="0"/>
              <w:iCs w:val="0"/>
              <w:sz w:val="22"/>
              <w:szCs w:val="22"/>
              <w:u w:val="single"/>
            </w:rPr>
            <w:fldChar w:fldCharType="end"/>
          </w:r>
        </w:p>
        <w:p>
          <w:pPr>
            <w:pStyle w:val="19"/>
            <w:tabs>
              <w:tab w:val="right" w:leader="dot" w:pos="8980"/>
            </w:tabs>
            <w:spacing w:line="330" w:lineRule="exact"/>
            <w:rPr>
              <w:i w:val="0"/>
              <w:iCs w:val="0"/>
              <w:sz w:val="22"/>
              <w:szCs w:val="22"/>
            </w:rPr>
          </w:pPr>
          <w:r>
            <w:rPr>
              <w:rFonts w:hint="eastAsia"/>
              <w:i w:val="0"/>
              <w:iCs w:val="0"/>
              <w:sz w:val="22"/>
              <w:szCs w:val="22"/>
              <w:u w:val="single"/>
            </w:rPr>
            <w:fldChar w:fldCharType="begin"/>
          </w:r>
          <w:r>
            <w:rPr>
              <w:rFonts w:hint="eastAsia"/>
              <w:i w:val="0"/>
              <w:iCs w:val="0"/>
              <w:sz w:val="22"/>
              <w:szCs w:val="22"/>
            </w:rPr>
            <w:instrText xml:space="preserve"> HYPERLINK \l _Toc10632 </w:instrText>
          </w:r>
          <w:r>
            <w:rPr>
              <w:rFonts w:hint="eastAsia"/>
              <w:i w:val="0"/>
              <w:iCs w:val="0"/>
              <w:sz w:val="22"/>
              <w:szCs w:val="22"/>
            </w:rPr>
            <w:fldChar w:fldCharType="separate"/>
          </w:r>
          <w:r>
            <w:rPr>
              <w:rFonts w:hint="eastAsia"/>
              <w:i w:val="0"/>
              <w:iCs w:val="0"/>
              <w:sz w:val="22"/>
              <w:szCs w:val="22"/>
            </w:rPr>
            <w:t>3.1教师队伍建设</w:t>
          </w:r>
          <w:r>
            <w:rPr>
              <w:i w:val="0"/>
              <w:iCs w:val="0"/>
              <w:sz w:val="22"/>
              <w:szCs w:val="22"/>
            </w:rPr>
            <w:tab/>
          </w:r>
          <w:r>
            <w:rPr>
              <w:i w:val="0"/>
              <w:iCs w:val="0"/>
              <w:sz w:val="22"/>
              <w:szCs w:val="22"/>
            </w:rPr>
            <w:fldChar w:fldCharType="begin"/>
          </w:r>
          <w:r>
            <w:rPr>
              <w:i w:val="0"/>
              <w:iCs w:val="0"/>
              <w:sz w:val="22"/>
              <w:szCs w:val="22"/>
            </w:rPr>
            <w:instrText xml:space="preserve"> PAGEREF _Toc10632 \h </w:instrText>
          </w:r>
          <w:r>
            <w:rPr>
              <w:i w:val="0"/>
              <w:iCs w:val="0"/>
              <w:sz w:val="22"/>
              <w:szCs w:val="22"/>
            </w:rPr>
            <w:fldChar w:fldCharType="separate"/>
          </w:r>
          <w:r>
            <w:rPr>
              <w:i w:val="0"/>
              <w:iCs w:val="0"/>
              <w:sz w:val="22"/>
              <w:szCs w:val="22"/>
            </w:rPr>
            <w:t>8</w:t>
          </w:r>
          <w:r>
            <w:rPr>
              <w:i w:val="0"/>
              <w:iCs w:val="0"/>
              <w:sz w:val="22"/>
              <w:szCs w:val="22"/>
            </w:rPr>
            <w:fldChar w:fldCharType="end"/>
          </w:r>
          <w:r>
            <w:rPr>
              <w:rFonts w:hint="eastAsia"/>
              <w:i w:val="0"/>
              <w:iCs w:val="0"/>
              <w:sz w:val="22"/>
              <w:szCs w:val="22"/>
              <w:u w:val="single"/>
            </w:rPr>
            <w:fldChar w:fldCharType="end"/>
          </w:r>
        </w:p>
        <w:p>
          <w:pPr>
            <w:pStyle w:val="19"/>
            <w:tabs>
              <w:tab w:val="right" w:leader="dot" w:pos="8980"/>
            </w:tabs>
            <w:spacing w:line="330" w:lineRule="exact"/>
            <w:rPr>
              <w:i w:val="0"/>
              <w:iCs w:val="0"/>
              <w:sz w:val="22"/>
              <w:szCs w:val="22"/>
            </w:rPr>
          </w:pPr>
          <w:r>
            <w:rPr>
              <w:rFonts w:hint="eastAsia"/>
              <w:i w:val="0"/>
              <w:iCs w:val="0"/>
              <w:sz w:val="22"/>
              <w:szCs w:val="22"/>
              <w:u w:val="single"/>
            </w:rPr>
            <w:fldChar w:fldCharType="begin"/>
          </w:r>
          <w:r>
            <w:rPr>
              <w:rFonts w:hint="eastAsia"/>
              <w:i w:val="0"/>
              <w:iCs w:val="0"/>
              <w:sz w:val="22"/>
              <w:szCs w:val="22"/>
            </w:rPr>
            <w:instrText xml:space="preserve"> HYPERLINK \l _Toc10661 </w:instrText>
          </w:r>
          <w:r>
            <w:rPr>
              <w:rFonts w:hint="eastAsia"/>
              <w:i w:val="0"/>
              <w:iCs w:val="0"/>
              <w:sz w:val="22"/>
              <w:szCs w:val="22"/>
            </w:rPr>
            <w:fldChar w:fldCharType="separate"/>
          </w:r>
          <w:r>
            <w:rPr>
              <w:rFonts w:hint="eastAsia"/>
              <w:i w:val="0"/>
              <w:iCs w:val="0"/>
              <w:sz w:val="22"/>
              <w:szCs w:val="22"/>
            </w:rPr>
            <w:t>3.2专业建设</w:t>
          </w:r>
          <w:r>
            <w:rPr>
              <w:i w:val="0"/>
              <w:iCs w:val="0"/>
              <w:sz w:val="22"/>
              <w:szCs w:val="22"/>
            </w:rPr>
            <w:tab/>
          </w:r>
          <w:r>
            <w:rPr>
              <w:i w:val="0"/>
              <w:iCs w:val="0"/>
              <w:sz w:val="22"/>
              <w:szCs w:val="22"/>
            </w:rPr>
            <w:fldChar w:fldCharType="begin"/>
          </w:r>
          <w:r>
            <w:rPr>
              <w:i w:val="0"/>
              <w:iCs w:val="0"/>
              <w:sz w:val="22"/>
              <w:szCs w:val="22"/>
            </w:rPr>
            <w:instrText xml:space="preserve"> PAGEREF _Toc10661 \h </w:instrText>
          </w:r>
          <w:r>
            <w:rPr>
              <w:i w:val="0"/>
              <w:iCs w:val="0"/>
              <w:sz w:val="22"/>
              <w:szCs w:val="22"/>
            </w:rPr>
            <w:fldChar w:fldCharType="separate"/>
          </w:r>
          <w:r>
            <w:rPr>
              <w:i w:val="0"/>
              <w:iCs w:val="0"/>
              <w:sz w:val="22"/>
              <w:szCs w:val="22"/>
            </w:rPr>
            <w:t>8</w:t>
          </w:r>
          <w:r>
            <w:rPr>
              <w:i w:val="0"/>
              <w:iCs w:val="0"/>
              <w:sz w:val="22"/>
              <w:szCs w:val="22"/>
            </w:rPr>
            <w:fldChar w:fldCharType="end"/>
          </w:r>
          <w:r>
            <w:rPr>
              <w:rFonts w:hint="eastAsia"/>
              <w:i w:val="0"/>
              <w:iCs w:val="0"/>
              <w:sz w:val="22"/>
              <w:szCs w:val="22"/>
              <w:u w:val="single"/>
            </w:rPr>
            <w:fldChar w:fldCharType="end"/>
          </w:r>
        </w:p>
        <w:p>
          <w:pPr>
            <w:pStyle w:val="19"/>
            <w:tabs>
              <w:tab w:val="right" w:leader="dot" w:pos="8980"/>
            </w:tabs>
            <w:spacing w:line="330" w:lineRule="exact"/>
            <w:rPr>
              <w:i w:val="0"/>
              <w:iCs w:val="0"/>
              <w:sz w:val="22"/>
              <w:szCs w:val="22"/>
            </w:rPr>
          </w:pPr>
          <w:r>
            <w:rPr>
              <w:rFonts w:hint="eastAsia"/>
              <w:i w:val="0"/>
              <w:iCs w:val="0"/>
              <w:sz w:val="22"/>
              <w:szCs w:val="22"/>
              <w:u w:val="single"/>
            </w:rPr>
            <w:fldChar w:fldCharType="begin"/>
          </w:r>
          <w:r>
            <w:rPr>
              <w:rFonts w:hint="eastAsia"/>
              <w:i w:val="0"/>
              <w:iCs w:val="0"/>
              <w:sz w:val="22"/>
              <w:szCs w:val="22"/>
            </w:rPr>
            <w:instrText xml:space="preserve"> HYPERLINK \l _Toc1925 </w:instrText>
          </w:r>
          <w:r>
            <w:rPr>
              <w:rFonts w:hint="eastAsia"/>
              <w:i w:val="0"/>
              <w:iCs w:val="0"/>
              <w:sz w:val="22"/>
              <w:szCs w:val="22"/>
            </w:rPr>
            <w:fldChar w:fldCharType="separate"/>
          </w:r>
          <w:r>
            <w:rPr>
              <w:rFonts w:hint="eastAsia"/>
              <w:i w:val="0"/>
              <w:iCs w:val="0"/>
              <w:sz w:val="22"/>
              <w:szCs w:val="22"/>
            </w:rPr>
            <w:t>3.3课程建设</w:t>
          </w:r>
          <w:r>
            <w:rPr>
              <w:i w:val="0"/>
              <w:iCs w:val="0"/>
              <w:sz w:val="22"/>
              <w:szCs w:val="22"/>
            </w:rPr>
            <w:tab/>
          </w:r>
          <w:r>
            <w:rPr>
              <w:i w:val="0"/>
              <w:iCs w:val="0"/>
              <w:sz w:val="22"/>
              <w:szCs w:val="22"/>
            </w:rPr>
            <w:fldChar w:fldCharType="begin"/>
          </w:r>
          <w:r>
            <w:rPr>
              <w:i w:val="0"/>
              <w:iCs w:val="0"/>
              <w:sz w:val="22"/>
              <w:szCs w:val="22"/>
            </w:rPr>
            <w:instrText xml:space="preserve"> PAGEREF _Toc1925 \h </w:instrText>
          </w:r>
          <w:r>
            <w:rPr>
              <w:i w:val="0"/>
              <w:iCs w:val="0"/>
              <w:sz w:val="22"/>
              <w:szCs w:val="22"/>
            </w:rPr>
            <w:fldChar w:fldCharType="separate"/>
          </w:r>
          <w:r>
            <w:rPr>
              <w:i w:val="0"/>
              <w:iCs w:val="0"/>
              <w:sz w:val="22"/>
              <w:szCs w:val="22"/>
            </w:rPr>
            <w:t>9</w:t>
          </w:r>
          <w:r>
            <w:rPr>
              <w:i w:val="0"/>
              <w:iCs w:val="0"/>
              <w:sz w:val="22"/>
              <w:szCs w:val="22"/>
            </w:rPr>
            <w:fldChar w:fldCharType="end"/>
          </w:r>
          <w:r>
            <w:rPr>
              <w:rFonts w:hint="eastAsia"/>
              <w:i w:val="0"/>
              <w:iCs w:val="0"/>
              <w:sz w:val="22"/>
              <w:szCs w:val="22"/>
              <w:u w:val="single"/>
            </w:rPr>
            <w:fldChar w:fldCharType="end"/>
          </w:r>
        </w:p>
        <w:p>
          <w:pPr>
            <w:pStyle w:val="10"/>
            <w:tabs>
              <w:tab w:val="right" w:leader="dot" w:pos="8980"/>
            </w:tabs>
            <w:spacing w:line="330" w:lineRule="exact"/>
            <w:rPr>
              <w:i w:val="0"/>
              <w:iCs w:val="0"/>
              <w:sz w:val="22"/>
              <w:szCs w:val="22"/>
            </w:rPr>
          </w:pPr>
          <w:r>
            <w:rPr>
              <w:rFonts w:hint="eastAsia"/>
              <w:i w:val="0"/>
              <w:iCs w:val="0"/>
              <w:sz w:val="22"/>
              <w:szCs w:val="22"/>
              <w:u w:val="single"/>
            </w:rPr>
            <w:fldChar w:fldCharType="begin"/>
          </w:r>
          <w:r>
            <w:rPr>
              <w:rFonts w:hint="eastAsia"/>
              <w:i w:val="0"/>
              <w:iCs w:val="0"/>
              <w:sz w:val="22"/>
              <w:szCs w:val="22"/>
            </w:rPr>
            <w:instrText xml:space="preserve"> HYPERLINK \l _Toc23793 </w:instrText>
          </w:r>
          <w:r>
            <w:rPr>
              <w:rFonts w:hint="eastAsia"/>
              <w:i w:val="0"/>
              <w:iCs w:val="0"/>
              <w:sz w:val="22"/>
              <w:szCs w:val="22"/>
            </w:rPr>
            <w:fldChar w:fldCharType="separate"/>
          </w:r>
          <w:r>
            <w:rPr>
              <w:rFonts w:hint="eastAsia"/>
              <w:i w:val="0"/>
              <w:iCs w:val="0"/>
              <w:sz w:val="22"/>
              <w:szCs w:val="22"/>
            </w:rPr>
            <w:t>3.3.1全面推进课程思政建设</w:t>
          </w:r>
          <w:r>
            <w:rPr>
              <w:i w:val="0"/>
              <w:iCs w:val="0"/>
              <w:sz w:val="22"/>
              <w:szCs w:val="22"/>
            </w:rPr>
            <w:tab/>
          </w:r>
          <w:r>
            <w:rPr>
              <w:i w:val="0"/>
              <w:iCs w:val="0"/>
              <w:sz w:val="22"/>
              <w:szCs w:val="22"/>
            </w:rPr>
            <w:fldChar w:fldCharType="begin"/>
          </w:r>
          <w:r>
            <w:rPr>
              <w:i w:val="0"/>
              <w:iCs w:val="0"/>
              <w:sz w:val="22"/>
              <w:szCs w:val="22"/>
            </w:rPr>
            <w:instrText xml:space="preserve"> PAGEREF _Toc23793 \h </w:instrText>
          </w:r>
          <w:r>
            <w:rPr>
              <w:i w:val="0"/>
              <w:iCs w:val="0"/>
              <w:sz w:val="22"/>
              <w:szCs w:val="22"/>
            </w:rPr>
            <w:fldChar w:fldCharType="separate"/>
          </w:r>
          <w:r>
            <w:rPr>
              <w:i w:val="0"/>
              <w:iCs w:val="0"/>
              <w:sz w:val="22"/>
              <w:szCs w:val="22"/>
            </w:rPr>
            <w:t>9</w:t>
          </w:r>
          <w:r>
            <w:rPr>
              <w:i w:val="0"/>
              <w:iCs w:val="0"/>
              <w:sz w:val="22"/>
              <w:szCs w:val="22"/>
            </w:rPr>
            <w:fldChar w:fldCharType="end"/>
          </w:r>
          <w:r>
            <w:rPr>
              <w:rFonts w:hint="eastAsia"/>
              <w:i w:val="0"/>
              <w:iCs w:val="0"/>
              <w:sz w:val="22"/>
              <w:szCs w:val="22"/>
              <w:u w:val="single"/>
            </w:rPr>
            <w:fldChar w:fldCharType="end"/>
          </w:r>
        </w:p>
        <w:p>
          <w:pPr>
            <w:pStyle w:val="10"/>
            <w:tabs>
              <w:tab w:val="right" w:leader="dot" w:pos="8980"/>
            </w:tabs>
            <w:spacing w:line="330" w:lineRule="exact"/>
            <w:rPr>
              <w:i w:val="0"/>
              <w:iCs w:val="0"/>
              <w:sz w:val="22"/>
              <w:szCs w:val="22"/>
            </w:rPr>
          </w:pPr>
          <w:r>
            <w:rPr>
              <w:rFonts w:hint="eastAsia"/>
              <w:i w:val="0"/>
              <w:iCs w:val="0"/>
              <w:sz w:val="22"/>
              <w:szCs w:val="22"/>
              <w:u w:val="single"/>
            </w:rPr>
            <w:fldChar w:fldCharType="begin"/>
          </w:r>
          <w:r>
            <w:rPr>
              <w:rFonts w:hint="eastAsia"/>
              <w:i w:val="0"/>
              <w:iCs w:val="0"/>
              <w:sz w:val="22"/>
              <w:szCs w:val="22"/>
            </w:rPr>
            <w:instrText xml:space="preserve"> HYPERLINK \l _Toc12921 </w:instrText>
          </w:r>
          <w:r>
            <w:rPr>
              <w:rFonts w:hint="eastAsia"/>
              <w:i w:val="0"/>
              <w:iCs w:val="0"/>
              <w:sz w:val="22"/>
              <w:szCs w:val="22"/>
            </w:rPr>
            <w:fldChar w:fldCharType="separate"/>
          </w:r>
          <w:r>
            <w:rPr>
              <w:rFonts w:hint="eastAsia"/>
              <w:i w:val="0"/>
              <w:iCs w:val="0"/>
              <w:sz w:val="22"/>
              <w:szCs w:val="22"/>
            </w:rPr>
            <w:t>3.3.2.实施开展一流课程建设</w:t>
          </w:r>
          <w:r>
            <w:rPr>
              <w:i w:val="0"/>
              <w:iCs w:val="0"/>
              <w:sz w:val="22"/>
              <w:szCs w:val="22"/>
            </w:rPr>
            <w:tab/>
          </w:r>
          <w:r>
            <w:rPr>
              <w:i w:val="0"/>
              <w:iCs w:val="0"/>
              <w:sz w:val="22"/>
              <w:szCs w:val="22"/>
            </w:rPr>
            <w:fldChar w:fldCharType="begin"/>
          </w:r>
          <w:r>
            <w:rPr>
              <w:i w:val="0"/>
              <w:iCs w:val="0"/>
              <w:sz w:val="22"/>
              <w:szCs w:val="22"/>
            </w:rPr>
            <w:instrText xml:space="preserve"> PAGEREF _Toc12921 \h </w:instrText>
          </w:r>
          <w:r>
            <w:rPr>
              <w:i w:val="0"/>
              <w:iCs w:val="0"/>
              <w:sz w:val="22"/>
              <w:szCs w:val="22"/>
            </w:rPr>
            <w:fldChar w:fldCharType="separate"/>
          </w:r>
          <w:r>
            <w:rPr>
              <w:i w:val="0"/>
              <w:iCs w:val="0"/>
              <w:sz w:val="22"/>
              <w:szCs w:val="22"/>
            </w:rPr>
            <w:t>9</w:t>
          </w:r>
          <w:r>
            <w:rPr>
              <w:i w:val="0"/>
              <w:iCs w:val="0"/>
              <w:sz w:val="22"/>
              <w:szCs w:val="22"/>
            </w:rPr>
            <w:fldChar w:fldCharType="end"/>
          </w:r>
          <w:r>
            <w:rPr>
              <w:rFonts w:hint="eastAsia"/>
              <w:i w:val="0"/>
              <w:iCs w:val="0"/>
              <w:sz w:val="22"/>
              <w:szCs w:val="22"/>
              <w:u w:val="single"/>
            </w:rPr>
            <w:fldChar w:fldCharType="end"/>
          </w:r>
        </w:p>
        <w:p>
          <w:pPr>
            <w:pStyle w:val="10"/>
            <w:tabs>
              <w:tab w:val="right" w:leader="dot" w:pos="8980"/>
            </w:tabs>
            <w:spacing w:line="330" w:lineRule="exact"/>
            <w:rPr>
              <w:i w:val="0"/>
              <w:iCs w:val="0"/>
              <w:sz w:val="22"/>
              <w:szCs w:val="22"/>
            </w:rPr>
          </w:pPr>
          <w:r>
            <w:rPr>
              <w:rFonts w:hint="eastAsia"/>
              <w:i w:val="0"/>
              <w:iCs w:val="0"/>
              <w:sz w:val="22"/>
              <w:szCs w:val="22"/>
              <w:u w:val="single"/>
            </w:rPr>
            <w:fldChar w:fldCharType="begin"/>
          </w:r>
          <w:r>
            <w:rPr>
              <w:rFonts w:hint="eastAsia"/>
              <w:i w:val="0"/>
              <w:iCs w:val="0"/>
              <w:sz w:val="22"/>
              <w:szCs w:val="22"/>
            </w:rPr>
            <w:instrText xml:space="preserve"> HYPERLINK \l _Toc1965 </w:instrText>
          </w:r>
          <w:r>
            <w:rPr>
              <w:rFonts w:hint="eastAsia"/>
              <w:i w:val="0"/>
              <w:iCs w:val="0"/>
              <w:sz w:val="22"/>
              <w:szCs w:val="22"/>
            </w:rPr>
            <w:fldChar w:fldCharType="separate"/>
          </w:r>
          <w:r>
            <w:rPr>
              <w:rFonts w:hint="eastAsia"/>
              <w:i w:val="0"/>
              <w:iCs w:val="0"/>
              <w:sz w:val="22"/>
              <w:szCs w:val="22"/>
            </w:rPr>
            <w:t>3.3.3高质推进在线课程建设</w:t>
          </w:r>
          <w:r>
            <w:rPr>
              <w:i w:val="0"/>
              <w:iCs w:val="0"/>
              <w:sz w:val="22"/>
              <w:szCs w:val="22"/>
            </w:rPr>
            <w:tab/>
          </w:r>
          <w:r>
            <w:rPr>
              <w:i w:val="0"/>
              <w:iCs w:val="0"/>
              <w:sz w:val="22"/>
              <w:szCs w:val="22"/>
            </w:rPr>
            <w:fldChar w:fldCharType="begin"/>
          </w:r>
          <w:r>
            <w:rPr>
              <w:i w:val="0"/>
              <w:iCs w:val="0"/>
              <w:sz w:val="22"/>
              <w:szCs w:val="22"/>
            </w:rPr>
            <w:instrText xml:space="preserve"> PAGEREF _Toc1965 \h </w:instrText>
          </w:r>
          <w:r>
            <w:rPr>
              <w:i w:val="0"/>
              <w:iCs w:val="0"/>
              <w:sz w:val="22"/>
              <w:szCs w:val="22"/>
            </w:rPr>
            <w:fldChar w:fldCharType="separate"/>
          </w:r>
          <w:r>
            <w:rPr>
              <w:i w:val="0"/>
              <w:iCs w:val="0"/>
              <w:sz w:val="22"/>
              <w:szCs w:val="22"/>
            </w:rPr>
            <w:t>9</w:t>
          </w:r>
          <w:r>
            <w:rPr>
              <w:i w:val="0"/>
              <w:iCs w:val="0"/>
              <w:sz w:val="22"/>
              <w:szCs w:val="22"/>
            </w:rPr>
            <w:fldChar w:fldCharType="end"/>
          </w:r>
          <w:r>
            <w:rPr>
              <w:rFonts w:hint="eastAsia"/>
              <w:i w:val="0"/>
              <w:iCs w:val="0"/>
              <w:sz w:val="22"/>
              <w:szCs w:val="22"/>
              <w:u w:val="single"/>
            </w:rPr>
            <w:fldChar w:fldCharType="end"/>
          </w:r>
        </w:p>
        <w:p>
          <w:pPr>
            <w:pStyle w:val="10"/>
            <w:tabs>
              <w:tab w:val="right" w:leader="dot" w:pos="8980"/>
            </w:tabs>
            <w:spacing w:line="330" w:lineRule="exact"/>
            <w:rPr>
              <w:i w:val="0"/>
              <w:iCs w:val="0"/>
              <w:sz w:val="22"/>
              <w:szCs w:val="22"/>
            </w:rPr>
          </w:pPr>
          <w:r>
            <w:rPr>
              <w:rFonts w:hint="eastAsia"/>
              <w:i w:val="0"/>
              <w:iCs w:val="0"/>
              <w:sz w:val="22"/>
              <w:szCs w:val="22"/>
              <w:u w:val="single"/>
            </w:rPr>
            <w:fldChar w:fldCharType="begin"/>
          </w:r>
          <w:r>
            <w:rPr>
              <w:rFonts w:hint="eastAsia"/>
              <w:i w:val="0"/>
              <w:iCs w:val="0"/>
              <w:sz w:val="22"/>
              <w:szCs w:val="22"/>
            </w:rPr>
            <w:instrText xml:space="preserve"> HYPERLINK \l _Toc16669 </w:instrText>
          </w:r>
          <w:r>
            <w:rPr>
              <w:rFonts w:hint="eastAsia"/>
              <w:i w:val="0"/>
              <w:iCs w:val="0"/>
              <w:sz w:val="22"/>
              <w:szCs w:val="22"/>
            </w:rPr>
            <w:fldChar w:fldCharType="separate"/>
          </w:r>
          <w:r>
            <w:rPr>
              <w:rFonts w:hint="eastAsia"/>
              <w:i w:val="0"/>
              <w:iCs w:val="0"/>
              <w:sz w:val="22"/>
              <w:szCs w:val="22"/>
            </w:rPr>
            <w:t>3.3.4切实加强实践课程建设</w:t>
          </w:r>
          <w:r>
            <w:rPr>
              <w:i w:val="0"/>
              <w:iCs w:val="0"/>
              <w:sz w:val="22"/>
              <w:szCs w:val="22"/>
            </w:rPr>
            <w:tab/>
          </w:r>
          <w:r>
            <w:rPr>
              <w:i w:val="0"/>
              <w:iCs w:val="0"/>
              <w:sz w:val="22"/>
              <w:szCs w:val="22"/>
            </w:rPr>
            <w:fldChar w:fldCharType="begin"/>
          </w:r>
          <w:r>
            <w:rPr>
              <w:i w:val="0"/>
              <w:iCs w:val="0"/>
              <w:sz w:val="22"/>
              <w:szCs w:val="22"/>
            </w:rPr>
            <w:instrText xml:space="preserve"> PAGEREF _Toc16669 \h </w:instrText>
          </w:r>
          <w:r>
            <w:rPr>
              <w:i w:val="0"/>
              <w:iCs w:val="0"/>
              <w:sz w:val="22"/>
              <w:szCs w:val="22"/>
            </w:rPr>
            <w:fldChar w:fldCharType="separate"/>
          </w:r>
          <w:r>
            <w:rPr>
              <w:i w:val="0"/>
              <w:iCs w:val="0"/>
              <w:sz w:val="22"/>
              <w:szCs w:val="22"/>
            </w:rPr>
            <w:t>10</w:t>
          </w:r>
          <w:r>
            <w:rPr>
              <w:i w:val="0"/>
              <w:iCs w:val="0"/>
              <w:sz w:val="22"/>
              <w:szCs w:val="22"/>
            </w:rPr>
            <w:fldChar w:fldCharType="end"/>
          </w:r>
          <w:r>
            <w:rPr>
              <w:rFonts w:hint="eastAsia"/>
              <w:i w:val="0"/>
              <w:iCs w:val="0"/>
              <w:sz w:val="22"/>
              <w:szCs w:val="22"/>
              <w:u w:val="single"/>
            </w:rPr>
            <w:fldChar w:fldCharType="end"/>
          </w:r>
        </w:p>
        <w:p>
          <w:pPr>
            <w:pStyle w:val="19"/>
            <w:tabs>
              <w:tab w:val="right" w:leader="dot" w:pos="8980"/>
            </w:tabs>
            <w:spacing w:line="330" w:lineRule="exact"/>
            <w:rPr>
              <w:i w:val="0"/>
              <w:iCs w:val="0"/>
              <w:sz w:val="22"/>
              <w:szCs w:val="22"/>
            </w:rPr>
          </w:pPr>
          <w:r>
            <w:rPr>
              <w:rFonts w:hint="eastAsia"/>
              <w:i w:val="0"/>
              <w:iCs w:val="0"/>
              <w:sz w:val="22"/>
              <w:szCs w:val="22"/>
              <w:u w:val="single"/>
            </w:rPr>
            <w:fldChar w:fldCharType="begin"/>
          </w:r>
          <w:r>
            <w:rPr>
              <w:rFonts w:hint="eastAsia"/>
              <w:i w:val="0"/>
              <w:iCs w:val="0"/>
              <w:sz w:val="22"/>
              <w:szCs w:val="22"/>
            </w:rPr>
            <w:instrText xml:space="preserve"> HYPERLINK \l _Toc31319 </w:instrText>
          </w:r>
          <w:r>
            <w:rPr>
              <w:rFonts w:hint="eastAsia"/>
              <w:i w:val="0"/>
              <w:iCs w:val="0"/>
              <w:sz w:val="22"/>
              <w:szCs w:val="22"/>
            </w:rPr>
            <w:fldChar w:fldCharType="separate"/>
          </w:r>
          <w:r>
            <w:rPr>
              <w:rFonts w:hint="eastAsia"/>
              <w:i w:val="0"/>
              <w:iCs w:val="0"/>
              <w:sz w:val="22"/>
              <w:szCs w:val="22"/>
            </w:rPr>
            <w:t>3.4教材建设</w:t>
          </w:r>
          <w:r>
            <w:rPr>
              <w:i w:val="0"/>
              <w:iCs w:val="0"/>
              <w:sz w:val="22"/>
              <w:szCs w:val="22"/>
            </w:rPr>
            <w:tab/>
          </w:r>
          <w:r>
            <w:rPr>
              <w:i w:val="0"/>
              <w:iCs w:val="0"/>
              <w:sz w:val="22"/>
              <w:szCs w:val="22"/>
            </w:rPr>
            <w:fldChar w:fldCharType="begin"/>
          </w:r>
          <w:r>
            <w:rPr>
              <w:i w:val="0"/>
              <w:iCs w:val="0"/>
              <w:sz w:val="22"/>
              <w:szCs w:val="22"/>
            </w:rPr>
            <w:instrText xml:space="preserve"> PAGEREF _Toc31319 \h </w:instrText>
          </w:r>
          <w:r>
            <w:rPr>
              <w:i w:val="0"/>
              <w:iCs w:val="0"/>
              <w:sz w:val="22"/>
              <w:szCs w:val="22"/>
            </w:rPr>
            <w:fldChar w:fldCharType="separate"/>
          </w:r>
          <w:r>
            <w:rPr>
              <w:i w:val="0"/>
              <w:iCs w:val="0"/>
              <w:sz w:val="22"/>
              <w:szCs w:val="22"/>
            </w:rPr>
            <w:t>10</w:t>
          </w:r>
          <w:r>
            <w:rPr>
              <w:i w:val="0"/>
              <w:iCs w:val="0"/>
              <w:sz w:val="22"/>
              <w:szCs w:val="22"/>
            </w:rPr>
            <w:fldChar w:fldCharType="end"/>
          </w:r>
          <w:r>
            <w:rPr>
              <w:rFonts w:hint="eastAsia"/>
              <w:i w:val="0"/>
              <w:iCs w:val="0"/>
              <w:sz w:val="22"/>
              <w:szCs w:val="22"/>
              <w:u w:val="single"/>
            </w:rPr>
            <w:fldChar w:fldCharType="end"/>
          </w:r>
        </w:p>
        <w:p>
          <w:pPr>
            <w:pStyle w:val="19"/>
            <w:tabs>
              <w:tab w:val="right" w:leader="dot" w:pos="8980"/>
            </w:tabs>
            <w:spacing w:line="330" w:lineRule="exact"/>
            <w:rPr>
              <w:i w:val="0"/>
              <w:iCs w:val="0"/>
              <w:sz w:val="22"/>
              <w:szCs w:val="22"/>
            </w:rPr>
          </w:pPr>
          <w:r>
            <w:rPr>
              <w:rFonts w:hint="eastAsia"/>
              <w:i w:val="0"/>
              <w:iCs w:val="0"/>
              <w:sz w:val="22"/>
              <w:szCs w:val="22"/>
              <w:u w:val="single"/>
            </w:rPr>
            <w:fldChar w:fldCharType="begin"/>
          </w:r>
          <w:r>
            <w:rPr>
              <w:rFonts w:hint="eastAsia"/>
              <w:i w:val="0"/>
              <w:iCs w:val="0"/>
              <w:sz w:val="22"/>
              <w:szCs w:val="22"/>
            </w:rPr>
            <w:instrText xml:space="preserve"> HYPERLINK \l _Toc11255 </w:instrText>
          </w:r>
          <w:r>
            <w:rPr>
              <w:rFonts w:hint="eastAsia"/>
              <w:i w:val="0"/>
              <w:iCs w:val="0"/>
              <w:sz w:val="22"/>
              <w:szCs w:val="22"/>
            </w:rPr>
            <w:fldChar w:fldCharType="separate"/>
          </w:r>
          <w:r>
            <w:rPr>
              <w:rFonts w:hint="eastAsia"/>
              <w:i w:val="0"/>
              <w:iCs w:val="0"/>
              <w:sz w:val="22"/>
              <w:szCs w:val="22"/>
            </w:rPr>
            <w:t>3.5教学改革</w:t>
          </w:r>
          <w:r>
            <w:rPr>
              <w:i w:val="0"/>
              <w:iCs w:val="0"/>
              <w:sz w:val="22"/>
              <w:szCs w:val="22"/>
            </w:rPr>
            <w:tab/>
          </w:r>
          <w:r>
            <w:rPr>
              <w:i w:val="0"/>
              <w:iCs w:val="0"/>
              <w:sz w:val="22"/>
              <w:szCs w:val="22"/>
            </w:rPr>
            <w:fldChar w:fldCharType="begin"/>
          </w:r>
          <w:r>
            <w:rPr>
              <w:i w:val="0"/>
              <w:iCs w:val="0"/>
              <w:sz w:val="22"/>
              <w:szCs w:val="22"/>
            </w:rPr>
            <w:instrText xml:space="preserve"> PAGEREF _Toc11255 \h </w:instrText>
          </w:r>
          <w:r>
            <w:rPr>
              <w:i w:val="0"/>
              <w:iCs w:val="0"/>
              <w:sz w:val="22"/>
              <w:szCs w:val="22"/>
            </w:rPr>
            <w:fldChar w:fldCharType="separate"/>
          </w:r>
          <w:r>
            <w:rPr>
              <w:i w:val="0"/>
              <w:iCs w:val="0"/>
              <w:sz w:val="22"/>
              <w:szCs w:val="22"/>
            </w:rPr>
            <w:t>11</w:t>
          </w:r>
          <w:r>
            <w:rPr>
              <w:i w:val="0"/>
              <w:iCs w:val="0"/>
              <w:sz w:val="22"/>
              <w:szCs w:val="22"/>
            </w:rPr>
            <w:fldChar w:fldCharType="end"/>
          </w:r>
          <w:r>
            <w:rPr>
              <w:rFonts w:hint="eastAsia"/>
              <w:i w:val="0"/>
              <w:iCs w:val="0"/>
              <w:sz w:val="22"/>
              <w:szCs w:val="22"/>
              <w:u w:val="single"/>
            </w:rPr>
            <w:fldChar w:fldCharType="end"/>
          </w:r>
        </w:p>
        <w:p>
          <w:pPr>
            <w:pStyle w:val="10"/>
            <w:tabs>
              <w:tab w:val="right" w:leader="dot" w:pos="8980"/>
            </w:tabs>
            <w:spacing w:line="330" w:lineRule="exact"/>
            <w:rPr>
              <w:i w:val="0"/>
              <w:iCs w:val="0"/>
              <w:sz w:val="22"/>
              <w:szCs w:val="22"/>
            </w:rPr>
          </w:pPr>
          <w:r>
            <w:rPr>
              <w:rFonts w:hint="eastAsia"/>
              <w:i w:val="0"/>
              <w:iCs w:val="0"/>
              <w:sz w:val="22"/>
              <w:szCs w:val="22"/>
              <w:u w:val="single"/>
            </w:rPr>
            <w:fldChar w:fldCharType="begin"/>
          </w:r>
          <w:r>
            <w:rPr>
              <w:rFonts w:hint="eastAsia"/>
              <w:i w:val="0"/>
              <w:iCs w:val="0"/>
              <w:sz w:val="22"/>
              <w:szCs w:val="22"/>
            </w:rPr>
            <w:instrText xml:space="preserve"> HYPERLINK \l _Toc5464 </w:instrText>
          </w:r>
          <w:r>
            <w:rPr>
              <w:rFonts w:hint="eastAsia"/>
              <w:i w:val="0"/>
              <w:iCs w:val="0"/>
              <w:sz w:val="22"/>
              <w:szCs w:val="22"/>
            </w:rPr>
            <w:fldChar w:fldCharType="separate"/>
          </w:r>
          <w:r>
            <w:rPr>
              <w:rFonts w:hint="eastAsia"/>
              <w:i w:val="0"/>
              <w:iCs w:val="0"/>
              <w:sz w:val="22"/>
              <w:szCs w:val="22"/>
            </w:rPr>
            <w:t>3.5.1教育教学改革研究项目建设</w:t>
          </w:r>
          <w:r>
            <w:rPr>
              <w:i w:val="0"/>
              <w:iCs w:val="0"/>
              <w:sz w:val="22"/>
              <w:szCs w:val="22"/>
            </w:rPr>
            <w:tab/>
          </w:r>
          <w:r>
            <w:rPr>
              <w:i w:val="0"/>
              <w:iCs w:val="0"/>
              <w:sz w:val="22"/>
              <w:szCs w:val="22"/>
            </w:rPr>
            <w:fldChar w:fldCharType="begin"/>
          </w:r>
          <w:r>
            <w:rPr>
              <w:i w:val="0"/>
              <w:iCs w:val="0"/>
              <w:sz w:val="22"/>
              <w:szCs w:val="22"/>
            </w:rPr>
            <w:instrText xml:space="preserve"> PAGEREF _Toc5464 \h </w:instrText>
          </w:r>
          <w:r>
            <w:rPr>
              <w:i w:val="0"/>
              <w:iCs w:val="0"/>
              <w:sz w:val="22"/>
              <w:szCs w:val="22"/>
            </w:rPr>
            <w:fldChar w:fldCharType="separate"/>
          </w:r>
          <w:r>
            <w:rPr>
              <w:i w:val="0"/>
              <w:iCs w:val="0"/>
              <w:sz w:val="22"/>
              <w:szCs w:val="22"/>
            </w:rPr>
            <w:t>11</w:t>
          </w:r>
          <w:r>
            <w:rPr>
              <w:i w:val="0"/>
              <w:iCs w:val="0"/>
              <w:sz w:val="22"/>
              <w:szCs w:val="22"/>
            </w:rPr>
            <w:fldChar w:fldCharType="end"/>
          </w:r>
          <w:r>
            <w:rPr>
              <w:rFonts w:hint="eastAsia"/>
              <w:i w:val="0"/>
              <w:iCs w:val="0"/>
              <w:sz w:val="22"/>
              <w:szCs w:val="22"/>
              <w:u w:val="single"/>
            </w:rPr>
            <w:fldChar w:fldCharType="end"/>
          </w:r>
        </w:p>
        <w:p>
          <w:pPr>
            <w:pStyle w:val="10"/>
            <w:tabs>
              <w:tab w:val="right" w:leader="dot" w:pos="8980"/>
            </w:tabs>
            <w:spacing w:line="330" w:lineRule="exact"/>
            <w:rPr>
              <w:i w:val="0"/>
              <w:iCs w:val="0"/>
              <w:sz w:val="22"/>
              <w:szCs w:val="22"/>
            </w:rPr>
          </w:pPr>
          <w:r>
            <w:rPr>
              <w:rFonts w:hint="eastAsia"/>
              <w:i w:val="0"/>
              <w:iCs w:val="0"/>
              <w:sz w:val="22"/>
              <w:szCs w:val="22"/>
              <w:u w:val="single"/>
            </w:rPr>
            <w:fldChar w:fldCharType="begin"/>
          </w:r>
          <w:r>
            <w:rPr>
              <w:rFonts w:hint="eastAsia"/>
              <w:i w:val="0"/>
              <w:iCs w:val="0"/>
              <w:sz w:val="22"/>
              <w:szCs w:val="22"/>
            </w:rPr>
            <w:instrText xml:space="preserve"> HYPERLINK \l _Toc23524 </w:instrText>
          </w:r>
          <w:r>
            <w:rPr>
              <w:rFonts w:hint="eastAsia"/>
              <w:i w:val="0"/>
              <w:iCs w:val="0"/>
              <w:sz w:val="22"/>
              <w:szCs w:val="22"/>
            </w:rPr>
            <w:fldChar w:fldCharType="separate"/>
          </w:r>
          <w:r>
            <w:rPr>
              <w:rFonts w:hint="eastAsia"/>
              <w:i w:val="0"/>
              <w:iCs w:val="0"/>
              <w:sz w:val="22"/>
              <w:szCs w:val="22"/>
            </w:rPr>
            <w:t>3.5.2创新人才培养“书院制”模式</w:t>
          </w:r>
          <w:r>
            <w:rPr>
              <w:i w:val="0"/>
              <w:iCs w:val="0"/>
              <w:sz w:val="22"/>
              <w:szCs w:val="22"/>
            </w:rPr>
            <w:tab/>
          </w:r>
          <w:r>
            <w:rPr>
              <w:i w:val="0"/>
              <w:iCs w:val="0"/>
              <w:sz w:val="22"/>
              <w:szCs w:val="22"/>
            </w:rPr>
            <w:fldChar w:fldCharType="begin"/>
          </w:r>
          <w:r>
            <w:rPr>
              <w:i w:val="0"/>
              <w:iCs w:val="0"/>
              <w:sz w:val="22"/>
              <w:szCs w:val="22"/>
            </w:rPr>
            <w:instrText xml:space="preserve"> PAGEREF _Toc23524 \h </w:instrText>
          </w:r>
          <w:r>
            <w:rPr>
              <w:i w:val="0"/>
              <w:iCs w:val="0"/>
              <w:sz w:val="22"/>
              <w:szCs w:val="22"/>
            </w:rPr>
            <w:fldChar w:fldCharType="separate"/>
          </w:r>
          <w:r>
            <w:rPr>
              <w:i w:val="0"/>
              <w:iCs w:val="0"/>
              <w:sz w:val="22"/>
              <w:szCs w:val="22"/>
            </w:rPr>
            <w:t>11</w:t>
          </w:r>
          <w:r>
            <w:rPr>
              <w:i w:val="0"/>
              <w:iCs w:val="0"/>
              <w:sz w:val="22"/>
              <w:szCs w:val="22"/>
            </w:rPr>
            <w:fldChar w:fldCharType="end"/>
          </w:r>
          <w:r>
            <w:rPr>
              <w:rFonts w:hint="eastAsia"/>
              <w:i w:val="0"/>
              <w:iCs w:val="0"/>
              <w:sz w:val="22"/>
              <w:szCs w:val="22"/>
              <w:u w:val="single"/>
            </w:rPr>
            <w:fldChar w:fldCharType="end"/>
          </w:r>
        </w:p>
        <w:p>
          <w:pPr>
            <w:pStyle w:val="19"/>
            <w:tabs>
              <w:tab w:val="right" w:leader="dot" w:pos="8980"/>
            </w:tabs>
            <w:spacing w:line="330" w:lineRule="exact"/>
            <w:rPr>
              <w:i w:val="0"/>
              <w:iCs w:val="0"/>
              <w:sz w:val="22"/>
              <w:szCs w:val="22"/>
            </w:rPr>
          </w:pPr>
          <w:r>
            <w:rPr>
              <w:rFonts w:hint="eastAsia"/>
              <w:i w:val="0"/>
              <w:iCs w:val="0"/>
              <w:sz w:val="22"/>
              <w:szCs w:val="22"/>
              <w:u w:val="single"/>
            </w:rPr>
            <w:fldChar w:fldCharType="begin"/>
          </w:r>
          <w:r>
            <w:rPr>
              <w:rFonts w:hint="eastAsia"/>
              <w:i w:val="0"/>
              <w:iCs w:val="0"/>
              <w:sz w:val="22"/>
              <w:szCs w:val="22"/>
            </w:rPr>
            <w:instrText xml:space="preserve"> HYPERLINK \l _Toc18405 </w:instrText>
          </w:r>
          <w:r>
            <w:rPr>
              <w:rFonts w:hint="eastAsia"/>
              <w:i w:val="0"/>
              <w:iCs w:val="0"/>
              <w:sz w:val="22"/>
              <w:szCs w:val="22"/>
            </w:rPr>
            <w:fldChar w:fldCharType="separate"/>
          </w:r>
          <w:r>
            <w:rPr>
              <w:rFonts w:hint="eastAsia"/>
              <w:i w:val="0"/>
              <w:iCs w:val="0"/>
              <w:sz w:val="22"/>
              <w:szCs w:val="22"/>
            </w:rPr>
            <w:t>3.6开课情况及规模</w:t>
          </w:r>
          <w:r>
            <w:rPr>
              <w:i w:val="0"/>
              <w:iCs w:val="0"/>
              <w:sz w:val="22"/>
              <w:szCs w:val="22"/>
            </w:rPr>
            <w:tab/>
          </w:r>
          <w:r>
            <w:rPr>
              <w:i w:val="0"/>
              <w:iCs w:val="0"/>
              <w:sz w:val="22"/>
              <w:szCs w:val="22"/>
            </w:rPr>
            <w:fldChar w:fldCharType="begin"/>
          </w:r>
          <w:r>
            <w:rPr>
              <w:i w:val="0"/>
              <w:iCs w:val="0"/>
              <w:sz w:val="22"/>
              <w:szCs w:val="22"/>
            </w:rPr>
            <w:instrText xml:space="preserve"> PAGEREF _Toc18405 \h </w:instrText>
          </w:r>
          <w:r>
            <w:rPr>
              <w:i w:val="0"/>
              <w:iCs w:val="0"/>
              <w:sz w:val="22"/>
              <w:szCs w:val="22"/>
            </w:rPr>
            <w:fldChar w:fldCharType="separate"/>
          </w:r>
          <w:r>
            <w:rPr>
              <w:i w:val="0"/>
              <w:iCs w:val="0"/>
              <w:sz w:val="22"/>
              <w:szCs w:val="22"/>
            </w:rPr>
            <w:t>12</w:t>
          </w:r>
          <w:r>
            <w:rPr>
              <w:i w:val="0"/>
              <w:iCs w:val="0"/>
              <w:sz w:val="22"/>
              <w:szCs w:val="22"/>
            </w:rPr>
            <w:fldChar w:fldCharType="end"/>
          </w:r>
          <w:r>
            <w:rPr>
              <w:rFonts w:hint="eastAsia"/>
              <w:i w:val="0"/>
              <w:iCs w:val="0"/>
              <w:sz w:val="22"/>
              <w:szCs w:val="22"/>
              <w:u w:val="single"/>
            </w:rPr>
            <w:fldChar w:fldCharType="end"/>
          </w:r>
        </w:p>
        <w:p>
          <w:pPr>
            <w:pStyle w:val="10"/>
            <w:tabs>
              <w:tab w:val="right" w:leader="dot" w:pos="8980"/>
            </w:tabs>
            <w:spacing w:line="330" w:lineRule="exact"/>
            <w:rPr>
              <w:i w:val="0"/>
              <w:iCs w:val="0"/>
              <w:sz w:val="22"/>
              <w:szCs w:val="22"/>
            </w:rPr>
          </w:pPr>
          <w:r>
            <w:rPr>
              <w:rFonts w:hint="eastAsia"/>
              <w:i w:val="0"/>
              <w:iCs w:val="0"/>
              <w:sz w:val="22"/>
              <w:szCs w:val="22"/>
              <w:u w:val="single"/>
            </w:rPr>
            <w:fldChar w:fldCharType="begin"/>
          </w:r>
          <w:r>
            <w:rPr>
              <w:rFonts w:hint="eastAsia"/>
              <w:i w:val="0"/>
              <w:iCs w:val="0"/>
              <w:sz w:val="22"/>
              <w:szCs w:val="22"/>
            </w:rPr>
            <w:instrText xml:space="preserve"> HYPERLINK \l _Toc11747 </w:instrText>
          </w:r>
          <w:r>
            <w:rPr>
              <w:rFonts w:hint="eastAsia"/>
              <w:i w:val="0"/>
              <w:iCs w:val="0"/>
              <w:sz w:val="22"/>
              <w:szCs w:val="22"/>
            </w:rPr>
            <w:fldChar w:fldCharType="separate"/>
          </w:r>
          <w:r>
            <w:rPr>
              <w:rFonts w:hint="eastAsia"/>
              <w:i w:val="0"/>
              <w:iCs w:val="0"/>
              <w:sz w:val="22"/>
              <w:szCs w:val="22"/>
            </w:rPr>
            <w:t>3.6.1开设课程情况及课堂教学规模</w:t>
          </w:r>
          <w:r>
            <w:rPr>
              <w:i w:val="0"/>
              <w:iCs w:val="0"/>
              <w:sz w:val="22"/>
              <w:szCs w:val="22"/>
            </w:rPr>
            <w:tab/>
          </w:r>
          <w:r>
            <w:rPr>
              <w:i w:val="0"/>
              <w:iCs w:val="0"/>
              <w:sz w:val="22"/>
              <w:szCs w:val="22"/>
            </w:rPr>
            <w:fldChar w:fldCharType="begin"/>
          </w:r>
          <w:r>
            <w:rPr>
              <w:i w:val="0"/>
              <w:iCs w:val="0"/>
              <w:sz w:val="22"/>
              <w:szCs w:val="22"/>
            </w:rPr>
            <w:instrText xml:space="preserve"> PAGEREF _Toc11747 \h </w:instrText>
          </w:r>
          <w:r>
            <w:rPr>
              <w:i w:val="0"/>
              <w:iCs w:val="0"/>
              <w:sz w:val="22"/>
              <w:szCs w:val="22"/>
            </w:rPr>
            <w:fldChar w:fldCharType="separate"/>
          </w:r>
          <w:r>
            <w:rPr>
              <w:i w:val="0"/>
              <w:iCs w:val="0"/>
              <w:sz w:val="22"/>
              <w:szCs w:val="22"/>
            </w:rPr>
            <w:t>12</w:t>
          </w:r>
          <w:r>
            <w:rPr>
              <w:i w:val="0"/>
              <w:iCs w:val="0"/>
              <w:sz w:val="22"/>
              <w:szCs w:val="22"/>
            </w:rPr>
            <w:fldChar w:fldCharType="end"/>
          </w:r>
          <w:r>
            <w:rPr>
              <w:rFonts w:hint="eastAsia"/>
              <w:i w:val="0"/>
              <w:iCs w:val="0"/>
              <w:sz w:val="22"/>
              <w:szCs w:val="22"/>
              <w:u w:val="single"/>
            </w:rPr>
            <w:fldChar w:fldCharType="end"/>
          </w:r>
        </w:p>
        <w:p>
          <w:pPr>
            <w:pStyle w:val="10"/>
            <w:tabs>
              <w:tab w:val="right" w:leader="dot" w:pos="8980"/>
            </w:tabs>
            <w:spacing w:line="330" w:lineRule="exact"/>
            <w:rPr>
              <w:i w:val="0"/>
              <w:iCs w:val="0"/>
              <w:sz w:val="22"/>
              <w:szCs w:val="22"/>
            </w:rPr>
          </w:pPr>
          <w:r>
            <w:rPr>
              <w:rFonts w:hint="eastAsia"/>
              <w:i w:val="0"/>
              <w:iCs w:val="0"/>
              <w:sz w:val="22"/>
              <w:szCs w:val="22"/>
              <w:u w:val="single"/>
            </w:rPr>
            <w:fldChar w:fldCharType="begin"/>
          </w:r>
          <w:r>
            <w:rPr>
              <w:rFonts w:hint="eastAsia"/>
              <w:i w:val="0"/>
              <w:iCs w:val="0"/>
              <w:sz w:val="22"/>
              <w:szCs w:val="22"/>
            </w:rPr>
            <w:instrText xml:space="preserve"> HYPERLINK \l _Toc794 </w:instrText>
          </w:r>
          <w:r>
            <w:rPr>
              <w:rFonts w:hint="eastAsia"/>
              <w:i w:val="0"/>
              <w:iCs w:val="0"/>
              <w:sz w:val="22"/>
              <w:szCs w:val="22"/>
            </w:rPr>
            <w:fldChar w:fldCharType="separate"/>
          </w:r>
          <w:r>
            <w:rPr>
              <w:rFonts w:hint="eastAsia"/>
              <w:i w:val="0"/>
              <w:iCs w:val="0"/>
              <w:sz w:val="22"/>
              <w:szCs w:val="22"/>
            </w:rPr>
            <w:t>3.6.2习近平总书记关于教育的重要论述研究课程情况</w:t>
          </w:r>
          <w:r>
            <w:rPr>
              <w:i w:val="0"/>
              <w:iCs w:val="0"/>
              <w:sz w:val="22"/>
              <w:szCs w:val="22"/>
            </w:rPr>
            <w:tab/>
          </w:r>
          <w:r>
            <w:rPr>
              <w:i w:val="0"/>
              <w:iCs w:val="0"/>
              <w:sz w:val="22"/>
              <w:szCs w:val="22"/>
            </w:rPr>
            <w:fldChar w:fldCharType="begin"/>
          </w:r>
          <w:r>
            <w:rPr>
              <w:i w:val="0"/>
              <w:iCs w:val="0"/>
              <w:sz w:val="22"/>
              <w:szCs w:val="22"/>
            </w:rPr>
            <w:instrText xml:space="preserve"> PAGEREF _Toc794 \h </w:instrText>
          </w:r>
          <w:r>
            <w:rPr>
              <w:i w:val="0"/>
              <w:iCs w:val="0"/>
              <w:sz w:val="22"/>
              <w:szCs w:val="22"/>
            </w:rPr>
            <w:fldChar w:fldCharType="separate"/>
          </w:r>
          <w:r>
            <w:rPr>
              <w:i w:val="0"/>
              <w:iCs w:val="0"/>
              <w:sz w:val="22"/>
              <w:szCs w:val="22"/>
            </w:rPr>
            <w:t>12</w:t>
          </w:r>
          <w:r>
            <w:rPr>
              <w:i w:val="0"/>
              <w:iCs w:val="0"/>
              <w:sz w:val="22"/>
              <w:szCs w:val="22"/>
            </w:rPr>
            <w:fldChar w:fldCharType="end"/>
          </w:r>
          <w:r>
            <w:rPr>
              <w:rFonts w:hint="eastAsia"/>
              <w:i w:val="0"/>
              <w:iCs w:val="0"/>
              <w:sz w:val="22"/>
              <w:szCs w:val="22"/>
              <w:u w:val="single"/>
            </w:rPr>
            <w:fldChar w:fldCharType="end"/>
          </w:r>
        </w:p>
        <w:p>
          <w:pPr>
            <w:pStyle w:val="19"/>
            <w:tabs>
              <w:tab w:val="right" w:leader="dot" w:pos="8980"/>
            </w:tabs>
            <w:spacing w:line="330" w:lineRule="exact"/>
            <w:rPr>
              <w:i w:val="0"/>
              <w:iCs w:val="0"/>
              <w:sz w:val="22"/>
              <w:szCs w:val="22"/>
            </w:rPr>
          </w:pPr>
          <w:r>
            <w:rPr>
              <w:rFonts w:hint="eastAsia"/>
              <w:i w:val="0"/>
              <w:iCs w:val="0"/>
              <w:sz w:val="22"/>
              <w:szCs w:val="22"/>
              <w:u w:val="single"/>
            </w:rPr>
            <w:fldChar w:fldCharType="begin"/>
          </w:r>
          <w:r>
            <w:rPr>
              <w:rFonts w:hint="eastAsia"/>
              <w:i w:val="0"/>
              <w:iCs w:val="0"/>
              <w:sz w:val="22"/>
              <w:szCs w:val="22"/>
            </w:rPr>
            <w:instrText xml:space="preserve"> HYPERLINK \l _Toc7760 </w:instrText>
          </w:r>
          <w:r>
            <w:rPr>
              <w:rFonts w:hint="eastAsia"/>
              <w:i w:val="0"/>
              <w:iCs w:val="0"/>
              <w:sz w:val="22"/>
              <w:szCs w:val="22"/>
            </w:rPr>
            <w:fldChar w:fldCharType="separate"/>
          </w:r>
          <w:r>
            <w:rPr>
              <w:rFonts w:hint="eastAsia"/>
              <w:i w:val="0"/>
              <w:iCs w:val="0"/>
              <w:sz w:val="22"/>
              <w:szCs w:val="22"/>
            </w:rPr>
            <w:t>3.7实践教学</w:t>
          </w:r>
          <w:r>
            <w:rPr>
              <w:i w:val="0"/>
              <w:iCs w:val="0"/>
              <w:sz w:val="22"/>
              <w:szCs w:val="22"/>
            </w:rPr>
            <w:tab/>
          </w:r>
          <w:r>
            <w:rPr>
              <w:i w:val="0"/>
              <w:iCs w:val="0"/>
              <w:sz w:val="22"/>
              <w:szCs w:val="22"/>
            </w:rPr>
            <w:fldChar w:fldCharType="begin"/>
          </w:r>
          <w:r>
            <w:rPr>
              <w:i w:val="0"/>
              <w:iCs w:val="0"/>
              <w:sz w:val="22"/>
              <w:szCs w:val="22"/>
            </w:rPr>
            <w:instrText xml:space="preserve"> PAGEREF _Toc7760 \h </w:instrText>
          </w:r>
          <w:r>
            <w:rPr>
              <w:i w:val="0"/>
              <w:iCs w:val="0"/>
              <w:sz w:val="22"/>
              <w:szCs w:val="22"/>
            </w:rPr>
            <w:fldChar w:fldCharType="separate"/>
          </w:r>
          <w:r>
            <w:rPr>
              <w:i w:val="0"/>
              <w:iCs w:val="0"/>
              <w:sz w:val="22"/>
              <w:szCs w:val="22"/>
            </w:rPr>
            <w:t>12</w:t>
          </w:r>
          <w:r>
            <w:rPr>
              <w:i w:val="0"/>
              <w:iCs w:val="0"/>
              <w:sz w:val="22"/>
              <w:szCs w:val="22"/>
            </w:rPr>
            <w:fldChar w:fldCharType="end"/>
          </w:r>
          <w:r>
            <w:rPr>
              <w:rFonts w:hint="eastAsia"/>
              <w:i w:val="0"/>
              <w:iCs w:val="0"/>
              <w:sz w:val="22"/>
              <w:szCs w:val="22"/>
              <w:u w:val="single"/>
            </w:rPr>
            <w:fldChar w:fldCharType="end"/>
          </w:r>
        </w:p>
        <w:p>
          <w:pPr>
            <w:pStyle w:val="10"/>
            <w:tabs>
              <w:tab w:val="right" w:leader="dot" w:pos="8980"/>
            </w:tabs>
            <w:spacing w:line="330" w:lineRule="exact"/>
            <w:rPr>
              <w:i w:val="0"/>
              <w:iCs w:val="0"/>
              <w:sz w:val="22"/>
              <w:szCs w:val="22"/>
            </w:rPr>
          </w:pPr>
          <w:r>
            <w:rPr>
              <w:rFonts w:hint="eastAsia"/>
              <w:i w:val="0"/>
              <w:iCs w:val="0"/>
              <w:sz w:val="22"/>
              <w:szCs w:val="22"/>
              <w:u w:val="single"/>
            </w:rPr>
            <w:fldChar w:fldCharType="begin"/>
          </w:r>
          <w:r>
            <w:rPr>
              <w:rFonts w:hint="eastAsia"/>
              <w:i w:val="0"/>
              <w:iCs w:val="0"/>
              <w:sz w:val="22"/>
              <w:szCs w:val="22"/>
            </w:rPr>
            <w:instrText xml:space="preserve"> HYPERLINK \l _Toc10954 </w:instrText>
          </w:r>
          <w:r>
            <w:rPr>
              <w:rFonts w:hint="eastAsia"/>
              <w:i w:val="0"/>
              <w:iCs w:val="0"/>
              <w:sz w:val="22"/>
              <w:szCs w:val="22"/>
            </w:rPr>
            <w:fldChar w:fldCharType="separate"/>
          </w:r>
          <w:r>
            <w:rPr>
              <w:rFonts w:hint="eastAsia"/>
              <w:i w:val="0"/>
              <w:iCs w:val="0"/>
              <w:sz w:val="22"/>
              <w:szCs w:val="22"/>
            </w:rPr>
            <w:t>3.7.1实验教学</w:t>
          </w:r>
          <w:r>
            <w:rPr>
              <w:i w:val="0"/>
              <w:iCs w:val="0"/>
              <w:sz w:val="22"/>
              <w:szCs w:val="22"/>
            </w:rPr>
            <w:tab/>
          </w:r>
          <w:r>
            <w:rPr>
              <w:i w:val="0"/>
              <w:iCs w:val="0"/>
              <w:sz w:val="22"/>
              <w:szCs w:val="22"/>
            </w:rPr>
            <w:fldChar w:fldCharType="begin"/>
          </w:r>
          <w:r>
            <w:rPr>
              <w:i w:val="0"/>
              <w:iCs w:val="0"/>
              <w:sz w:val="22"/>
              <w:szCs w:val="22"/>
            </w:rPr>
            <w:instrText xml:space="preserve"> PAGEREF _Toc10954 \h </w:instrText>
          </w:r>
          <w:r>
            <w:rPr>
              <w:i w:val="0"/>
              <w:iCs w:val="0"/>
              <w:sz w:val="22"/>
              <w:szCs w:val="22"/>
            </w:rPr>
            <w:fldChar w:fldCharType="separate"/>
          </w:r>
          <w:r>
            <w:rPr>
              <w:i w:val="0"/>
              <w:iCs w:val="0"/>
              <w:sz w:val="22"/>
              <w:szCs w:val="22"/>
            </w:rPr>
            <w:t>13</w:t>
          </w:r>
          <w:r>
            <w:rPr>
              <w:i w:val="0"/>
              <w:iCs w:val="0"/>
              <w:sz w:val="22"/>
              <w:szCs w:val="22"/>
            </w:rPr>
            <w:fldChar w:fldCharType="end"/>
          </w:r>
          <w:r>
            <w:rPr>
              <w:rFonts w:hint="eastAsia"/>
              <w:i w:val="0"/>
              <w:iCs w:val="0"/>
              <w:sz w:val="22"/>
              <w:szCs w:val="22"/>
              <w:u w:val="single"/>
            </w:rPr>
            <w:fldChar w:fldCharType="end"/>
          </w:r>
        </w:p>
        <w:p>
          <w:pPr>
            <w:pStyle w:val="10"/>
            <w:tabs>
              <w:tab w:val="right" w:leader="dot" w:pos="8980"/>
            </w:tabs>
            <w:spacing w:line="330" w:lineRule="exact"/>
            <w:rPr>
              <w:i w:val="0"/>
              <w:iCs w:val="0"/>
              <w:sz w:val="22"/>
              <w:szCs w:val="22"/>
            </w:rPr>
          </w:pPr>
          <w:r>
            <w:rPr>
              <w:rFonts w:hint="eastAsia"/>
              <w:i w:val="0"/>
              <w:iCs w:val="0"/>
              <w:sz w:val="22"/>
              <w:szCs w:val="22"/>
              <w:u w:val="single"/>
            </w:rPr>
            <w:fldChar w:fldCharType="begin"/>
          </w:r>
          <w:r>
            <w:rPr>
              <w:rFonts w:hint="eastAsia"/>
              <w:i w:val="0"/>
              <w:iCs w:val="0"/>
              <w:sz w:val="22"/>
              <w:szCs w:val="22"/>
            </w:rPr>
            <w:instrText xml:space="preserve"> HYPERLINK \l _Toc7927 </w:instrText>
          </w:r>
          <w:r>
            <w:rPr>
              <w:rFonts w:hint="eastAsia"/>
              <w:i w:val="0"/>
              <w:iCs w:val="0"/>
              <w:sz w:val="22"/>
              <w:szCs w:val="22"/>
            </w:rPr>
            <w:fldChar w:fldCharType="separate"/>
          </w:r>
          <w:r>
            <w:rPr>
              <w:rFonts w:hint="eastAsia"/>
              <w:i w:val="0"/>
              <w:iCs w:val="0"/>
              <w:sz w:val="22"/>
              <w:szCs w:val="22"/>
            </w:rPr>
            <w:t>3.7.2产教融合 校企合作</w:t>
          </w:r>
          <w:r>
            <w:rPr>
              <w:i w:val="0"/>
              <w:iCs w:val="0"/>
              <w:sz w:val="22"/>
              <w:szCs w:val="22"/>
            </w:rPr>
            <w:tab/>
          </w:r>
          <w:r>
            <w:rPr>
              <w:i w:val="0"/>
              <w:iCs w:val="0"/>
              <w:sz w:val="22"/>
              <w:szCs w:val="22"/>
            </w:rPr>
            <w:fldChar w:fldCharType="begin"/>
          </w:r>
          <w:r>
            <w:rPr>
              <w:i w:val="0"/>
              <w:iCs w:val="0"/>
              <w:sz w:val="22"/>
              <w:szCs w:val="22"/>
            </w:rPr>
            <w:instrText xml:space="preserve"> PAGEREF _Toc7927 \h </w:instrText>
          </w:r>
          <w:r>
            <w:rPr>
              <w:i w:val="0"/>
              <w:iCs w:val="0"/>
              <w:sz w:val="22"/>
              <w:szCs w:val="22"/>
            </w:rPr>
            <w:fldChar w:fldCharType="separate"/>
          </w:r>
          <w:r>
            <w:rPr>
              <w:i w:val="0"/>
              <w:iCs w:val="0"/>
              <w:sz w:val="22"/>
              <w:szCs w:val="22"/>
            </w:rPr>
            <w:t>13</w:t>
          </w:r>
          <w:r>
            <w:rPr>
              <w:i w:val="0"/>
              <w:iCs w:val="0"/>
              <w:sz w:val="22"/>
              <w:szCs w:val="22"/>
            </w:rPr>
            <w:fldChar w:fldCharType="end"/>
          </w:r>
          <w:r>
            <w:rPr>
              <w:rFonts w:hint="eastAsia"/>
              <w:i w:val="0"/>
              <w:iCs w:val="0"/>
              <w:sz w:val="22"/>
              <w:szCs w:val="22"/>
              <w:u w:val="single"/>
            </w:rPr>
            <w:fldChar w:fldCharType="end"/>
          </w:r>
        </w:p>
        <w:p>
          <w:pPr>
            <w:pStyle w:val="19"/>
            <w:tabs>
              <w:tab w:val="right" w:leader="dot" w:pos="8980"/>
            </w:tabs>
            <w:spacing w:line="330" w:lineRule="exact"/>
            <w:rPr>
              <w:i w:val="0"/>
              <w:iCs w:val="0"/>
              <w:sz w:val="22"/>
              <w:szCs w:val="22"/>
            </w:rPr>
          </w:pPr>
          <w:r>
            <w:rPr>
              <w:rFonts w:hint="eastAsia"/>
              <w:i w:val="0"/>
              <w:iCs w:val="0"/>
              <w:sz w:val="22"/>
              <w:szCs w:val="22"/>
              <w:u w:val="single"/>
            </w:rPr>
            <w:fldChar w:fldCharType="begin"/>
          </w:r>
          <w:r>
            <w:rPr>
              <w:rFonts w:hint="eastAsia"/>
              <w:i w:val="0"/>
              <w:iCs w:val="0"/>
              <w:sz w:val="22"/>
              <w:szCs w:val="22"/>
            </w:rPr>
            <w:instrText xml:space="preserve"> HYPERLINK \l _Toc6607 </w:instrText>
          </w:r>
          <w:r>
            <w:rPr>
              <w:rFonts w:hint="eastAsia"/>
              <w:i w:val="0"/>
              <w:iCs w:val="0"/>
              <w:sz w:val="22"/>
              <w:szCs w:val="22"/>
            </w:rPr>
            <w:fldChar w:fldCharType="separate"/>
          </w:r>
          <w:r>
            <w:rPr>
              <w:rFonts w:hint="eastAsia"/>
              <w:i w:val="0"/>
              <w:iCs w:val="0"/>
              <w:sz w:val="22"/>
              <w:szCs w:val="22"/>
            </w:rPr>
            <w:t>3.8本科毕业设计（论文）</w:t>
          </w:r>
          <w:r>
            <w:rPr>
              <w:i w:val="0"/>
              <w:iCs w:val="0"/>
              <w:sz w:val="22"/>
              <w:szCs w:val="22"/>
            </w:rPr>
            <w:tab/>
          </w:r>
          <w:r>
            <w:rPr>
              <w:i w:val="0"/>
              <w:iCs w:val="0"/>
              <w:sz w:val="22"/>
              <w:szCs w:val="22"/>
            </w:rPr>
            <w:fldChar w:fldCharType="begin"/>
          </w:r>
          <w:r>
            <w:rPr>
              <w:i w:val="0"/>
              <w:iCs w:val="0"/>
              <w:sz w:val="22"/>
              <w:szCs w:val="22"/>
            </w:rPr>
            <w:instrText xml:space="preserve"> PAGEREF _Toc6607 \h </w:instrText>
          </w:r>
          <w:r>
            <w:rPr>
              <w:i w:val="0"/>
              <w:iCs w:val="0"/>
              <w:sz w:val="22"/>
              <w:szCs w:val="22"/>
            </w:rPr>
            <w:fldChar w:fldCharType="separate"/>
          </w:r>
          <w:r>
            <w:rPr>
              <w:i w:val="0"/>
              <w:iCs w:val="0"/>
              <w:sz w:val="22"/>
              <w:szCs w:val="22"/>
            </w:rPr>
            <w:t>14</w:t>
          </w:r>
          <w:r>
            <w:rPr>
              <w:i w:val="0"/>
              <w:iCs w:val="0"/>
              <w:sz w:val="22"/>
              <w:szCs w:val="22"/>
            </w:rPr>
            <w:fldChar w:fldCharType="end"/>
          </w:r>
          <w:r>
            <w:rPr>
              <w:rFonts w:hint="eastAsia"/>
              <w:i w:val="0"/>
              <w:iCs w:val="0"/>
              <w:sz w:val="22"/>
              <w:szCs w:val="22"/>
              <w:u w:val="single"/>
            </w:rPr>
            <w:fldChar w:fldCharType="end"/>
          </w:r>
        </w:p>
        <w:p>
          <w:pPr>
            <w:pStyle w:val="19"/>
            <w:tabs>
              <w:tab w:val="right" w:leader="dot" w:pos="8980"/>
            </w:tabs>
            <w:spacing w:line="330" w:lineRule="exact"/>
            <w:rPr>
              <w:i w:val="0"/>
              <w:iCs w:val="0"/>
              <w:sz w:val="22"/>
              <w:szCs w:val="22"/>
            </w:rPr>
          </w:pPr>
          <w:r>
            <w:rPr>
              <w:rFonts w:hint="eastAsia"/>
              <w:i w:val="0"/>
              <w:iCs w:val="0"/>
              <w:sz w:val="22"/>
              <w:szCs w:val="22"/>
              <w:u w:val="single"/>
            </w:rPr>
            <w:fldChar w:fldCharType="begin"/>
          </w:r>
          <w:r>
            <w:rPr>
              <w:rFonts w:hint="eastAsia"/>
              <w:i w:val="0"/>
              <w:iCs w:val="0"/>
              <w:sz w:val="22"/>
              <w:szCs w:val="22"/>
            </w:rPr>
            <w:instrText xml:space="preserve"> HYPERLINK \l _Toc30364 </w:instrText>
          </w:r>
          <w:r>
            <w:rPr>
              <w:rFonts w:hint="eastAsia"/>
              <w:i w:val="0"/>
              <w:iCs w:val="0"/>
              <w:sz w:val="22"/>
              <w:szCs w:val="22"/>
            </w:rPr>
            <w:fldChar w:fldCharType="separate"/>
          </w:r>
          <w:r>
            <w:rPr>
              <w:rFonts w:hint="eastAsia"/>
              <w:i w:val="0"/>
              <w:iCs w:val="0"/>
              <w:sz w:val="22"/>
              <w:szCs w:val="22"/>
            </w:rPr>
            <w:t>3.9学生创新创业教育</w:t>
          </w:r>
          <w:r>
            <w:rPr>
              <w:i w:val="0"/>
              <w:iCs w:val="0"/>
              <w:sz w:val="22"/>
              <w:szCs w:val="22"/>
            </w:rPr>
            <w:tab/>
          </w:r>
          <w:r>
            <w:rPr>
              <w:i w:val="0"/>
              <w:iCs w:val="0"/>
              <w:sz w:val="22"/>
              <w:szCs w:val="22"/>
            </w:rPr>
            <w:fldChar w:fldCharType="begin"/>
          </w:r>
          <w:r>
            <w:rPr>
              <w:i w:val="0"/>
              <w:iCs w:val="0"/>
              <w:sz w:val="22"/>
              <w:szCs w:val="22"/>
            </w:rPr>
            <w:instrText xml:space="preserve"> PAGEREF _Toc30364 \h </w:instrText>
          </w:r>
          <w:r>
            <w:rPr>
              <w:i w:val="0"/>
              <w:iCs w:val="0"/>
              <w:sz w:val="22"/>
              <w:szCs w:val="22"/>
            </w:rPr>
            <w:fldChar w:fldCharType="separate"/>
          </w:r>
          <w:r>
            <w:rPr>
              <w:i w:val="0"/>
              <w:iCs w:val="0"/>
              <w:sz w:val="22"/>
              <w:szCs w:val="22"/>
            </w:rPr>
            <w:t>14</w:t>
          </w:r>
          <w:r>
            <w:rPr>
              <w:i w:val="0"/>
              <w:iCs w:val="0"/>
              <w:sz w:val="22"/>
              <w:szCs w:val="22"/>
            </w:rPr>
            <w:fldChar w:fldCharType="end"/>
          </w:r>
          <w:r>
            <w:rPr>
              <w:rFonts w:hint="eastAsia"/>
              <w:i w:val="0"/>
              <w:iCs w:val="0"/>
              <w:sz w:val="22"/>
              <w:szCs w:val="22"/>
              <w:u w:val="single"/>
            </w:rPr>
            <w:fldChar w:fldCharType="end"/>
          </w:r>
        </w:p>
        <w:p>
          <w:pPr>
            <w:pStyle w:val="16"/>
            <w:tabs>
              <w:tab w:val="right" w:leader="dot" w:pos="8980"/>
            </w:tabs>
            <w:spacing w:line="330" w:lineRule="exact"/>
            <w:rPr>
              <w:i w:val="0"/>
              <w:iCs w:val="0"/>
              <w:sz w:val="22"/>
              <w:szCs w:val="22"/>
            </w:rPr>
          </w:pPr>
          <w:r>
            <w:rPr>
              <w:rFonts w:hint="eastAsia"/>
              <w:i w:val="0"/>
              <w:iCs w:val="0"/>
              <w:sz w:val="22"/>
              <w:szCs w:val="22"/>
              <w:u w:val="single"/>
            </w:rPr>
            <w:fldChar w:fldCharType="begin"/>
          </w:r>
          <w:r>
            <w:rPr>
              <w:rFonts w:hint="eastAsia"/>
              <w:i w:val="0"/>
              <w:iCs w:val="0"/>
              <w:sz w:val="22"/>
              <w:szCs w:val="22"/>
            </w:rPr>
            <w:instrText xml:space="preserve"> HYPERLINK \l _Toc15844 </w:instrText>
          </w:r>
          <w:r>
            <w:rPr>
              <w:rFonts w:hint="eastAsia"/>
              <w:i w:val="0"/>
              <w:iCs w:val="0"/>
              <w:sz w:val="22"/>
              <w:szCs w:val="22"/>
            </w:rPr>
            <w:fldChar w:fldCharType="separate"/>
          </w:r>
          <w:r>
            <w:rPr>
              <w:rFonts w:hint="eastAsia"/>
              <w:i w:val="0"/>
              <w:iCs w:val="0"/>
              <w:sz w:val="22"/>
              <w:szCs w:val="22"/>
            </w:rPr>
            <w:t>4  专业培养能力</w:t>
          </w:r>
          <w:r>
            <w:rPr>
              <w:i w:val="0"/>
              <w:iCs w:val="0"/>
              <w:sz w:val="22"/>
              <w:szCs w:val="22"/>
            </w:rPr>
            <w:tab/>
          </w:r>
          <w:r>
            <w:rPr>
              <w:i w:val="0"/>
              <w:iCs w:val="0"/>
              <w:sz w:val="22"/>
              <w:szCs w:val="22"/>
            </w:rPr>
            <w:fldChar w:fldCharType="begin"/>
          </w:r>
          <w:r>
            <w:rPr>
              <w:i w:val="0"/>
              <w:iCs w:val="0"/>
              <w:sz w:val="22"/>
              <w:szCs w:val="22"/>
            </w:rPr>
            <w:instrText xml:space="preserve"> PAGEREF _Toc15844 \h </w:instrText>
          </w:r>
          <w:r>
            <w:rPr>
              <w:i w:val="0"/>
              <w:iCs w:val="0"/>
              <w:sz w:val="22"/>
              <w:szCs w:val="22"/>
            </w:rPr>
            <w:fldChar w:fldCharType="separate"/>
          </w:r>
          <w:r>
            <w:rPr>
              <w:i w:val="0"/>
              <w:iCs w:val="0"/>
              <w:sz w:val="22"/>
              <w:szCs w:val="22"/>
            </w:rPr>
            <w:t>16</w:t>
          </w:r>
          <w:r>
            <w:rPr>
              <w:i w:val="0"/>
              <w:iCs w:val="0"/>
              <w:sz w:val="22"/>
              <w:szCs w:val="22"/>
            </w:rPr>
            <w:fldChar w:fldCharType="end"/>
          </w:r>
          <w:r>
            <w:rPr>
              <w:rFonts w:hint="eastAsia"/>
              <w:i w:val="0"/>
              <w:iCs w:val="0"/>
              <w:sz w:val="22"/>
              <w:szCs w:val="22"/>
              <w:u w:val="single"/>
            </w:rPr>
            <w:fldChar w:fldCharType="end"/>
          </w:r>
        </w:p>
        <w:p>
          <w:pPr>
            <w:pStyle w:val="19"/>
            <w:tabs>
              <w:tab w:val="right" w:leader="dot" w:pos="8980"/>
            </w:tabs>
            <w:spacing w:line="330" w:lineRule="exact"/>
            <w:rPr>
              <w:i w:val="0"/>
              <w:iCs w:val="0"/>
              <w:sz w:val="22"/>
              <w:szCs w:val="22"/>
            </w:rPr>
          </w:pPr>
          <w:r>
            <w:rPr>
              <w:rFonts w:hint="eastAsia"/>
              <w:i w:val="0"/>
              <w:iCs w:val="0"/>
              <w:sz w:val="22"/>
              <w:szCs w:val="22"/>
              <w:u w:val="single"/>
            </w:rPr>
            <w:fldChar w:fldCharType="begin"/>
          </w:r>
          <w:r>
            <w:rPr>
              <w:rFonts w:hint="eastAsia"/>
              <w:i w:val="0"/>
              <w:iCs w:val="0"/>
              <w:sz w:val="22"/>
              <w:szCs w:val="22"/>
            </w:rPr>
            <w:instrText xml:space="preserve"> HYPERLINK \l _Toc15857 </w:instrText>
          </w:r>
          <w:r>
            <w:rPr>
              <w:rFonts w:hint="eastAsia"/>
              <w:i w:val="0"/>
              <w:iCs w:val="0"/>
              <w:sz w:val="22"/>
              <w:szCs w:val="22"/>
            </w:rPr>
            <w:fldChar w:fldCharType="separate"/>
          </w:r>
          <w:r>
            <w:rPr>
              <w:rFonts w:hint="eastAsia"/>
              <w:i w:val="0"/>
              <w:iCs w:val="0"/>
              <w:sz w:val="22"/>
              <w:szCs w:val="22"/>
            </w:rPr>
            <w:t>4.1专业培养目标定位</w:t>
          </w:r>
          <w:r>
            <w:rPr>
              <w:i w:val="0"/>
              <w:iCs w:val="0"/>
              <w:sz w:val="22"/>
              <w:szCs w:val="22"/>
            </w:rPr>
            <w:tab/>
          </w:r>
          <w:r>
            <w:rPr>
              <w:i w:val="0"/>
              <w:iCs w:val="0"/>
              <w:sz w:val="22"/>
              <w:szCs w:val="22"/>
            </w:rPr>
            <w:fldChar w:fldCharType="begin"/>
          </w:r>
          <w:r>
            <w:rPr>
              <w:i w:val="0"/>
              <w:iCs w:val="0"/>
              <w:sz w:val="22"/>
              <w:szCs w:val="22"/>
            </w:rPr>
            <w:instrText xml:space="preserve"> PAGEREF _Toc15857 \h </w:instrText>
          </w:r>
          <w:r>
            <w:rPr>
              <w:i w:val="0"/>
              <w:iCs w:val="0"/>
              <w:sz w:val="22"/>
              <w:szCs w:val="22"/>
            </w:rPr>
            <w:fldChar w:fldCharType="separate"/>
          </w:r>
          <w:r>
            <w:rPr>
              <w:i w:val="0"/>
              <w:iCs w:val="0"/>
              <w:sz w:val="22"/>
              <w:szCs w:val="22"/>
            </w:rPr>
            <w:t>16</w:t>
          </w:r>
          <w:r>
            <w:rPr>
              <w:i w:val="0"/>
              <w:iCs w:val="0"/>
              <w:sz w:val="22"/>
              <w:szCs w:val="22"/>
            </w:rPr>
            <w:fldChar w:fldCharType="end"/>
          </w:r>
          <w:r>
            <w:rPr>
              <w:rFonts w:hint="eastAsia"/>
              <w:i w:val="0"/>
              <w:iCs w:val="0"/>
              <w:sz w:val="22"/>
              <w:szCs w:val="22"/>
              <w:u w:val="single"/>
            </w:rPr>
            <w:fldChar w:fldCharType="end"/>
          </w:r>
        </w:p>
        <w:p>
          <w:pPr>
            <w:pStyle w:val="19"/>
            <w:tabs>
              <w:tab w:val="right" w:leader="dot" w:pos="8980"/>
            </w:tabs>
            <w:spacing w:line="330" w:lineRule="exact"/>
            <w:rPr>
              <w:i w:val="0"/>
              <w:iCs w:val="0"/>
              <w:sz w:val="22"/>
              <w:szCs w:val="22"/>
            </w:rPr>
          </w:pPr>
          <w:r>
            <w:rPr>
              <w:rFonts w:hint="eastAsia"/>
              <w:i w:val="0"/>
              <w:iCs w:val="0"/>
              <w:sz w:val="22"/>
              <w:szCs w:val="22"/>
              <w:u w:val="single"/>
            </w:rPr>
            <w:fldChar w:fldCharType="begin"/>
          </w:r>
          <w:r>
            <w:rPr>
              <w:rFonts w:hint="eastAsia"/>
              <w:i w:val="0"/>
              <w:iCs w:val="0"/>
              <w:sz w:val="22"/>
              <w:szCs w:val="22"/>
            </w:rPr>
            <w:instrText xml:space="preserve"> HYPERLINK \l _Toc12111 </w:instrText>
          </w:r>
          <w:r>
            <w:rPr>
              <w:rFonts w:hint="eastAsia"/>
              <w:i w:val="0"/>
              <w:iCs w:val="0"/>
              <w:sz w:val="22"/>
              <w:szCs w:val="22"/>
            </w:rPr>
            <w:fldChar w:fldCharType="separate"/>
          </w:r>
          <w:r>
            <w:rPr>
              <w:rFonts w:hint="eastAsia"/>
              <w:i w:val="0"/>
              <w:iCs w:val="0"/>
              <w:sz w:val="22"/>
              <w:szCs w:val="22"/>
            </w:rPr>
            <w:t>4.2专业课程体系建设</w:t>
          </w:r>
          <w:r>
            <w:rPr>
              <w:i w:val="0"/>
              <w:iCs w:val="0"/>
              <w:sz w:val="22"/>
              <w:szCs w:val="22"/>
            </w:rPr>
            <w:tab/>
          </w:r>
          <w:r>
            <w:rPr>
              <w:i w:val="0"/>
              <w:iCs w:val="0"/>
              <w:sz w:val="22"/>
              <w:szCs w:val="22"/>
            </w:rPr>
            <w:fldChar w:fldCharType="begin"/>
          </w:r>
          <w:r>
            <w:rPr>
              <w:i w:val="0"/>
              <w:iCs w:val="0"/>
              <w:sz w:val="22"/>
              <w:szCs w:val="22"/>
            </w:rPr>
            <w:instrText xml:space="preserve"> PAGEREF _Toc12111 \h </w:instrText>
          </w:r>
          <w:r>
            <w:rPr>
              <w:i w:val="0"/>
              <w:iCs w:val="0"/>
              <w:sz w:val="22"/>
              <w:szCs w:val="22"/>
            </w:rPr>
            <w:fldChar w:fldCharType="separate"/>
          </w:r>
          <w:r>
            <w:rPr>
              <w:i w:val="0"/>
              <w:iCs w:val="0"/>
              <w:sz w:val="22"/>
              <w:szCs w:val="22"/>
            </w:rPr>
            <w:t>16</w:t>
          </w:r>
          <w:r>
            <w:rPr>
              <w:i w:val="0"/>
              <w:iCs w:val="0"/>
              <w:sz w:val="22"/>
              <w:szCs w:val="22"/>
            </w:rPr>
            <w:fldChar w:fldCharType="end"/>
          </w:r>
          <w:r>
            <w:rPr>
              <w:rFonts w:hint="eastAsia"/>
              <w:i w:val="0"/>
              <w:iCs w:val="0"/>
              <w:sz w:val="22"/>
              <w:szCs w:val="22"/>
              <w:u w:val="single"/>
            </w:rPr>
            <w:fldChar w:fldCharType="end"/>
          </w:r>
        </w:p>
        <w:p>
          <w:pPr>
            <w:pStyle w:val="19"/>
            <w:tabs>
              <w:tab w:val="right" w:leader="dot" w:pos="8980"/>
            </w:tabs>
            <w:spacing w:line="330" w:lineRule="exact"/>
            <w:rPr>
              <w:i w:val="0"/>
              <w:iCs w:val="0"/>
              <w:sz w:val="22"/>
              <w:szCs w:val="22"/>
            </w:rPr>
          </w:pPr>
          <w:r>
            <w:rPr>
              <w:rFonts w:hint="eastAsia"/>
              <w:i w:val="0"/>
              <w:iCs w:val="0"/>
              <w:sz w:val="22"/>
              <w:szCs w:val="22"/>
              <w:u w:val="single"/>
            </w:rPr>
            <w:fldChar w:fldCharType="begin"/>
          </w:r>
          <w:r>
            <w:rPr>
              <w:rFonts w:hint="eastAsia"/>
              <w:i w:val="0"/>
              <w:iCs w:val="0"/>
              <w:sz w:val="22"/>
              <w:szCs w:val="22"/>
            </w:rPr>
            <w:instrText xml:space="preserve"> HYPERLINK \l _Toc27921 </w:instrText>
          </w:r>
          <w:r>
            <w:rPr>
              <w:rFonts w:hint="eastAsia"/>
              <w:i w:val="0"/>
              <w:iCs w:val="0"/>
              <w:sz w:val="22"/>
              <w:szCs w:val="22"/>
            </w:rPr>
            <w:fldChar w:fldCharType="separate"/>
          </w:r>
          <w:r>
            <w:rPr>
              <w:rFonts w:hint="eastAsia"/>
              <w:i w:val="0"/>
              <w:iCs w:val="0"/>
              <w:sz w:val="22"/>
              <w:szCs w:val="22"/>
            </w:rPr>
            <w:t>4.3学风建设</w:t>
          </w:r>
          <w:r>
            <w:rPr>
              <w:i w:val="0"/>
              <w:iCs w:val="0"/>
              <w:sz w:val="22"/>
              <w:szCs w:val="22"/>
            </w:rPr>
            <w:tab/>
          </w:r>
          <w:r>
            <w:rPr>
              <w:i w:val="0"/>
              <w:iCs w:val="0"/>
              <w:sz w:val="22"/>
              <w:szCs w:val="22"/>
            </w:rPr>
            <w:fldChar w:fldCharType="begin"/>
          </w:r>
          <w:r>
            <w:rPr>
              <w:i w:val="0"/>
              <w:iCs w:val="0"/>
              <w:sz w:val="22"/>
              <w:szCs w:val="22"/>
            </w:rPr>
            <w:instrText xml:space="preserve"> PAGEREF _Toc27921 \h </w:instrText>
          </w:r>
          <w:r>
            <w:rPr>
              <w:i w:val="0"/>
              <w:iCs w:val="0"/>
              <w:sz w:val="22"/>
              <w:szCs w:val="22"/>
            </w:rPr>
            <w:fldChar w:fldCharType="separate"/>
          </w:r>
          <w:r>
            <w:rPr>
              <w:i w:val="0"/>
              <w:iCs w:val="0"/>
              <w:sz w:val="22"/>
              <w:szCs w:val="22"/>
            </w:rPr>
            <w:t>17</w:t>
          </w:r>
          <w:r>
            <w:rPr>
              <w:i w:val="0"/>
              <w:iCs w:val="0"/>
              <w:sz w:val="22"/>
              <w:szCs w:val="22"/>
            </w:rPr>
            <w:fldChar w:fldCharType="end"/>
          </w:r>
          <w:r>
            <w:rPr>
              <w:rFonts w:hint="eastAsia"/>
              <w:i w:val="0"/>
              <w:iCs w:val="0"/>
              <w:sz w:val="22"/>
              <w:szCs w:val="22"/>
              <w:u w:val="single"/>
            </w:rPr>
            <w:fldChar w:fldCharType="end"/>
          </w:r>
        </w:p>
        <w:p>
          <w:pPr>
            <w:pStyle w:val="10"/>
            <w:tabs>
              <w:tab w:val="right" w:leader="dot" w:pos="8980"/>
            </w:tabs>
            <w:spacing w:line="330" w:lineRule="exact"/>
            <w:rPr>
              <w:i w:val="0"/>
              <w:iCs w:val="0"/>
              <w:sz w:val="22"/>
              <w:szCs w:val="22"/>
            </w:rPr>
          </w:pPr>
          <w:r>
            <w:rPr>
              <w:rFonts w:hint="eastAsia"/>
              <w:i w:val="0"/>
              <w:iCs w:val="0"/>
              <w:sz w:val="22"/>
              <w:szCs w:val="22"/>
              <w:u w:val="single"/>
            </w:rPr>
            <w:fldChar w:fldCharType="begin"/>
          </w:r>
          <w:r>
            <w:rPr>
              <w:rFonts w:hint="eastAsia"/>
              <w:i w:val="0"/>
              <w:iCs w:val="0"/>
              <w:sz w:val="22"/>
              <w:szCs w:val="22"/>
            </w:rPr>
            <w:instrText xml:space="preserve"> HYPERLINK \l _Toc17908 </w:instrText>
          </w:r>
          <w:r>
            <w:rPr>
              <w:rFonts w:hint="eastAsia"/>
              <w:i w:val="0"/>
              <w:iCs w:val="0"/>
              <w:sz w:val="22"/>
              <w:szCs w:val="22"/>
            </w:rPr>
            <w:fldChar w:fldCharType="separate"/>
          </w:r>
          <w:r>
            <w:rPr>
              <w:rFonts w:hint="eastAsia"/>
              <w:i w:val="0"/>
              <w:iCs w:val="0"/>
              <w:sz w:val="22"/>
              <w:szCs w:val="22"/>
            </w:rPr>
            <w:t>4.3.1加强组织领导</w:t>
          </w:r>
          <w:r>
            <w:rPr>
              <w:i w:val="0"/>
              <w:iCs w:val="0"/>
              <w:sz w:val="22"/>
              <w:szCs w:val="22"/>
            </w:rPr>
            <w:tab/>
          </w:r>
          <w:r>
            <w:rPr>
              <w:i w:val="0"/>
              <w:iCs w:val="0"/>
              <w:sz w:val="22"/>
              <w:szCs w:val="22"/>
            </w:rPr>
            <w:fldChar w:fldCharType="begin"/>
          </w:r>
          <w:r>
            <w:rPr>
              <w:i w:val="0"/>
              <w:iCs w:val="0"/>
              <w:sz w:val="22"/>
              <w:szCs w:val="22"/>
            </w:rPr>
            <w:instrText xml:space="preserve"> PAGEREF _Toc17908 \h </w:instrText>
          </w:r>
          <w:r>
            <w:rPr>
              <w:i w:val="0"/>
              <w:iCs w:val="0"/>
              <w:sz w:val="22"/>
              <w:szCs w:val="22"/>
            </w:rPr>
            <w:fldChar w:fldCharType="separate"/>
          </w:r>
          <w:r>
            <w:rPr>
              <w:i w:val="0"/>
              <w:iCs w:val="0"/>
              <w:sz w:val="22"/>
              <w:szCs w:val="22"/>
            </w:rPr>
            <w:t>17</w:t>
          </w:r>
          <w:r>
            <w:rPr>
              <w:i w:val="0"/>
              <w:iCs w:val="0"/>
              <w:sz w:val="22"/>
              <w:szCs w:val="22"/>
            </w:rPr>
            <w:fldChar w:fldCharType="end"/>
          </w:r>
          <w:r>
            <w:rPr>
              <w:rFonts w:hint="eastAsia"/>
              <w:i w:val="0"/>
              <w:iCs w:val="0"/>
              <w:sz w:val="22"/>
              <w:szCs w:val="22"/>
              <w:u w:val="single"/>
            </w:rPr>
            <w:fldChar w:fldCharType="end"/>
          </w:r>
        </w:p>
        <w:p>
          <w:pPr>
            <w:pStyle w:val="10"/>
            <w:tabs>
              <w:tab w:val="right" w:leader="dot" w:pos="8980"/>
            </w:tabs>
            <w:spacing w:line="330" w:lineRule="exact"/>
            <w:rPr>
              <w:i w:val="0"/>
              <w:iCs w:val="0"/>
              <w:sz w:val="22"/>
              <w:szCs w:val="22"/>
            </w:rPr>
          </w:pPr>
          <w:r>
            <w:rPr>
              <w:rFonts w:hint="eastAsia"/>
              <w:i w:val="0"/>
              <w:iCs w:val="0"/>
              <w:sz w:val="22"/>
              <w:szCs w:val="22"/>
              <w:u w:val="single"/>
            </w:rPr>
            <w:fldChar w:fldCharType="begin"/>
          </w:r>
          <w:r>
            <w:rPr>
              <w:rFonts w:hint="eastAsia"/>
              <w:i w:val="0"/>
              <w:iCs w:val="0"/>
              <w:sz w:val="22"/>
              <w:szCs w:val="22"/>
            </w:rPr>
            <w:instrText xml:space="preserve"> HYPERLINK \l _Toc18755 </w:instrText>
          </w:r>
          <w:r>
            <w:rPr>
              <w:rFonts w:hint="eastAsia"/>
              <w:i w:val="0"/>
              <w:iCs w:val="0"/>
              <w:sz w:val="22"/>
              <w:szCs w:val="22"/>
            </w:rPr>
            <w:fldChar w:fldCharType="separate"/>
          </w:r>
          <w:r>
            <w:rPr>
              <w:rFonts w:hint="eastAsia"/>
              <w:i w:val="0"/>
              <w:iCs w:val="0"/>
              <w:sz w:val="22"/>
              <w:szCs w:val="22"/>
            </w:rPr>
            <w:t>4.3.2营造良好育人氛围</w:t>
          </w:r>
          <w:r>
            <w:rPr>
              <w:i w:val="0"/>
              <w:iCs w:val="0"/>
              <w:sz w:val="22"/>
              <w:szCs w:val="22"/>
            </w:rPr>
            <w:tab/>
          </w:r>
          <w:r>
            <w:rPr>
              <w:i w:val="0"/>
              <w:iCs w:val="0"/>
              <w:sz w:val="22"/>
              <w:szCs w:val="22"/>
            </w:rPr>
            <w:fldChar w:fldCharType="begin"/>
          </w:r>
          <w:r>
            <w:rPr>
              <w:i w:val="0"/>
              <w:iCs w:val="0"/>
              <w:sz w:val="22"/>
              <w:szCs w:val="22"/>
            </w:rPr>
            <w:instrText xml:space="preserve"> PAGEREF _Toc18755 \h </w:instrText>
          </w:r>
          <w:r>
            <w:rPr>
              <w:i w:val="0"/>
              <w:iCs w:val="0"/>
              <w:sz w:val="22"/>
              <w:szCs w:val="22"/>
            </w:rPr>
            <w:fldChar w:fldCharType="separate"/>
          </w:r>
          <w:r>
            <w:rPr>
              <w:i w:val="0"/>
              <w:iCs w:val="0"/>
              <w:sz w:val="22"/>
              <w:szCs w:val="22"/>
            </w:rPr>
            <w:t>18</w:t>
          </w:r>
          <w:r>
            <w:rPr>
              <w:i w:val="0"/>
              <w:iCs w:val="0"/>
              <w:sz w:val="22"/>
              <w:szCs w:val="22"/>
            </w:rPr>
            <w:fldChar w:fldCharType="end"/>
          </w:r>
          <w:r>
            <w:rPr>
              <w:rFonts w:hint="eastAsia"/>
              <w:i w:val="0"/>
              <w:iCs w:val="0"/>
              <w:sz w:val="22"/>
              <w:szCs w:val="22"/>
              <w:u w:val="single"/>
            </w:rPr>
            <w:fldChar w:fldCharType="end"/>
          </w:r>
        </w:p>
        <w:p>
          <w:pPr>
            <w:pStyle w:val="10"/>
            <w:tabs>
              <w:tab w:val="right" w:leader="dot" w:pos="8980"/>
            </w:tabs>
            <w:spacing w:line="330" w:lineRule="exact"/>
            <w:rPr>
              <w:i w:val="0"/>
              <w:iCs w:val="0"/>
              <w:sz w:val="22"/>
              <w:szCs w:val="22"/>
            </w:rPr>
          </w:pPr>
          <w:r>
            <w:rPr>
              <w:rFonts w:hint="eastAsia"/>
              <w:i w:val="0"/>
              <w:iCs w:val="0"/>
              <w:sz w:val="22"/>
              <w:szCs w:val="22"/>
              <w:u w:val="single"/>
            </w:rPr>
            <w:fldChar w:fldCharType="begin"/>
          </w:r>
          <w:r>
            <w:rPr>
              <w:rFonts w:hint="eastAsia"/>
              <w:i w:val="0"/>
              <w:iCs w:val="0"/>
              <w:sz w:val="22"/>
              <w:szCs w:val="22"/>
            </w:rPr>
            <w:instrText xml:space="preserve"> HYPERLINK \l _Toc2947 </w:instrText>
          </w:r>
          <w:r>
            <w:rPr>
              <w:rFonts w:hint="eastAsia"/>
              <w:i w:val="0"/>
              <w:iCs w:val="0"/>
              <w:sz w:val="22"/>
              <w:szCs w:val="22"/>
            </w:rPr>
            <w:fldChar w:fldCharType="separate"/>
          </w:r>
          <w:r>
            <w:rPr>
              <w:rFonts w:hint="eastAsia"/>
              <w:i w:val="0"/>
              <w:iCs w:val="0"/>
              <w:sz w:val="22"/>
              <w:szCs w:val="22"/>
            </w:rPr>
            <w:t>4.3.3重视考风考纪建设</w:t>
          </w:r>
          <w:r>
            <w:rPr>
              <w:i w:val="0"/>
              <w:iCs w:val="0"/>
              <w:sz w:val="22"/>
              <w:szCs w:val="22"/>
            </w:rPr>
            <w:tab/>
          </w:r>
          <w:r>
            <w:rPr>
              <w:i w:val="0"/>
              <w:iCs w:val="0"/>
              <w:sz w:val="22"/>
              <w:szCs w:val="22"/>
            </w:rPr>
            <w:fldChar w:fldCharType="begin"/>
          </w:r>
          <w:r>
            <w:rPr>
              <w:i w:val="0"/>
              <w:iCs w:val="0"/>
              <w:sz w:val="22"/>
              <w:szCs w:val="22"/>
            </w:rPr>
            <w:instrText xml:space="preserve"> PAGEREF _Toc2947 \h </w:instrText>
          </w:r>
          <w:r>
            <w:rPr>
              <w:i w:val="0"/>
              <w:iCs w:val="0"/>
              <w:sz w:val="22"/>
              <w:szCs w:val="22"/>
            </w:rPr>
            <w:fldChar w:fldCharType="separate"/>
          </w:r>
          <w:r>
            <w:rPr>
              <w:i w:val="0"/>
              <w:iCs w:val="0"/>
              <w:sz w:val="22"/>
              <w:szCs w:val="22"/>
            </w:rPr>
            <w:t>18</w:t>
          </w:r>
          <w:r>
            <w:rPr>
              <w:i w:val="0"/>
              <w:iCs w:val="0"/>
              <w:sz w:val="22"/>
              <w:szCs w:val="22"/>
            </w:rPr>
            <w:fldChar w:fldCharType="end"/>
          </w:r>
          <w:r>
            <w:rPr>
              <w:rFonts w:hint="eastAsia"/>
              <w:i w:val="0"/>
              <w:iCs w:val="0"/>
              <w:sz w:val="22"/>
              <w:szCs w:val="22"/>
              <w:u w:val="single"/>
            </w:rPr>
            <w:fldChar w:fldCharType="end"/>
          </w:r>
        </w:p>
        <w:p>
          <w:pPr>
            <w:pStyle w:val="16"/>
            <w:tabs>
              <w:tab w:val="right" w:leader="dot" w:pos="8980"/>
            </w:tabs>
            <w:spacing w:line="330" w:lineRule="exact"/>
            <w:rPr>
              <w:i w:val="0"/>
              <w:iCs w:val="0"/>
              <w:sz w:val="22"/>
              <w:szCs w:val="22"/>
            </w:rPr>
          </w:pPr>
          <w:r>
            <w:rPr>
              <w:rFonts w:hint="eastAsia"/>
              <w:i w:val="0"/>
              <w:iCs w:val="0"/>
              <w:sz w:val="22"/>
              <w:szCs w:val="22"/>
              <w:u w:val="single"/>
            </w:rPr>
            <w:fldChar w:fldCharType="begin"/>
          </w:r>
          <w:r>
            <w:rPr>
              <w:rFonts w:hint="eastAsia"/>
              <w:i w:val="0"/>
              <w:iCs w:val="0"/>
              <w:sz w:val="22"/>
              <w:szCs w:val="22"/>
            </w:rPr>
            <w:instrText xml:space="preserve"> HYPERLINK \l _Toc25579 </w:instrText>
          </w:r>
          <w:r>
            <w:rPr>
              <w:rFonts w:hint="eastAsia"/>
              <w:i w:val="0"/>
              <w:iCs w:val="0"/>
              <w:sz w:val="22"/>
              <w:szCs w:val="22"/>
            </w:rPr>
            <w:fldChar w:fldCharType="separate"/>
          </w:r>
          <w:r>
            <w:rPr>
              <w:rFonts w:hint="eastAsia"/>
              <w:i w:val="0"/>
              <w:iCs w:val="0"/>
              <w:sz w:val="22"/>
              <w:szCs w:val="22"/>
            </w:rPr>
            <w:t>5  质量保障体系</w:t>
          </w:r>
          <w:r>
            <w:rPr>
              <w:i w:val="0"/>
              <w:iCs w:val="0"/>
              <w:sz w:val="22"/>
              <w:szCs w:val="22"/>
            </w:rPr>
            <w:tab/>
          </w:r>
          <w:r>
            <w:rPr>
              <w:i w:val="0"/>
              <w:iCs w:val="0"/>
              <w:sz w:val="22"/>
              <w:szCs w:val="22"/>
            </w:rPr>
            <w:fldChar w:fldCharType="begin"/>
          </w:r>
          <w:r>
            <w:rPr>
              <w:i w:val="0"/>
              <w:iCs w:val="0"/>
              <w:sz w:val="22"/>
              <w:szCs w:val="22"/>
            </w:rPr>
            <w:instrText xml:space="preserve"> PAGEREF _Toc25579 \h </w:instrText>
          </w:r>
          <w:r>
            <w:rPr>
              <w:i w:val="0"/>
              <w:iCs w:val="0"/>
              <w:sz w:val="22"/>
              <w:szCs w:val="22"/>
            </w:rPr>
            <w:fldChar w:fldCharType="separate"/>
          </w:r>
          <w:r>
            <w:rPr>
              <w:i w:val="0"/>
              <w:iCs w:val="0"/>
              <w:sz w:val="22"/>
              <w:szCs w:val="22"/>
            </w:rPr>
            <w:t>19</w:t>
          </w:r>
          <w:r>
            <w:rPr>
              <w:i w:val="0"/>
              <w:iCs w:val="0"/>
              <w:sz w:val="22"/>
              <w:szCs w:val="22"/>
            </w:rPr>
            <w:fldChar w:fldCharType="end"/>
          </w:r>
          <w:r>
            <w:rPr>
              <w:rFonts w:hint="eastAsia"/>
              <w:i w:val="0"/>
              <w:iCs w:val="0"/>
              <w:sz w:val="22"/>
              <w:szCs w:val="22"/>
              <w:u w:val="single"/>
            </w:rPr>
            <w:fldChar w:fldCharType="end"/>
          </w:r>
        </w:p>
        <w:p>
          <w:pPr>
            <w:pStyle w:val="19"/>
            <w:tabs>
              <w:tab w:val="right" w:leader="dot" w:pos="8980"/>
            </w:tabs>
            <w:spacing w:line="330" w:lineRule="exact"/>
            <w:rPr>
              <w:i w:val="0"/>
              <w:iCs w:val="0"/>
              <w:sz w:val="22"/>
              <w:szCs w:val="22"/>
            </w:rPr>
          </w:pPr>
          <w:r>
            <w:rPr>
              <w:rFonts w:hint="eastAsia"/>
              <w:i w:val="0"/>
              <w:iCs w:val="0"/>
              <w:sz w:val="22"/>
              <w:szCs w:val="22"/>
              <w:u w:val="single"/>
            </w:rPr>
            <w:fldChar w:fldCharType="begin"/>
          </w:r>
          <w:r>
            <w:rPr>
              <w:rFonts w:hint="eastAsia"/>
              <w:i w:val="0"/>
              <w:iCs w:val="0"/>
              <w:sz w:val="22"/>
              <w:szCs w:val="22"/>
            </w:rPr>
            <w:instrText xml:space="preserve"> HYPERLINK \l _Toc12843 </w:instrText>
          </w:r>
          <w:r>
            <w:rPr>
              <w:rFonts w:hint="eastAsia"/>
              <w:i w:val="0"/>
              <w:iCs w:val="0"/>
              <w:sz w:val="22"/>
              <w:szCs w:val="22"/>
            </w:rPr>
            <w:fldChar w:fldCharType="separate"/>
          </w:r>
          <w:r>
            <w:rPr>
              <w:rFonts w:hint="eastAsia"/>
              <w:i w:val="0"/>
              <w:iCs w:val="0"/>
              <w:sz w:val="22"/>
              <w:szCs w:val="22"/>
            </w:rPr>
            <w:t>5.1落实人才培养中心地位</w:t>
          </w:r>
          <w:r>
            <w:rPr>
              <w:i w:val="0"/>
              <w:iCs w:val="0"/>
              <w:sz w:val="22"/>
              <w:szCs w:val="22"/>
            </w:rPr>
            <w:tab/>
          </w:r>
          <w:r>
            <w:rPr>
              <w:i w:val="0"/>
              <w:iCs w:val="0"/>
              <w:sz w:val="22"/>
              <w:szCs w:val="22"/>
            </w:rPr>
            <w:fldChar w:fldCharType="begin"/>
          </w:r>
          <w:r>
            <w:rPr>
              <w:i w:val="0"/>
              <w:iCs w:val="0"/>
              <w:sz w:val="22"/>
              <w:szCs w:val="22"/>
            </w:rPr>
            <w:instrText xml:space="preserve"> PAGEREF _Toc12843 \h </w:instrText>
          </w:r>
          <w:r>
            <w:rPr>
              <w:i w:val="0"/>
              <w:iCs w:val="0"/>
              <w:sz w:val="22"/>
              <w:szCs w:val="22"/>
            </w:rPr>
            <w:fldChar w:fldCharType="separate"/>
          </w:r>
          <w:r>
            <w:rPr>
              <w:i w:val="0"/>
              <w:iCs w:val="0"/>
              <w:sz w:val="22"/>
              <w:szCs w:val="22"/>
            </w:rPr>
            <w:t>19</w:t>
          </w:r>
          <w:r>
            <w:rPr>
              <w:i w:val="0"/>
              <w:iCs w:val="0"/>
              <w:sz w:val="22"/>
              <w:szCs w:val="22"/>
            </w:rPr>
            <w:fldChar w:fldCharType="end"/>
          </w:r>
          <w:r>
            <w:rPr>
              <w:rFonts w:hint="eastAsia"/>
              <w:i w:val="0"/>
              <w:iCs w:val="0"/>
              <w:sz w:val="22"/>
              <w:szCs w:val="22"/>
              <w:u w:val="single"/>
            </w:rPr>
            <w:fldChar w:fldCharType="end"/>
          </w:r>
        </w:p>
        <w:p>
          <w:pPr>
            <w:pStyle w:val="10"/>
            <w:tabs>
              <w:tab w:val="right" w:leader="dot" w:pos="8980"/>
            </w:tabs>
            <w:spacing w:line="330" w:lineRule="exact"/>
            <w:rPr>
              <w:i w:val="0"/>
              <w:iCs w:val="0"/>
              <w:sz w:val="22"/>
              <w:szCs w:val="22"/>
            </w:rPr>
          </w:pPr>
          <w:r>
            <w:rPr>
              <w:rFonts w:hint="eastAsia"/>
              <w:i w:val="0"/>
              <w:iCs w:val="0"/>
              <w:sz w:val="22"/>
              <w:szCs w:val="22"/>
              <w:u w:val="single"/>
            </w:rPr>
            <w:fldChar w:fldCharType="begin"/>
          </w:r>
          <w:r>
            <w:rPr>
              <w:rFonts w:hint="eastAsia"/>
              <w:i w:val="0"/>
              <w:iCs w:val="0"/>
              <w:sz w:val="22"/>
              <w:szCs w:val="22"/>
            </w:rPr>
            <w:instrText xml:space="preserve"> HYPERLINK \l _Toc25143 </w:instrText>
          </w:r>
          <w:r>
            <w:rPr>
              <w:rFonts w:hint="eastAsia"/>
              <w:i w:val="0"/>
              <w:iCs w:val="0"/>
              <w:sz w:val="22"/>
              <w:szCs w:val="22"/>
            </w:rPr>
            <w:fldChar w:fldCharType="separate"/>
          </w:r>
          <w:r>
            <w:rPr>
              <w:rFonts w:hint="eastAsia"/>
              <w:i w:val="0"/>
              <w:iCs w:val="0"/>
              <w:sz w:val="22"/>
              <w:szCs w:val="22"/>
            </w:rPr>
            <w:t>5.1.1领导重视教学</w:t>
          </w:r>
          <w:r>
            <w:rPr>
              <w:i w:val="0"/>
              <w:iCs w:val="0"/>
              <w:sz w:val="22"/>
              <w:szCs w:val="22"/>
            </w:rPr>
            <w:tab/>
          </w:r>
          <w:r>
            <w:rPr>
              <w:i w:val="0"/>
              <w:iCs w:val="0"/>
              <w:sz w:val="22"/>
              <w:szCs w:val="22"/>
            </w:rPr>
            <w:fldChar w:fldCharType="begin"/>
          </w:r>
          <w:r>
            <w:rPr>
              <w:i w:val="0"/>
              <w:iCs w:val="0"/>
              <w:sz w:val="22"/>
              <w:szCs w:val="22"/>
            </w:rPr>
            <w:instrText xml:space="preserve"> PAGEREF _Toc25143 \h </w:instrText>
          </w:r>
          <w:r>
            <w:rPr>
              <w:i w:val="0"/>
              <w:iCs w:val="0"/>
              <w:sz w:val="22"/>
              <w:szCs w:val="22"/>
            </w:rPr>
            <w:fldChar w:fldCharType="separate"/>
          </w:r>
          <w:r>
            <w:rPr>
              <w:i w:val="0"/>
              <w:iCs w:val="0"/>
              <w:sz w:val="22"/>
              <w:szCs w:val="22"/>
            </w:rPr>
            <w:t>19</w:t>
          </w:r>
          <w:r>
            <w:rPr>
              <w:i w:val="0"/>
              <w:iCs w:val="0"/>
              <w:sz w:val="22"/>
              <w:szCs w:val="22"/>
            </w:rPr>
            <w:fldChar w:fldCharType="end"/>
          </w:r>
          <w:r>
            <w:rPr>
              <w:rFonts w:hint="eastAsia"/>
              <w:i w:val="0"/>
              <w:iCs w:val="0"/>
              <w:sz w:val="22"/>
              <w:szCs w:val="22"/>
              <w:u w:val="single"/>
            </w:rPr>
            <w:fldChar w:fldCharType="end"/>
          </w:r>
        </w:p>
        <w:p>
          <w:pPr>
            <w:pStyle w:val="10"/>
            <w:tabs>
              <w:tab w:val="right" w:leader="dot" w:pos="8980"/>
            </w:tabs>
            <w:spacing w:line="330" w:lineRule="exact"/>
            <w:rPr>
              <w:i w:val="0"/>
              <w:iCs w:val="0"/>
              <w:sz w:val="22"/>
              <w:szCs w:val="22"/>
            </w:rPr>
          </w:pPr>
          <w:r>
            <w:rPr>
              <w:rFonts w:hint="eastAsia"/>
              <w:i w:val="0"/>
              <w:iCs w:val="0"/>
              <w:sz w:val="22"/>
              <w:szCs w:val="22"/>
              <w:u w:val="single"/>
            </w:rPr>
            <w:fldChar w:fldCharType="begin"/>
          </w:r>
          <w:r>
            <w:rPr>
              <w:rFonts w:hint="eastAsia"/>
              <w:i w:val="0"/>
              <w:iCs w:val="0"/>
              <w:sz w:val="22"/>
              <w:szCs w:val="22"/>
            </w:rPr>
            <w:instrText xml:space="preserve"> HYPERLINK \l _Toc24094 </w:instrText>
          </w:r>
          <w:r>
            <w:rPr>
              <w:rFonts w:hint="eastAsia"/>
              <w:i w:val="0"/>
              <w:iCs w:val="0"/>
              <w:sz w:val="22"/>
              <w:szCs w:val="22"/>
            </w:rPr>
            <w:fldChar w:fldCharType="separate"/>
          </w:r>
          <w:r>
            <w:rPr>
              <w:rFonts w:hint="eastAsia"/>
              <w:i w:val="0"/>
              <w:iCs w:val="0"/>
              <w:sz w:val="22"/>
              <w:szCs w:val="22"/>
            </w:rPr>
            <w:t>5.</w:t>
          </w:r>
          <w:r>
            <w:rPr>
              <w:rFonts w:hint="eastAsia"/>
              <w:i w:val="0"/>
              <w:iCs w:val="0"/>
              <w:sz w:val="22"/>
              <w:szCs w:val="22"/>
              <w:lang w:val="en-US" w:eastAsia="zh-CN"/>
            </w:rPr>
            <w:t>1</w:t>
          </w:r>
          <w:r>
            <w:rPr>
              <w:rFonts w:hint="eastAsia"/>
              <w:i w:val="0"/>
              <w:iCs w:val="0"/>
              <w:sz w:val="22"/>
              <w:szCs w:val="22"/>
            </w:rPr>
            <w:t>.2组织保障教学</w:t>
          </w:r>
          <w:r>
            <w:rPr>
              <w:i w:val="0"/>
              <w:iCs w:val="0"/>
              <w:sz w:val="22"/>
              <w:szCs w:val="22"/>
            </w:rPr>
            <w:tab/>
          </w:r>
          <w:r>
            <w:rPr>
              <w:i w:val="0"/>
              <w:iCs w:val="0"/>
              <w:sz w:val="22"/>
              <w:szCs w:val="22"/>
            </w:rPr>
            <w:fldChar w:fldCharType="begin"/>
          </w:r>
          <w:r>
            <w:rPr>
              <w:i w:val="0"/>
              <w:iCs w:val="0"/>
              <w:sz w:val="22"/>
              <w:szCs w:val="22"/>
            </w:rPr>
            <w:instrText xml:space="preserve"> PAGEREF _Toc24094 \h </w:instrText>
          </w:r>
          <w:r>
            <w:rPr>
              <w:i w:val="0"/>
              <w:iCs w:val="0"/>
              <w:sz w:val="22"/>
              <w:szCs w:val="22"/>
            </w:rPr>
            <w:fldChar w:fldCharType="separate"/>
          </w:r>
          <w:r>
            <w:rPr>
              <w:i w:val="0"/>
              <w:iCs w:val="0"/>
              <w:sz w:val="22"/>
              <w:szCs w:val="22"/>
            </w:rPr>
            <w:t>19</w:t>
          </w:r>
          <w:r>
            <w:rPr>
              <w:i w:val="0"/>
              <w:iCs w:val="0"/>
              <w:sz w:val="22"/>
              <w:szCs w:val="22"/>
            </w:rPr>
            <w:fldChar w:fldCharType="end"/>
          </w:r>
          <w:r>
            <w:rPr>
              <w:rFonts w:hint="eastAsia"/>
              <w:i w:val="0"/>
              <w:iCs w:val="0"/>
              <w:sz w:val="22"/>
              <w:szCs w:val="22"/>
              <w:u w:val="single"/>
            </w:rPr>
            <w:fldChar w:fldCharType="end"/>
          </w:r>
        </w:p>
        <w:p>
          <w:pPr>
            <w:pStyle w:val="10"/>
            <w:tabs>
              <w:tab w:val="right" w:leader="dot" w:pos="8980"/>
            </w:tabs>
            <w:spacing w:line="330" w:lineRule="exact"/>
            <w:rPr>
              <w:i w:val="0"/>
              <w:iCs w:val="0"/>
              <w:sz w:val="22"/>
              <w:szCs w:val="22"/>
            </w:rPr>
          </w:pPr>
          <w:r>
            <w:rPr>
              <w:rFonts w:hint="eastAsia"/>
              <w:i w:val="0"/>
              <w:iCs w:val="0"/>
              <w:sz w:val="22"/>
              <w:szCs w:val="22"/>
              <w:u w:val="single"/>
            </w:rPr>
            <w:fldChar w:fldCharType="begin"/>
          </w:r>
          <w:r>
            <w:rPr>
              <w:rFonts w:hint="eastAsia"/>
              <w:i w:val="0"/>
              <w:iCs w:val="0"/>
              <w:sz w:val="22"/>
              <w:szCs w:val="22"/>
            </w:rPr>
            <w:instrText xml:space="preserve"> HYPERLINK \l _Toc28919 </w:instrText>
          </w:r>
          <w:r>
            <w:rPr>
              <w:rFonts w:hint="eastAsia"/>
              <w:i w:val="0"/>
              <w:iCs w:val="0"/>
              <w:sz w:val="22"/>
              <w:szCs w:val="22"/>
            </w:rPr>
            <w:fldChar w:fldCharType="separate"/>
          </w:r>
          <w:r>
            <w:rPr>
              <w:rFonts w:hint="eastAsia"/>
              <w:i w:val="0"/>
              <w:iCs w:val="0"/>
              <w:sz w:val="22"/>
              <w:szCs w:val="22"/>
            </w:rPr>
            <w:t>5.</w:t>
          </w:r>
          <w:r>
            <w:rPr>
              <w:rFonts w:hint="eastAsia"/>
              <w:i w:val="0"/>
              <w:iCs w:val="0"/>
              <w:sz w:val="22"/>
              <w:szCs w:val="22"/>
              <w:lang w:val="en-US" w:eastAsia="zh-CN"/>
            </w:rPr>
            <w:t>1</w:t>
          </w:r>
          <w:r>
            <w:rPr>
              <w:rFonts w:hint="eastAsia"/>
              <w:i w:val="0"/>
              <w:iCs w:val="0"/>
              <w:sz w:val="22"/>
              <w:szCs w:val="22"/>
            </w:rPr>
            <w:t>.3制度规范教学</w:t>
          </w:r>
          <w:r>
            <w:rPr>
              <w:i w:val="0"/>
              <w:iCs w:val="0"/>
              <w:sz w:val="22"/>
              <w:szCs w:val="22"/>
            </w:rPr>
            <w:tab/>
          </w:r>
          <w:r>
            <w:rPr>
              <w:i w:val="0"/>
              <w:iCs w:val="0"/>
              <w:sz w:val="22"/>
              <w:szCs w:val="22"/>
            </w:rPr>
            <w:fldChar w:fldCharType="begin"/>
          </w:r>
          <w:r>
            <w:rPr>
              <w:i w:val="0"/>
              <w:iCs w:val="0"/>
              <w:sz w:val="22"/>
              <w:szCs w:val="22"/>
            </w:rPr>
            <w:instrText xml:space="preserve"> PAGEREF _Toc28919 \h </w:instrText>
          </w:r>
          <w:r>
            <w:rPr>
              <w:i w:val="0"/>
              <w:iCs w:val="0"/>
              <w:sz w:val="22"/>
              <w:szCs w:val="22"/>
            </w:rPr>
            <w:fldChar w:fldCharType="separate"/>
          </w:r>
          <w:r>
            <w:rPr>
              <w:i w:val="0"/>
              <w:iCs w:val="0"/>
              <w:sz w:val="22"/>
              <w:szCs w:val="22"/>
            </w:rPr>
            <w:t>20</w:t>
          </w:r>
          <w:r>
            <w:rPr>
              <w:i w:val="0"/>
              <w:iCs w:val="0"/>
              <w:sz w:val="22"/>
              <w:szCs w:val="22"/>
            </w:rPr>
            <w:fldChar w:fldCharType="end"/>
          </w:r>
          <w:r>
            <w:rPr>
              <w:rFonts w:hint="eastAsia"/>
              <w:i w:val="0"/>
              <w:iCs w:val="0"/>
              <w:sz w:val="22"/>
              <w:szCs w:val="22"/>
              <w:u w:val="single"/>
            </w:rPr>
            <w:fldChar w:fldCharType="end"/>
          </w:r>
        </w:p>
        <w:p>
          <w:pPr>
            <w:pStyle w:val="19"/>
            <w:tabs>
              <w:tab w:val="right" w:leader="dot" w:pos="8980"/>
            </w:tabs>
            <w:spacing w:line="330" w:lineRule="exact"/>
            <w:rPr>
              <w:i w:val="0"/>
              <w:iCs w:val="0"/>
              <w:sz w:val="22"/>
              <w:szCs w:val="22"/>
            </w:rPr>
          </w:pPr>
          <w:r>
            <w:rPr>
              <w:rFonts w:hint="eastAsia"/>
              <w:i w:val="0"/>
              <w:iCs w:val="0"/>
              <w:sz w:val="22"/>
              <w:szCs w:val="22"/>
              <w:u w:val="single"/>
            </w:rPr>
            <w:fldChar w:fldCharType="begin"/>
          </w:r>
          <w:r>
            <w:rPr>
              <w:rFonts w:hint="eastAsia"/>
              <w:i w:val="0"/>
              <w:iCs w:val="0"/>
              <w:sz w:val="22"/>
              <w:szCs w:val="22"/>
            </w:rPr>
            <w:instrText xml:space="preserve"> HYPERLINK \l _Toc25775 </w:instrText>
          </w:r>
          <w:r>
            <w:rPr>
              <w:rFonts w:hint="eastAsia"/>
              <w:i w:val="0"/>
              <w:iCs w:val="0"/>
              <w:sz w:val="22"/>
              <w:szCs w:val="22"/>
            </w:rPr>
            <w:fldChar w:fldCharType="separate"/>
          </w:r>
          <w:r>
            <w:rPr>
              <w:rFonts w:hint="eastAsia"/>
              <w:i w:val="0"/>
              <w:iCs w:val="0"/>
              <w:sz w:val="22"/>
              <w:szCs w:val="22"/>
            </w:rPr>
            <w:t>5.2夯实教学质量监控体系</w:t>
          </w:r>
          <w:r>
            <w:rPr>
              <w:i w:val="0"/>
              <w:iCs w:val="0"/>
              <w:sz w:val="22"/>
              <w:szCs w:val="22"/>
            </w:rPr>
            <w:tab/>
          </w:r>
          <w:r>
            <w:rPr>
              <w:i w:val="0"/>
              <w:iCs w:val="0"/>
              <w:sz w:val="22"/>
              <w:szCs w:val="22"/>
            </w:rPr>
            <w:fldChar w:fldCharType="begin"/>
          </w:r>
          <w:r>
            <w:rPr>
              <w:i w:val="0"/>
              <w:iCs w:val="0"/>
              <w:sz w:val="22"/>
              <w:szCs w:val="22"/>
            </w:rPr>
            <w:instrText xml:space="preserve"> PAGEREF _Toc25775 \h </w:instrText>
          </w:r>
          <w:r>
            <w:rPr>
              <w:i w:val="0"/>
              <w:iCs w:val="0"/>
              <w:sz w:val="22"/>
              <w:szCs w:val="22"/>
            </w:rPr>
            <w:fldChar w:fldCharType="separate"/>
          </w:r>
          <w:r>
            <w:rPr>
              <w:i w:val="0"/>
              <w:iCs w:val="0"/>
              <w:sz w:val="22"/>
              <w:szCs w:val="22"/>
            </w:rPr>
            <w:t>20</w:t>
          </w:r>
          <w:r>
            <w:rPr>
              <w:i w:val="0"/>
              <w:iCs w:val="0"/>
              <w:sz w:val="22"/>
              <w:szCs w:val="22"/>
            </w:rPr>
            <w:fldChar w:fldCharType="end"/>
          </w:r>
          <w:r>
            <w:rPr>
              <w:rFonts w:hint="eastAsia"/>
              <w:i w:val="0"/>
              <w:iCs w:val="0"/>
              <w:sz w:val="22"/>
              <w:szCs w:val="22"/>
              <w:u w:val="single"/>
            </w:rPr>
            <w:fldChar w:fldCharType="end"/>
          </w:r>
        </w:p>
        <w:p>
          <w:pPr>
            <w:pStyle w:val="10"/>
            <w:tabs>
              <w:tab w:val="right" w:leader="dot" w:pos="8980"/>
            </w:tabs>
            <w:spacing w:line="330" w:lineRule="exact"/>
            <w:rPr>
              <w:i w:val="0"/>
              <w:iCs w:val="0"/>
              <w:sz w:val="22"/>
              <w:szCs w:val="22"/>
            </w:rPr>
          </w:pPr>
          <w:r>
            <w:rPr>
              <w:rFonts w:hint="eastAsia"/>
              <w:i w:val="0"/>
              <w:iCs w:val="0"/>
              <w:sz w:val="22"/>
              <w:szCs w:val="22"/>
              <w:u w:val="single"/>
            </w:rPr>
            <w:fldChar w:fldCharType="begin"/>
          </w:r>
          <w:r>
            <w:rPr>
              <w:rFonts w:hint="eastAsia"/>
              <w:i w:val="0"/>
              <w:iCs w:val="0"/>
              <w:sz w:val="22"/>
              <w:szCs w:val="22"/>
            </w:rPr>
            <w:instrText xml:space="preserve"> HYPERLINK \l _Toc1264 </w:instrText>
          </w:r>
          <w:r>
            <w:rPr>
              <w:rFonts w:hint="eastAsia"/>
              <w:i w:val="0"/>
              <w:iCs w:val="0"/>
              <w:sz w:val="22"/>
              <w:szCs w:val="22"/>
            </w:rPr>
            <w:fldChar w:fldCharType="separate"/>
          </w:r>
          <w:r>
            <w:rPr>
              <w:rFonts w:hint="eastAsia"/>
              <w:i w:val="0"/>
              <w:iCs w:val="0"/>
              <w:sz w:val="22"/>
              <w:szCs w:val="22"/>
            </w:rPr>
            <w:t>5.2.1持续完善教学质量保障体系</w:t>
          </w:r>
          <w:r>
            <w:rPr>
              <w:i w:val="0"/>
              <w:iCs w:val="0"/>
              <w:sz w:val="22"/>
              <w:szCs w:val="22"/>
            </w:rPr>
            <w:tab/>
          </w:r>
          <w:r>
            <w:rPr>
              <w:i w:val="0"/>
              <w:iCs w:val="0"/>
              <w:sz w:val="22"/>
              <w:szCs w:val="22"/>
            </w:rPr>
            <w:fldChar w:fldCharType="begin"/>
          </w:r>
          <w:r>
            <w:rPr>
              <w:i w:val="0"/>
              <w:iCs w:val="0"/>
              <w:sz w:val="22"/>
              <w:szCs w:val="22"/>
            </w:rPr>
            <w:instrText xml:space="preserve"> PAGEREF _Toc1264 \h </w:instrText>
          </w:r>
          <w:r>
            <w:rPr>
              <w:i w:val="0"/>
              <w:iCs w:val="0"/>
              <w:sz w:val="22"/>
              <w:szCs w:val="22"/>
            </w:rPr>
            <w:fldChar w:fldCharType="separate"/>
          </w:r>
          <w:r>
            <w:rPr>
              <w:i w:val="0"/>
              <w:iCs w:val="0"/>
              <w:sz w:val="22"/>
              <w:szCs w:val="22"/>
            </w:rPr>
            <w:t>20</w:t>
          </w:r>
          <w:r>
            <w:rPr>
              <w:i w:val="0"/>
              <w:iCs w:val="0"/>
              <w:sz w:val="22"/>
              <w:szCs w:val="22"/>
            </w:rPr>
            <w:fldChar w:fldCharType="end"/>
          </w:r>
          <w:r>
            <w:rPr>
              <w:rFonts w:hint="eastAsia"/>
              <w:i w:val="0"/>
              <w:iCs w:val="0"/>
              <w:sz w:val="22"/>
              <w:szCs w:val="22"/>
              <w:u w:val="single"/>
            </w:rPr>
            <w:fldChar w:fldCharType="end"/>
          </w:r>
        </w:p>
        <w:p>
          <w:pPr>
            <w:pStyle w:val="10"/>
            <w:tabs>
              <w:tab w:val="right" w:leader="dot" w:pos="8980"/>
            </w:tabs>
            <w:spacing w:line="330" w:lineRule="exact"/>
            <w:rPr>
              <w:i w:val="0"/>
              <w:iCs w:val="0"/>
              <w:sz w:val="22"/>
              <w:szCs w:val="22"/>
            </w:rPr>
          </w:pPr>
          <w:r>
            <w:rPr>
              <w:rFonts w:hint="eastAsia"/>
              <w:i w:val="0"/>
              <w:iCs w:val="0"/>
              <w:sz w:val="22"/>
              <w:szCs w:val="22"/>
              <w:u w:val="single"/>
            </w:rPr>
            <w:fldChar w:fldCharType="begin"/>
          </w:r>
          <w:r>
            <w:rPr>
              <w:rFonts w:hint="eastAsia"/>
              <w:i w:val="0"/>
              <w:iCs w:val="0"/>
              <w:sz w:val="22"/>
              <w:szCs w:val="22"/>
            </w:rPr>
            <w:instrText xml:space="preserve"> HYPERLINK \l _Toc29027 </w:instrText>
          </w:r>
          <w:r>
            <w:rPr>
              <w:rFonts w:hint="eastAsia"/>
              <w:i w:val="0"/>
              <w:iCs w:val="0"/>
              <w:sz w:val="22"/>
              <w:szCs w:val="22"/>
            </w:rPr>
            <w:fldChar w:fldCharType="separate"/>
          </w:r>
          <w:r>
            <w:rPr>
              <w:rFonts w:hint="eastAsia"/>
              <w:i w:val="0"/>
              <w:iCs w:val="0"/>
              <w:sz w:val="22"/>
              <w:szCs w:val="22"/>
            </w:rPr>
            <w:t>5.2.2 积极推行四级教学监测</w:t>
          </w:r>
          <w:r>
            <w:rPr>
              <w:i w:val="0"/>
              <w:iCs w:val="0"/>
              <w:sz w:val="22"/>
              <w:szCs w:val="22"/>
            </w:rPr>
            <w:tab/>
          </w:r>
          <w:r>
            <w:rPr>
              <w:i w:val="0"/>
              <w:iCs w:val="0"/>
              <w:sz w:val="22"/>
              <w:szCs w:val="22"/>
            </w:rPr>
            <w:fldChar w:fldCharType="begin"/>
          </w:r>
          <w:r>
            <w:rPr>
              <w:i w:val="0"/>
              <w:iCs w:val="0"/>
              <w:sz w:val="22"/>
              <w:szCs w:val="22"/>
            </w:rPr>
            <w:instrText xml:space="preserve"> PAGEREF _Toc29027 \h </w:instrText>
          </w:r>
          <w:r>
            <w:rPr>
              <w:i w:val="0"/>
              <w:iCs w:val="0"/>
              <w:sz w:val="22"/>
              <w:szCs w:val="22"/>
            </w:rPr>
            <w:fldChar w:fldCharType="separate"/>
          </w:r>
          <w:r>
            <w:rPr>
              <w:i w:val="0"/>
              <w:iCs w:val="0"/>
              <w:sz w:val="22"/>
              <w:szCs w:val="22"/>
            </w:rPr>
            <w:t>20</w:t>
          </w:r>
          <w:r>
            <w:rPr>
              <w:i w:val="0"/>
              <w:iCs w:val="0"/>
              <w:sz w:val="22"/>
              <w:szCs w:val="22"/>
            </w:rPr>
            <w:fldChar w:fldCharType="end"/>
          </w:r>
          <w:r>
            <w:rPr>
              <w:rFonts w:hint="eastAsia"/>
              <w:i w:val="0"/>
              <w:iCs w:val="0"/>
              <w:sz w:val="22"/>
              <w:szCs w:val="22"/>
              <w:u w:val="single"/>
            </w:rPr>
            <w:fldChar w:fldCharType="end"/>
          </w:r>
        </w:p>
        <w:p>
          <w:pPr>
            <w:pStyle w:val="10"/>
            <w:tabs>
              <w:tab w:val="right" w:leader="dot" w:pos="8980"/>
            </w:tabs>
            <w:spacing w:line="330" w:lineRule="exact"/>
            <w:rPr>
              <w:i w:val="0"/>
              <w:iCs w:val="0"/>
              <w:sz w:val="22"/>
              <w:szCs w:val="22"/>
            </w:rPr>
          </w:pPr>
          <w:r>
            <w:rPr>
              <w:rFonts w:hint="eastAsia"/>
              <w:i w:val="0"/>
              <w:iCs w:val="0"/>
              <w:sz w:val="22"/>
              <w:szCs w:val="22"/>
              <w:u w:val="single"/>
            </w:rPr>
            <w:fldChar w:fldCharType="begin"/>
          </w:r>
          <w:r>
            <w:rPr>
              <w:rFonts w:hint="eastAsia"/>
              <w:i w:val="0"/>
              <w:iCs w:val="0"/>
              <w:sz w:val="22"/>
              <w:szCs w:val="22"/>
            </w:rPr>
            <w:instrText xml:space="preserve"> HYPERLINK \l _Toc17948 </w:instrText>
          </w:r>
          <w:r>
            <w:rPr>
              <w:rFonts w:hint="eastAsia"/>
              <w:i w:val="0"/>
              <w:iCs w:val="0"/>
              <w:sz w:val="22"/>
              <w:szCs w:val="22"/>
            </w:rPr>
            <w:fldChar w:fldCharType="separate"/>
          </w:r>
          <w:r>
            <w:rPr>
              <w:rFonts w:hint="eastAsia"/>
              <w:i w:val="0"/>
              <w:iCs w:val="0"/>
              <w:sz w:val="22"/>
              <w:szCs w:val="22"/>
            </w:rPr>
            <w:t>5.2.3 深入开展领导干部与学生座谈活动</w:t>
          </w:r>
          <w:r>
            <w:rPr>
              <w:i w:val="0"/>
              <w:iCs w:val="0"/>
              <w:sz w:val="22"/>
              <w:szCs w:val="22"/>
            </w:rPr>
            <w:tab/>
          </w:r>
          <w:r>
            <w:rPr>
              <w:i w:val="0"/>
              <w:iCs w:val="0"/>
              <w:sz w:val="22"/>
              <w:szCs w:val="22"/>
            </w:rPr>
            <w:fldChar w:fldCharType="begin"/>
          </w:r>
          <w:r>
            <w:rPr>
              <w:i w:val="0"/>
              <w:iCs w:val="0"/>
              <w:sz w:val="22"/>
              <w:szCs w:val="22"/>
            </w:rPr>
            <w:instrText xml:space="preserve"> PAGEREF _Toc17948 \h </w:instrText>
          </w:r>
          <w:r>
            <w:rPr>
              <w:i w:val="0"/>
              <w:iCs w:val="0"/>
              <w:sz w:val="22"/>
              <w:szCs w:val="22"/>
            </w:rPr>
            <w:fldChar w:fldCharType="separate"/>
          </w:r>
          <w:r>
            <w:rPr>
              <w:i w:val="0"/>
              <w:iCs w:val="0"/>
              <w:sz w:val="22"/>
              <w:szCs w:val="22"/>
            </w:rPr>
            <w:t>20</w:t>
          </w:r>
          <w:r>
            <w:rPr>
              <w:i w:val="0"/>
              <w:iCs w:val="0"/>
              <w:sz w:val="22"/>
              <w:szCs w:val="22"/>
            </w:rPr>
            <w:fldChar w:fldCharType="end"/>
          </w:r>
          <w:r>
            <w:rPr>
              <w:rFonts w:hint="eastAsia"/>
              <w:i w:val="0"/>
              <w:iCs w:val="0"/>
              <w:sz w:val="22"/>
              <w:szCs w:val="22"/>
              <w:u w:val="single"/>
            </w:rPr>
            <w:fldChar w:fldCharType="end"/>
          </w:r>
        </w:p>
        <w:p>
          <w:pPr>
            <w:pStyle w:val="10"/>
            <w:tabs>
              <w:tab w:val="right" w:leader="dot" w:pos="8980"/>
            </w:tabs>
            <w:spacing w:line="330" w:lineRule="exact"/>
            <w:rPr>
              <w:i w:val="0"/>
              <w:iCs w:val="0"/>
              <w:sz w:val="22"/>
              <w:szCs w:val="22"/>
            </w:rPr>
          </w:pPr>
          <w:r>
            <w:rPr>
              <w:rFonts w:hint="eastAsia"/>
              <w:i w:val="0"/>
              <w:iCs w:val="0"/>
              <w:sz w:val="22"/>
              <w:szCs w:val="22"/>
              <w:u w:val="single"/>
            </w:rPr>
            <w:fldChar w:fldCharType="begin"/>
          </w:r>
          <w:r>
            <w:rPr>
              <w:rFonts w:hint="eastAsia"/>
              <w:i w:val="0"/>
              <w:iCs w:val="0"/>
              <w:sz w:val="22"/>
              <w:szCs w:val="22"/>
            </w:rPr>
            <w:instrText xml:space="preserve"> HYPERLINK \l _Toc13483 </w:instrText>
          </w:r>
          <w:r>
            <w:rPr>
              <w:rFonts w:hint="eastAsia"/>
              <w:i w:val="0"/>
              <w:iCs w:val="0"/>
              <w:sz w:val="22"/>
              <w:szCs w:val="22"/>
            </w:rPr>
            <w:fldChar w:fldCharType="separate"/>
          </w:r>
          <w:r>
            <w:rPr>
              <w:rFonts w:hint="eastAsia"/>
              <w:i w:val="0"/>
              <w:iCs w:val="0"/>
              <w:sz w:val="22"/>
              <w:szCs w:val="22"/>
            </w:rPr>
            <w:t>5.2.4充分发挥“校长信箱”功能</w:t>
          </w:r>
          <w:r>
            <w:rPr>
              <w:i w:val="0"/>
              <w:iCs w:val="0"/>
              <w:sz w:val="22"/>
              <w:szCs w:val="22"/>
            </w:rPr>
            <w:tab/>
          </w:r>
          <w:r>
            <w:rPr>
              <w:i w:val="0"/>
              <w:iCs w:val="0"/>
              <w:sz w:val="22"/>
              <w:szCs w:val="22"/>
            </w:rPr>
            <w:fldChar w:fldCharType="begin"/>
          </w:r>
          <w:r>
            <w:rPr>
              <w:i w:val="0"/>
              <w:iCs w:val="0"/>
              <w:sz w:val="22"/>
              <w:szCs w:val="22"/>
            </w:rPr>
            <w:instrText xml:space="preserve"> PAGEREF _Toc13483 \h </w:instrText>
          </w:r>
          <w:r>
            <w:rPr>
              <w:i w:val="0"/>
              <w:iCs w:val="0"/>
              <w:sz w:val="22"/>
              <w:szCs w:val="22"/>
            </w:rPr>
            <w:fldChar w:fldCharType="separate"/>
          </w:r>
          <w:r>
            <w:rPr>
              <w:i w:val="0"/>
              <w:iCs w:val="0"/>
              <w:sz w:val="22"/>
              <w:szCs w:val="22"/>
            </w:rPr>
            <w:t>21</w:t>
          </w:r>
          <w:r>
            <w:rPr>
              <w:i w:val="0"/>
              <w:iCs w:val="0"/>
              <w:sz w:val="22"/>
              <w:szCs w:val="22"/>
            </w:rPr>
            <w:fldChar w:fldCharType="end"/>
          </w:r>
          <w:r>
            <w:rPr>
              <w:rFonts w:hint="eastAsia"/>
              <w:i w:val="0"/>
              <w:iCs w:val="0"/>
              <w:sz w:val="22"/>
              <w:szCs w:val="22"/>
              <w:u w:val="single"/>
            </w:rPr>
            <w:fldChar w:fldCharType="end"/>
          </w:r>
        </w:p>
        <w:p>
          <w:pPr>
            <w:pStyle w:val="10"/>
            <w:tabs>
              <w:tab w:val="right" w:leader="dot" w:pos="8980"/>
            </w:tabs>
            <w:spacing w:line="330" w:lineRule="exact"/>
            <w:rPr>
              <w:i w:val="0"/>
              <w:iCs w:val="0"/>
              <w:sz w:val="22"/>
              <w:szCs w:val="22"/>
            </w:rPr>
          </w:pPr>
          <w:r>
            <w:rPr>
              <w:rFonts w:hint="eastAsia"/>
              <w:i w:val="0"/>
              <w:iCs w:val="0"/>
              <w:sz w:val="22"/>
              <w:szCs w:val="22"/>
              <w:u w:val="single"/>
            </w:rPr>
            <w:fldChar w:fldCharType="begin"/>
          </w:r>
          <w:r>
            <w:rPr>
              <w:rFonts w:hint="eastAsia"/>
              <w:i w:val="0"/>
              <w:iCs w:val="0"/>
              <w:sz w:val="22"/>
              <w:szCs w:val="22"/>
            </w:rPr>
            <w:instrText xml:space="preserve"> HYPERLINK \l _Toc12799 </w:instrText>
          </w:r>
          <w:r>
            <w:rPr>
              <w:rFonts w:hint="eastAsia"/>
              <w:i w:val="0"/>
              <w:iCs w:val="0"/>
              <w:sz w:val="22"/>
              <w:szCs w:val="22"/>
            </w:rPr>
            <w:fldChar w:fldCharType="separate"/>
          </w:r>
          <w:r>
            <w:rPr>
              <w:rFonts w:hint="eastAsia"/>
              <w:i w:val="0"/>
              <w:iCs w:val="0"/>
              <w:sz w:val="22"/>
              <w:szCs w:val="22"/>
            </w:rPr>
            <w:t>5.2.5扎实落实听课制度</w:t>
          </w:r>
          <w:r>
            <w:rPr>
              <w:i w:val="0"/>
              <w:iCs w:val="0"/>
              <w:sz w:val="22"/>
              <w:szCs w:val="22"/>
            </w:rPr>
            <w:tab/>
          </w:r>
          <w:r>
            <w:rPr>
              <w:i w:val="0"/>
              <w:iCs w:val="0"/>
              <w:sz w:val="22"/>
              <w:szCs w:val="22"/>
            </w:rPr>
            <w:fldChar w:fldCharType="begin"/>
          </w:r>
          <w:r>
            <w:rPr>
              <w:i w:val="0"/>
              <w:iCs w:val="0"/>
              <w:sz w:val="22"/>
              <w:szCs w:val="22"/>
            </w:rPr>
            <w:instrText xml:space="preserve"> PAGEREF _Toc12799 \h </w:instrText>
          </w:r>
          <w:r>
            <w:rPr>
              <w:i w:val="0"/>
              <w:iCs w:val="0"/>
              <w:sz w:val="22"/>
              <w:szCs w:val="22"/>
            </w:rPr>
            <w:fldChar w:fldCharType="separate"/>
          </w:r>
          <w:r>
            <w:rPr>
              <w:i w:val="0"/>
              <w:iCs w:val="0"/>
              <w:sz w:val="22"/>
              <w:szCs w:val="22"/>
            </w:rPr>
            <w:t>21</w:t>
          </w:r>
          <w:r>
            <w:rPr>
              <w:i w:val="0"/>
              <w:iCs w:val="0"/>
              <w:sz w:val="22"/>
              <w:szCs w:val="22"/>
            </w:rPr>
            <w:fldChar w:fldCharType="end"/>
          </w:r>
          <w:r>
            <w:rPr>
              <w:rFonts w:hint="eastAsia"/>
              <w:i w:val="0"/>
              <w:iCs w:val="0"/>
              <w:sz w:val="22"/>
              <w:szCs w:val="22"/>
              <w:u w:val="single"/>
            </w:rPr>
            <w:fldChar w:fldCharType="end"/>
          </w:r>
        </w:p>
        <w:p>
          <w:pPr>
            <w:pStyle w:val="10"/>
            <w:tabs>
              <w:tab w:val="right" w:leader="dot" w:pos="8980"/>
            </w:tabs>
            <w:spacing w:line="330" w:lineRule="exact"/>
            <w:rPr>
              <w:i w:val="0"/>
              <w:iCs w:val="0"/>
              <w:sz w:val="22"/>
              <w:szCs w:val="22"/>
            </w:rPr>
          </w:pPr>
          <w:r>
            <w:rPr>
              <w:rFonts w:hint="eastAsia"/>
              <w:i w:val="0"/>
              <w:iCs w:val="0"/>
              <w:sz w:val="22"/>
              <w:szCs w:val="22"/>
              <w:u w:val="single"/>
            </w:rPr>
            <w:fldChar w:fldCharType="begin"/>
          </w:r>
          <w:r>
            <w:rPr>
              <w:rFonts w:hint="eastAsia"/>
              <w:i w:val="0"/>
              <w:iCs w:val="0"/>
              <w:sz w:val="22"/>
              <w:szCs w:val="22"/>
            </w:rPr>
            <w:instrText xml:space="preserve"> HYPERLINK \l _Toc29037 </w:instrText>
          </w:r>
          <w:r>
            <w:rPr>
              <w:rFonts w:hint="eastAsia"/>
              <w:i w:val="0"/>
              <w:iCs w:val="0"/>
              <w:sz w:val="22"/>
              <w:szCs w:val="22"/>
            </w:rPr>
            <w:fldChar w:fldCharType="separate"/>
          </w:r>
          <w:r>
            <w:rPr>
              <w:rFonts w:hint="eastAsia"/>
              <w:i w:val="0"/>
              <w:iCs w:val="0"/>
              <w:sz w:val="22"/>
              <w:szCs w:val="22"/>
            </w:rPr>
            <w:t>5.2.6常态化教学检查制度</w:t>
          </w:r>
          <w:r>
            <w:rPr>
              <w:i w:val="0"/>
              <w:iCs w:val="0"/>
              <w:sz w:val="22"/>
              <w:szCs w:val="22"/>
            </w:rPr>
            <w:tab/>
          </w:r>
          <w:r>
            <w:rPr>
              <w:i w:val="0"/>
              <w:iCs w:val="0"/>
              <w:sz w:val="22"/>
              <w:szCs w:val="22"/>
            </w:rPr>
            <w:fldChar w:fldCharType="begin"/>
          </w:r>
          <w:r>
            <w:rPr>
              <w:i w:val="0"/>
              <w:iCs w:val="0"/>
              <w:sz w:val="22"/>
              <w:szCs w:val="22"/>
            </w:rPr>
            <w:instrText xml:space="preserve"> PAGEREF _Toc29037 \h </w:instrText>
          </w:r>
          <w:r>
            <w:rPr>
              <w:i w:val="0"/>
              <w:iCs w:val="0"/>
              <w:sz w:val="22"/>
              <w:szCs w:val="22"/>
            </w:rPr>
            <w:fldChar w:fldCharType="separate"/>
          </w:r>
          <w:r>
            <w:rPr>
              <w:i w:val="0"/>
              <w:iCs w:val="0"/>
              <w:sz w:val="22"/>
              <w:szCs w:val="22"/>
            </w:rPr>
            <w:t>21</w:t>
          </w:r>
          <w:r>
            <w:rPr>
              <w:i w:val="0"/>
              <w:iCs w:val="0"/>
              <w:sz w:val="22"/>
              <w:szCs w:val="22"/>
            </w:rPr>
            <w:fldChar w:fldCharType="end"/>
          </w:r>
          <w:r>
            <w:rPr>
              <w:rFonts w:hint="eastAsia"/>
              <w:i w:val="0"/>
              <w:iCs w:val="0"/>
              <w:sz w:val="22"/>
              <w:szCs w:val="22"/>
              <w:u w:val="single"/>
            </w:rPr>
            <w:fldChar w:fldCharType="end"/>
          </w:r>
        </w:p>
        <w:p>
          <w:pPr>
            <w:pStyle w:val="19"/>
            <w:tabs>
              <w:tab w:val="right" w:leader="dot" w:pos="8980"/>
            </w:tabs>
            <w:spacing w:line="330" w:lineRule="exact"/>
            <w:rPr>
              <w:i w:val="0"/>
              <w:iCs w:val="0"/>
              <w:sz w:val="22"/>
              <w:szCs w:val="22"/>
            </w:rPr>
          </w:pPr>
          <w:r>
            <w:rPr>
              <w:rFonts w:hint="eastAsia"/>
              <w:i w:val="0"/>
              <w:iCs w:val="0"/>
              <w:sz w:val="22"/>
              <w:szCs w:val="22"/>
              <w:u w:val="single"/>
            </w:rPr>
            <w:fldChar w:fldCharType="begin"/>
          </w:r>
          <w:r>
            <w:rPr>
              <w:rFonts w:hint="eastAsia"/>
              <w:i w:val="0"/>
              <w:iCs w:val="0"/>
              <w:sz w:val="22"/>
              <w:szCs w:val="22"/>
            </w:rPr>
            <w:instrText xml:space="preserve"> HYPERLINK \l _Toc5524 </w:instrText>
          </w:r>
          <w:r>
            <w:rPr>
              <w:rFonts w:hint="eastAsia"/>
              <w:i w:val="0"/>
              <w:iCs w:val="0"/>
              <w:sz w:val="22"/>
              <w:szCs w:val="22"/>
            </w:rPr>
            <w:fldChar w:fldCharType="separate"/>
          </w:r>
          <w:r>
            <w:rPr>
              <w:rFonts w:hint="eastAsia"/>
              <w:i w:val="0"/>
              <w:iCs w:val="0"/>
              <w:sz w:val="22"/>
              <w:szCs w:val="22"/>
            </w:rPr>
            <w:t>5.3本科基本教学状态分析</w:t>
          </w:r>
          <w:r>
            <w:rPr>
              <w:i w:val="0"/>
              <w:iCs w:val="0"/>
              <w:sz w:val="22"/>
              <w:szCs w:val="22"/>
            </w:rPr>
            <w:tab/>
          </w:r>
          <w:r>
            <w:rPr>
              <w:i w:val="0"/>
              <w:iCs w:val="0"/>
              <w:sz w:val="22"/>
              <w:szCs w:val="22"/>
            </w:rPr>
            <w:fldChar w:fldCharType="begin"/>
          </w:r>
          <w:r>
            <w:rPr>
              <w:i w:val="0"/>
              <w:iCs w:val="0"/>
              <w:sz w:val="22"/>
              <w:szCs w:val="22"/>
            </w:rPr>
            <w:instrText xml:space="preserve"> PAGEREF _Toc5524 \h </w:instrText>
          </w:r>
          <w:r>
            <w:rPr>
              <w:i w:val="0"/>
              <w:iCs w:val="0"/>
              <w:sz w:val="22"/>
              <w:szCs w:val="22"/>
            </w:rPr>
            <w:fldChar w:fldCharType="separate"/>
          </w:r>
          <w:r>
            <w:rPr>
              <w:i w:val="0"/>
              <w:iCs w:val="0"/>
              <w:sz w:val="22"/>
              <w:szCs w:val="22"/>
            </w:rPr>
            <w:t>22</w:t>
          </w:r>
          <w:r>
            <w:rPr>
              <w:i w:val="0"/>
              <w:iCs w:val="0"/>
              <w:sz w:val="22"/>
              <w:szCs w:val="22"/>
            </w:rPr>
            <w:fldChar w:fldCharType="end"/>
          </w:r>
          <w:r>
            <w:rPr>
              <w:rFonts w:hint="eastAsia"/>
              <w:i w:val="0"/>
              <w:iCs w:val="0"/>
              <w:sz w:val="22"/>
              <w:szCs w:val="22"/>
              <w:u w:val="single"/>
            </w:rPr>
            <w:fldChar w:fldCharType="end"/>
          </w:r>
        </w:p>
        <w:p>
          <w:pPr>
            <w:pStyle w:val="16"/>
            <w:tabs>
              <w:tab w:val="right" w:leader="dot" w:pos="8980"/>
            </w:tabs>
            <w:spacing w:line="330" w:lineRule="exact"/>
            <w:rPr>
              <w:i w:val="0"/>
              <w:iCs w:val="0"/>
              <w:sz w:val="22"/>
              <w:szCs w:val="22"/>
            </w:rPr>
          </w:pPr>
          <w:r>
            <w:rPr>
              <w:rFonts w:hint="eastAsia"/>
              <w:i w:val="0"/>
              <w:iCs w:val="0"/>
              <w:sz w:val="22"/>
              <w:szCs w:val="22"/>
              <w:u w:val="single"/>
            </w:rPr>
            <w:fldChar w:fldCharType="begin"/>
          </w:r>
          <w:r>
            <w:rPr>
              <w:rFonts w:hint="eastAsia"/>
              <w:i w:val="0"/>
              <w:iCs w:val="0"/>
              <w:sz w:val="22"/>
              <w:szCs w:val="22"/>
            </w:rPr>
            <w:instrText xml:space="preserve"> HYPERLINK \l _Toc10174 </w:instrText>
          </w:r>
          <w:r>
            <w:rPr>
              <w:rFonts w:hint="eastAsia"/>
              <w:i w:val="0"/>
              <w:iCs w:val="0"/>
              <w:sz w:val="22"/>
              <w:szCs w:val="22"/>
            </w:rPr>
            <w:fldChar w:fldCharType="separate"/>
          </w:r>
          <w:r>
            <w:rPr>
              <w:rFonts w:hint="eastAsia"/>
              <w:i w:val="0"/>
              <w:iCs w:val="0"/>
              <w:sz w:val="22"/>
              <w:szCs w:val="22"/>
            </w:rPr>
            <w:t>6  学生学习效果</w:t>
          </w:r>
          <w:r>
            <w:rPr>
              <w:i w:val="0"/>
              <w:iCs w:val="0"/>
              <w:sz w:val="22"/>
              <w:szCs w:val="22"/>
            </w:rPr>
            <w:tab/>
          </w:r>
          <w:r>
            <w:rPr>
              <w:i w:val="0"/>
              <w:iCs w:val="0"/>
              <w:sz w:val="22"/>
              <w:szCs w:val="22"/>
            </w:rPr>
            <w:fldChar w:fldCharType="begin"/>
          </w:r>
          <w:r>
            <w:rPr>
              <w:i w:val="0"/>
              <w:iCs w:val="0"/>
              <w:sz w:val="22"/>
              <w:szCs w:val="22"/>
            </w:rPr>
            <w:instrText xml:space="preserve"> PAGEREF _Toc10174 \h </w:instrText>
          </w:r>
          <w:r>
            <w:rPr>
              <w:i w:val="0"/>
              <w:iCs w:val="0"/>
              <w:sz w:val="22"/>
              <w:szCs w:val="22"/>
            </w:rPr>
            <w:fldChar w:fldCharType="separate"/>
          </w:r>
          <w:r>
            <w:rPr>
              <w:i w:val="0"/>
              <w:iCs w:val="0"/>
              <w:sz w:val="22"/>
              <w:szCs w:val="22"/>
            </w:rPr>
            <w:t>23</w:t>
          </w:r>
          <w:r>
            <w:rPr>
              <w:i w:val="0"/>
              <w:iCs w:val="0"/>
              <w:sz w:val="22"/>
              <w:szCs w:val="22"/>
            </w:rPr>
            <w:fldChar w:fldCharType="end"/>
          </w:r>
          <w:r>
            <w:rPr>
              <w:rFonts w:hint="eastAsia"/>
              <w:i w:val="0"/>
              <w:iCs w:val="0"/>
              <w:sz w:val="22"/>
              <w:szCs w:val="22"/>
              <w:u w:val="single"/>
            </w:rPr>
            <w:fldChar w:fldCharType="end"/>
          </w:r>
        </w:p>
        <w:p>
          <w:pPr>
            <w:pStyle w:val="19"/>
            <w:tabs>
              <w:tab w:val="right" w:leader="dot" w:pos="8980"/>
            </w:tabs>
            <w:spacing w:line="330" w:lineRule="exact"/>
            <w:rPr>
              <w:i w:val="0"/>
              <w:iCs w:val="0"/>
              <w:sz w:val="22"/>
              <w:szCs w:val="22"/>
            </w:rPr>
          </w:pPr>
          <w:r>
            <w:rPr>
              <w:rFonts w:hint="eastAsia"/>
              <w:i w:val="0"/>
              <w:iCs w:val="0"/>
              <w:sz w:val="22"/>
              <w:szCs w:val="22"/>
              <w:u w:val="single"/>
            </w:rPr>
            <w:fldChar w:fldCharType="begin"/>
          </w:r>
          <w:r>
            <w:rPr>
              <w:rFonts w:hint="eastAsia"/>
              <w:i w:val="0"/>
              <w:iCs w:val="0"/>
              <w:sz w:val="22"/>
              <w:szCs w:val="22"/>
            </w:rPr>
            <w:instrText xml:space="preserve"> HYPERLINK \l _Toc17302 </w:instrText>
          </w:r>
          <w:r>
            <w:rPr>
              <w:rFonts w:hint="eastAsia"/>
              <w:i w:val="0"/>
              <w:iCs w:val="0"/>
              <w:sz w:val="22"/>
              <w:szCs w:val="22"/>
            </w:rPr>
            <w:fldChar w:fldCharType="separate"/>
          </w:r>
          <w:r>
            <w:rPr>
              <w:rFonts w:hint="eastAsia"/>
              <w:i w:val="0"/>
              <w:iCs w:val="0"/>
              <w:sz w:val="22"/>
              <w:szCs w:val="22"/>
            </w:rPr>
            <w:t>6.1学生学习满意度情况</w:t>
          </w:r>
          <w:r>
            <w:rPr>
              <w:i w:val="0"/>
              <w:iCs w:val="0"/>
              <w:sz w:val="22"/>
              <w:szCs w:val="22"/>
            </w:rPr>
            <w:tab/>
          </w:r>
          <w:r>
            <w:rPr>
              <w:i w:val="0"/>
              <w:iCs w:val="0"/>
              <w:sz w:val="22"/>
              <w:szCs w:val="22"/>
            </w:rPr>
            <w:fldChar w:fldCharType="begin"/>
          </w:r>
          <w:r>
            <w:rPr>
              <w:i w:val="0"/>
              <w:iCs w:val="0"/>
              <w:sz w:val="22"/>
              <w:szCs w:val="22"/>
            </w:rPr>
            <w:instrText xml:space="preserve"> PAGEREF _Toc17302 \h </w:instrText>
          </w:r>
          <w:r>
            <w:rPr>
              <w:i w:val="0"/>
              <w:iCs w:val="0"/>
              <w:sz w:val="22"/>
              <w:szCs w:val="22"/>
            </w:rPr>
            <w:fldChar w:fldCharType="separate"/>
          </w:r>
          <w:r>
            <w:rPr>
              <w:i w:val="0"/>
              <w:iCs w:val="0"/>
              <w:sz w:val="22"/>
              <w:szCs w:val="22"/>
            </w:rPr>
            <w:t>23</w:t>
          </w:r>
          <w:r>
            <w:rPr>
              <w:i w:val="0"/>
              <w:iCs w:val="0"/>
              <w:sz w:val="22"/>
              <w:szCs w:val="22"/>
            </w:rPr>
            <w:fldChar w:fldCharType="end"/>
          </w:r>
          <w:r>
            <w:rPr>
              <w:rFonts w:hint="eastAsia"/>
              <w:i w:val="0"/>
              <w:iCs w:val="0"/>
              <w:sz w:val="22"/>
              <w:szCs w:val="22"/>
              <w:u w:val="single"/>
            </w:rPr>
            <w:fldChar w:fldCharType="end"/>
          </w:r>
        </w:p>
        <w:p>
          <w:pPr>
            <w:pStyle w:val="19"/>
            <w:tabs>
              <w:tab w:val="right" w:leader="dot" w:pos="8980"/>
            </w:tabs>
            <w:spacing w:line="330" w:lineRule="exact"/>
            <w:rPr>
              <w:i w:val="0"/>
              <w:iCs w:val="0"/>
              <w:sz w:val="22"/>
              <w:szCs w:val="22"/>
            </w:rPr>
          </w:pPr>
          <w:r>
            <w:rPr>
              <w:rFonts w:hint="eastAsia"/>
              <w:i w:val="0"/>
              <w:iCs w:val="0"/>
              <w:sz w:val="22"/>
              <w:szCs w:val="22"/>
              <w:u w:val="single"/>
            </w:rPr>
            <w:fldChar w:fldCharType="begin"/>
          </w:r>
          <w:r>
            <w:rPr>
              <w:rFonts w:hint="eastAsia"/>
              <w:i w:val="0"/>
              <w:iCs w:val="0"/>
              <w:sz w:val="22"/>
              <w:szCs w:val="22"/>
            </w:rPr>
            <w:instrText xml:space="preserve"> HYPERLINK \l _Toc20089 </w:instrText>
          </w:r>
          <w:r>
            <w:rPr>
              <w:rFonts w:hint="eastAsia"/>
              <w:i w:val="0"/>
              <w:iCs w:val="0"/>
              <w:sz w:val="22"/>
              <w:szCs w:val="22"/>
            </w:rPr>
            <w:fldChar w:fldCharType="separate"/>
          </w:r>
          <w:r>
            <w:rPr>
              <w:rFonts w:hint="eastAsia"/>
              <w:i w:val="0"/>
              <w:iCs w:val="0"/>
              <w:sz w:val="22"/>
              <w:szCs w:val="22"/>
            </w:rPr>
            <w:t>6.2本科生毕业和学位授予情况</w:t>
          </w:r>
          <w:r>
            <w:rPr>
              <w:i w:val="0"/>
              <w:iCs w:val="0"/>
              <w:sz w:val="22"/>
              <w:szCs w:val="22"/>
            </w:rPr>
            <w:tab/>
          </w:r>
          <w:r>
            <w:rPr>
              <w:i w:val="0"/>
              <w:iCs w:val="0"/>
              <w:sz w:val="22"/>
              <w:szCs w:val="22"/>
            </w:rPr>
            <w:fldChar w:fldCharType="begin"/>
          </w:r>
          <w:r>
            <w:rPr>
              <w:i w:val="0"/>
              <w:iCs w:val="0"/>
              <w:sz w:val="22"/>
              <w:szCs w:val="22"/>
            </w:rPr>
            <w:instrText xml:space="preserve"> PAGEREF _Toc20089 \h </w:instrText>
          </w:r>
          <w:r>
            <w:rPr>
              <w:i w:val="0"/>
              <w:iCs w:val="0"/>
              <w:sz w:val="22"/>
              <w:szCs w:val="22"/>
            </w:rPr>
            <w:fldChar w:fldCharType="separate"/>
          </w:r>
          <w:r>
            <w:rPr>
              <w:i w:val="0"/>
              <w:iCs w:val="0"/>
              <w:sz w:val="22"/>
              <w:szCs w:val="22"/>
            </w:rPr>
            <w:t>23</w:t>
          </w:r>
          <w:r>
            <w:rPr>
              <w:i w:val="0"/>
              <w:iCs w:val="0"/>
              <w:sz w:val="22"/>
              <w:szCs w:val="22"/>
            </w:rPr>
            <w:fldChar w:fldCharType="end"/>
          </w:r>
          <w:r>
            <w:rPr>
              <w:rFonts w:hint="eastAsia"/>
              <w:i w:val="0"/>
              <w:iCs w:val="0"/>
              <w:sz w:val="22"/>
              <w:szCs w:val="22"/>
              <w:u w:val="single"/>
            </w:rPr>
            <w:fldChar w:fldCharType="end"/>
          </w:r>
        </w:p>
        <w:p>
          <w:pPr>
            <w:pStyle w:val="19"/>
            <w:tabs>
              <w:tab w:val="right" w:leader="dot" w:pos="8980"/>
            </w:tabs>
            <w:spacing w:line="330" w:lineRule="exact"/>
            <w:rPr>
              <w:i w:val="0"/>
              <w:iCs w:val="0"/>
              <w:sz w:val="22"/>
              <w:szCs w:val="22"/>
            </w:rPr>
          </w:pPr>
          <w:r>
            <w:rPr>
              <w:rFonts w:hint="eastAsia"/>
              <w:i w:val="0"/>
              <w:iCs w:val="0"/>
              <w:sz w:val="22"/>
              <w:szCs w:val="22"/>
              <w:u w:val="single"/>
            </w:rPr>
            <w:fldChar w:fldCharType="begin"/>
          </w:r>
          <w:r>
            <w:rPr>
              <w:rFonts w:hint="eastAsia"/>
              <w:i w:val="0"/>
              <w:iCs w:val="0"/>
              <w:sz w:val="22"/>
              <w:szCs w:val="22"/>
            </w:rPr>
            <w:instrText xml:space="preserve"> HYPERLINK \l _Toc21052 </w:instrText>
          </w:r>
          <w:r>
            <w:rPr>
              <w:rFonts w:hint="eastAsia"/>
              <w:i w:val="0"/>
              <w:iCs w:val="0"/>
              <w:sz w:val="22"/>
              <w:szCs w:val="22"/>
            </w:rPr>
            <w:fldChar w:fldCharType="separate"/>
          </w:r>
          <w:r>
            <w:rPr>
              <w:rFonts w:hint="eastAsia"/>
              <w:i w:val="0"/>
              <w:iCs w:val="0"/>
              <w:sz w:val="22"/>
              <w:szCs w:val="22"/>
            </w:rPr>
            <w:t>6.3本科生就业情况</w:t>
          </w:r>
          <w:r>
            <w:rPr>
              <w:i w:val="0"/>
              <w:iCs w:val="0"/>
              <w:sz w:val="22"/>
              <w:szCs w:val="22"/>
            </w:rPr>
            <w:tab/>
          </w:r>
          <w:r>
            <w:rPr>
              <w:i w:val="0"/>
              <w:iCs w:val="0"/>
              <w:sz w:val="22"/>
              <w:szCs w:val="22"/>
            </w:rPr>
            <w:fldChar w:fldCharType="begin"/>
          </w:r>
          <w:r>
            <w:rPr>
              <w:i w:val="0"/>
              <w:iCs w:val="0"/>
              <w:sz w:val="22"/>
              <w:szCs w:val="22"/>
            </w:rPr>
            <w:instrText xml:space="preserve"> PAGEREF _Toc21052 \h </w:instrText>
          </w:r>
          <w:r>
            <w:rPr>
              <w:i w:val="0"/>
              <w:iCs w:val="0"/>
              <w:sz w:val="22"/>
              <w:szCs w:val="22"/>
            </w:rPr>
            <w:fldChar w:fldCharType="separate"/>
          </w:r>
          <w:r>
            <w:rPr>
              <w:i w:val="0"/>
              <w:iCs w:val="0"/>
              <w:sz w:val="22"/>
              <w:szCs w:val="22"/>
            </w:rPr>
            <w:t>23</w:t>
          </w:r>
          <w:r>
            <w:rPr>
              <w:i w:val="0"/>
              <w:iCs w:val="0"/>
              <w:sz w:val="22"/>
              <w:szCs w:val="22"/>
            </w:rPr>
            <w:fldChar w:fldCharType="end"/>
          </w:r>
          <w:r>
            <w:rPr>
              <w:rFonts w:hint="eastAsia"/>
              <w:i w:val="0"/>
              <w:iCs w:val="0"/>
              <w:sz w:val="22"/>
              <w:szCs w:val="22"/>
              <w:u w:val="single"/>
            </w:rPr>
            <w:fldChar w:fldCharType="end"/>
          </w:r>
        </w:p>
        <w:p>
          <w:pPr>
            <w:pStyle w:val="19"/>
            <w:tabs>
              <w:tab w:val="right" w:leader="dot" w:pos="8980"/>
            </w:tabs>
            <w:spacing w:line="330" w:lineRule="exact"/>
            <w:rPr>
              <w:i w:val="0"/>
              <w:iCs w:val="0"/>
              <w:sz w:val="22"/>
              <w:szCs w:val="22"/>
            </w:rPr>
          </w:pPr>
          <w:r>
            <w:rPr>
              <w:rFonts w:hint="eastAsia"/>
              <w:i w:val="0"/>
              <w:iCs w:val="0"/>
              <w:sz w:val="22"/>
              <w:szCs w:val="22"/>
              <w:u w:val="single"/>
            </w:rPr>
            <w:fldChar w:fldCharType="begin"/>
          </w:r>
          <w:r>
            <w:rPr>
              <w:rFonts w:hint="eastAsia"/>
              <w:i w:val="0"/>
              <w:iCs w:val="0"/>
              <w:sz w:val="22"/>
              <w:szCs w:val="22"/>
            </w:rPr>
            <w:instrText xml:space="preserve"> HYPERLINK \l _Toc23200 </w:instrText>
          </w:r>
          <w:r>
            <w:rPr>
              <w:rFonts w:hint="eastAsia"/>
              <w:i w:val="0"/>
              <w:iCs w:val="0"/>
              <w:sz w:val="22"/>
              <w:szCs w:val="22"/>
            </w:rPr>
            <w:fldChar w:fldCharType="separate"/>
          </w:r>
          <w:r>
            <w:rPr>
              <w:rFonts w:hint="eastAsia"/>
              <w:i w:val="0"/>
              <w:iCs w:val="0"/>
              <w:sz w:val="22"/>
              <w:szCs w:val="22"/>
            </w:rPr>
            <w:t>6.4社会用人单位对我校毕业生的评价</w:t>
          </w:r>
          <w:r>
            <w:rPr>
              <w:i w:val="0"/>
              <w:iCs w:val="0"/>
              <w:sz w:val="22"/>
              <w:szCs w:val="22"/>
            </w:rPr>
            <w:tab/>
          </w:r>
          <w:r>
            <w:rPr>
              <w:i w:val="0"/>
              <w:iCs w:val="0"/>
              <w:sz w:val="22"/>
              <w:szCs w:val="22"/>
            </w:rPr>
            <w:fldChar w:fldCharType="begin"/>
          </w:r>
          <w:r>
            <w:rPr>
              <w:i w:val="0"/>
              <w:iCs w:val="0"/>
              <w:sz w:val="22"/>
              <w:szCs w:val="22"/>
            </w:rPr>
            <w:instrText xml:space="preserve"> PAGEREF _Toc23200 \h </w:instrText>
          </w:r>
          <w:r>
            <w:rPr>
              <w:i w:val="0"/>
              <w:iCs w:val="0"/>
              <w:sz w:val="22"/>
              <w:szCs w:val="22"/>
            </w:rPr>
            <w:fldChar w:fldCharType="separate"/>
          </w:r>
          <w:r>
            <w:rPr>
              <w:i w:val="0"/>
              <w:iCs w:val="0"/>
              <w:sz w:val="22"/>
              <w:szCs w:val="22"/>
            </w:rPr>
            <w:t>24</w:t>
          </w:r>
          <w:r>
            <w:rPr>
              <w:i w:val="0"/>
              <w:iCs w:val="0"/>
              <w:sz w:val="22"/>
              <w:szCs w:val="22"/>
            </w:rPr>
            <w:fldChar w:fldCharType="end"/>
          </w:r>
          <w:r>
            <w:rPr>
              <w:rFonts w:hint="eastAsia"/>
              <w:i w:val="0"/>
              <w:iCs w:val="0"/>
              <w:sz w:val="22"/>
              <w:szCs w:val="22"/>
              <w:u w:val="single"/>
            </w:rPr>
            <w:fldChar w:fldCharType="end"/>
          </w:r>
        </w:p>
        <w:p>
          <w:pPr>
            <w:pStyle w:val="19"/>
            <w:tabs>
              <w:tab w:val="right" w:leader="dot" w:pos="8980"/>
            </w:tabs>
            <w:spacing w:line="330" w:lineRule="exact"/>
            <w:rPr>
              <w:i w:val="0"/>
              <w:iCs w:val="0"/>
              <w:sz w:val="22"/>
              <w:szCs w:val="22"/>
            </w:rPr>
          </w:pPr>
          <w:r>
            <w:rPr>
              <w:rFonts w:hint="eastAsia"/>
              <w:i w:val="0"/>
              <w:iCs w:val="0"/>
              <w:sz w:val="22"/>
              <w:szCs w:val="22"/>
              <w:u w:val="single"/>
            </w:rPr>
            <w:fldChar w:fldCharType="begin"/>
          </w:r>
          <w:r>
            <w:rPr>
              <w:rFonts w:hint="eastAsia"/>
              <w:i w:val="0"/>
              <w:iCs w:val="0"/>
              <w:sz w:val="22"/>
              <w:szCs w:val="22"/>
            </w:rPr>
            <w:instrText xml:space="preserve"> HYPERLINK \l _Toc17307 </w:instrText>
          </w:r>
          <w:r>
            <w:rPr>
              <w:rFonts w:hint="eastAsia"/>
              <w:i w:val="0"/>
              <w:iCs w:val="0"/>
              <w:sz w:val="22"/>
              <w:szCs w:val="22"/>
            </w:rPr>
            <w:fldChar w:fldCharType="separate"/>
          </w:r>
          <w:r>
            <w:rPr>
              <w:rFonts w:hint="eastAsia"/>
              <w:i w:val="0"/>
              <w:iCs w:val="0"/>
              <w:sz w:val="22"/>
              <w:szCs w:val="22"/>
            </w:rPr>
            <w:t>6.5学生抗洪抗疫、报效祖国情况</w:t>
          </w:r>
          <w:r>
            <w:rPr>
              <w:i w:val="0"/>
              <w:iCs w:val="0"/>
              <w:sz w:val="22"/>
              <w:szCs w:val="22"/>
            </w:rPr>
            <w:tab/>
          </w:r>
          <w:r>
            <w:rPr>
              <w:i w:val="0"/>
              <w:iCs w:val="0"/>
              <w:sz w:val="22"/>
              <w:szCs w:val="22"/>
            </w:rPr>
            <w:fldChar w:fldCharType="begin"/>
          </w:r>
          <w:r>
            <w:rPr>
              <w:i w:val="0"/>
              <w:iCs w:val="0"/>
              <w:sz w:val="22"/>
              <w:szCs w:val="22"/>
            </w:rPr>
            <w:instrText xml:space="preserve"> PAGEREF _Toc17307 \h </w:instrText>
          </w:r>
          <w:r>
            <w:rPr>
              <w:i w:val="0"/>
              <w:iCs w:val="0"/>
              <w:sz w:val="22"/>
              <w:szCs w:val="22"/>
            </w:rPr>
            <w:fldChar w:fldCharType="separate"/>
          </w:r>
          <w:r>
            <w:rPr>
              <w:i w:val="0"/>
              <w:iCs w:val="0"/>
              <w:sz w:val="22"/>
              <w:szCs w:val="22"/>
            </w:rPr>
            <w:t>24</w:t>
          </w:r>
          <w:r>
            <w:rPr>
              <w:i w:val="0"/>
              <w:iCs w:val="0"/>
              <w:sz w:val="22"/>
              <w:szCs w:val="22"/>
            </w:rPr>
            <w:fldChar w:fldCharType="end"/>
          </w:r>
          <w:r>
            <w:rPr>
              <w:rFonts w:hint="eastAsia"/>
              <w:i w:val="0"/>
              <w:iCs w:val="0"/>
              <w:sz w:val="22"/>
              <w:szCs w:val="22"/>
              <w:u w:val="single"/>
            </w:rPr>
            <w:fldChar w:fldCharType="end"/>
          </w:r>
        </w:p>
        <w:p>
          <w:pPr>
            <w:pStyle w:val="16"/>
            <w:tabs>
              <w:tab w:val="right" w:leader="dot" w:pos="8980"/>
            </w:tabs>
            <w:spacing w:line="330" w:lineRule="exact"/>
            <w:rPr>
              <w:i w:val="0"/>
              <w:iCs w:val="0"/>
              <w:sz w:val="22"/>
              <w:szCs w:val="22"/>
            </w:rPr>
          </w:pPr>
          <w:r>
            <w:rPr>
              <w:rFonts w:hint="eastAsia"/>
              <w:i w:val="0"/>
              <w:iCs w:val="0"/>
              <w:sz w:val="22"/>
              <w:szCs w:val="22"/>
              <w:u w:val="single"/>
            </w:rPr>
            <w:fldChar w:fldCharType="begin"/>
          </w:r>
          <w:r>
            <w:rPr>
              <w:rFonts w:hint="eastAsia"/>
              <w:i w:val="0"/>
              <w:iCs w:val="0"/>
              <w:sz w:val="22"/>
              <w:szCs w:val="22"/>
            </w:rPr>
            <w:instrText xml:space="preserve"> HYPERLINK \l _Toc2725 </w:instrText>
          </w:r>
          <w:r>
            <w:rPr>
              <w:rFonts w:hint="eastAsia"/>
              <w:i w:val="0"/>
              <w:iCs w:val="0"/>
              <w:sz w:val="22"/>
              <w:szCs w:val="22"/>
            </w:rPr>
            <w:fldChar w:fldCharType="separate"/>
          </w:r>
          <w:r>
            <w:rPr>
              <w:rFonts w:hint="eastAsia"/>
              <w:i w:val="0"/>
              <w:iCs w:val="0"/>
              <w:sz w:val="22"/>
              <w:szCs w:val="22"/>
            </w:rPr>
            <w:t>7 本科教学特色发展</w:t>
          </w:r>
          <w:r>
            <w:rPr>
              <w:i w:val="0"/>
              <w:iCs w:val="0"/>
              <w:sz w:val="22"/>
              <w:szCs w:val="22"/>
            </w:rPr>
            <w:tab/>
          </w:r>
          <w:r>
            <w:rPr>
              <w:i w:val="0"/>
              <w:iCs w:val="0"/>
              <w:sz w:val="22"/>
              <w:szCs w:val="22"/>
            </w:rPr>
            <w:fldChar w:fldCharType="begin"/>
          </w:r>
          <w:r>
            <w:rPr>
              <w:i w:val="0"/>
              <w:iCs w:val="0"/>
              <w:sz w:val="22"/>
              <w:szCs w:val="22"/>
            </w:rPr>
            <w:instrText xml:space="preserve"> PAGEREF _Toc2725 \h </w:instrText>
          </w:r>
          <w:r>
            <w:rPr>
              <w:i w:val="0"/>
              <w:iCs w:val="0"/>
              <w:sz w:val="22"/>
              <w:szCs w:val="22"/>
            </w:rPr>
            <w:fldChar w:fldCharType="separate"/>
          </w:r>
          <w:r>
            <w:rPr>
              <w:i w:val="0"/>
              <w:iCs w:val="0"/>
              <w:sz w:val="22"/>
              <w:szCs w:val="22"/>
            </w:rPr>
            <w:t>26</w:t>
          </w:r>
          <w:r>
            <w:rPr>
              <w:i w:val="0"/>
              <w:iCs w:val="0"/>
              <w:sz w:val="22"/>
              <w:szCs w:val="22"/>
            </w:rPr>
            <w:fldChar w:fldCharType="end"/>
          </w:r>
          <w:r>
            <w:rPr>
              <w:rFonts w:hint="eastAsia"/>
              <w:i w:val="0"/>
              <w:iCs w:val="0"/>
              <w:sz w:val="22"/>
              <w:szCs w:val="22"/>
              <w:u w:val="single"/>
            </w:rPr>
            <w:fldChar w:fldCharType="end"/>
          </w:r>
        </w:p>
        <w:p>
          <w:pPr>
            <w:pStyle w:val="19"/>
            <w:tabs>
              <w:tab w:val="right" w:leader="dot" w:pos="8980"/>
            </w:tabs>
            <w:spacing w:line="330" w:lineRule="exact"/>
            <w:rPr>
              <w:i w:val="0"/>
              <w:iCs w:val="0"/>
              <w:sz w:val="22"/>
              <w:szCs w:val="22"/>
            </w:rPr>
          </w:pPr>
          <w:r>
            <w:rPr>
              <w:rFonts w:hint="eastAsia"/>
              <w:i w:val="0"/>
              <w:iCs w:val="0"/>
              <w:sz w:val="22"/>
              <w:szCs w:val="22"/>
              <w:u w:val="single"/>
            </w:rPr>
            <w:fldChar w:fldCharType="begin"/>
          </w:r>
          <w:r>
            <w:rPr>
              <w:rFonts w:hint="eastAsia"/>
              <w:i w:val="0"/>
              <w:iCs w:val="0"/>
              <w:sz w:val="22"/>
              <w:szCs w:val="22"/>
            </w:rPr>
            <w:instrText xml:space="preserve"> HYPERLINK \l _Toc22088 </w:instrText>
          </w:r>
          <w:r>
            <w:rPr>
              <w:rFonts w:hint="eastAsia"/>
              <w:i w:val="0"/>
              <w:iCs w:val="0"/>
              <w:sz w:val="22"/>
              <w:szCs w:val="22"/>
            </w:rPr>
            <w:fldChar w:fldCharType="separate"/>
          </w:r>
          <w:r>
            <w:rPr>
              <w:rFonts w:hint="eastAsia"/>
              <w:i w:val="0"/>
              <w:iCs w:val="0"/>
              <w:sz w:val="22"/>
              <w:szCs w:val="22"/>
            </w:rPr>
            <w:t>7.1修订完善素质教育五项工程方案，提升人才培养质量</w:t>
          </w:r>
          <w:r>
            <w:rPr>
              <w:i w:val="0"/>
              <w:iCs w:val="0"/>
              <w:sz w:val="22"/>
              <w:szCs w:val="22"/>
            </w:rPr>
            <w:tab/>
          </w:r>
          <w:r>
            <w:rPr>
              <w:i w:val="0"/>
              <w:iCs w:val="0"/>
              <w:sz w:val="22"/>
              <w:szCs w:val="22"/>
            </w:rPr>
            <w:fldChar w:fldCharType="begin"/>
          </w:r>
          <w:r>
            <w:rPr>
              <w:i w:val="0"/>
              <w:iCs w:val="0"/>
              <w:sz w:val="22"/>
              <w:szCs w:val="22"/>
            </w:rPr>
            <w:instrText xml:space="preserve"> PAGEREF _Toc22088 \h </w:instrText>
          </w:r>
          <w:r>
            <w:rPr>
              <w:i w:val="0"/>
              <w:iCs w:val="0"/>
              <w:sz w:val="22"/>
              <w:szCs w:val="22"/>
            </w:rPr>
            <w:fldChar w:fldCharType="separate"/>
          </w:r>
          <w:r>
            <w:rPr>
              <w:i w:val="0"/>
              <w:iCs w:val="0"/>
              <w:sz w:val="22"/>
              <w:szCs w:val="22"/>
            </w:rPr>
            <w:t>26</w:t>
          </w:r>
          <w:r>
            <w:rPr>
              <w:i w:val="0"/>
              <w:iCs w:val="0"/>
              <w:sz w:val="22"/>
              <w:szCs w:val="22"/>
            </w:rPr>
            <w:fldChar w:fldCharType="end"/>
          </w:r>
          <w:r>
            <w:rPr>
              <w:rFonts w:hint="eastAsia"/>
              <w:i w:val="0"/>
              <w:iCs w:val="0"/>
              <w:sz w:val="22"/>
              <w:szCs w:val="22"/>
              <w:u w:val="single"/>
            </w:rPr>
            <w:fldChar w:fldCharType="end"/>
          </w:r>
        </w:p>
        <w:p>
          <w:pPr>
            <w:pStyle w:val="10"/>
            <w:tabs>
              <w:tab w:val="right" w:leader="dot" w:pos="8980"/>
            </w:tabs>
            <w:spacing w:line="330" w:lineRule="exact"/>
            <w:rPr>
              <w:i w:val="0"/>
              <w:iCs w:val="0"/>
              <w:sz w:val="22"/>
              <w:szCs w:val="22"/>
            </w:rPr>
          </w:pPr>
          <w:r>
            <w:rPr>
              <w:rFonts w:hint="eastAsia"/>
              <w:i w:val="0"/>
              <w:iCs w:val="0"/>
              <w:sz w:val="22"/>
              <w:szCs w:val="22"/>
              <w:u w:val="single"/>
            </w:rPr>
            <w:fldChar w:fldCharType="begin"/>
          </w:r>
          <w:r>
            <w:rPr>
              <w:rFonts w:hint="eastAsia"/>
              <w:i w:val="0"/>
              <w:iCs w:val="0"/>
              <w:sz w:val="22"/>
              <w:szCs w:val="22"/>
            </w:rPr>
            <w:instrText xml:space="preserve"> HYPERLINK \l _Toc23817 </w:instrText>
          </w:r>
          <w:r>
            <w:rPr>
              <w:rFonts w:hint="eastAsia"/>
              <w:i w:val="0"/>
              <w:iCs w:val="0"/>
              <w:sz w:val="22"/>
              <w:szCs w:val="22"/>
            </w:rPr>
            <w:fldChar w:fldCharType="separate"/>
          </w:r>
          <w:r>
            <w:rPr>
              <w:rFonts w:hint="eastAsia"/>
              <w:i w:val="0"/>
              <w:iCs w:val="0"/>
              <w:sz w:val="22"/>
              <w:szCs w:val="22"/>
            </w:rPr>
            <w:t>7.1.1思想品德提升工程</w:t>
          </w:r>
          <w:r>
            <w:rPr>
              <w:i w:val="0"/>
              <w:iCs w:val="0"/>
              <w:sz w:val="22"/>
              <w:szCs w:val="22"/>
            </w:rPr>
            <w:tab/>
          </w:r>
          <w:r>
            <w:rPr>
              <w:i w:val="0"/>
              <w:iCs w:val="0"/>
              <w:sz w:val="22"/>
              <w:szCs w:val="22"/>
            </w:rPr>
            <w:fldChar w:fldCharType="begin"/>
          </w:r>
          <w:r>
            <w:rPr>
              <w:i w:val="0"/>
              <w:iCs w:val="0"/>
              <w:sz w:val="22"/>
              <w:szCs w:val="22"/>
            </w:rPr>
            <w:instrText xml:space="preserve"> PAGEREF _Toc23817 \h </w:instrText>
          </w:r>
          <w:r>
            <w:rPr>
              <w:i w:val="0"/>
              <w:iCs w:val="0"/>
              <w:sz w:val="22"/>
              <w:szCs w:val="22"/>
            </w:rPr>
            <w:fldChar w:fldCharType="separate"/>
          </w:r>
          <w:r>
            <w:rPr>
              <w:i w:val="0"/>
              <w:iCs w:val="0"/>
              <w:sz w:val="22"/>
              <w:szCs w:val="22"/>
            </w:rPr>
            <w:t>26</w:t>
          </w:r>
          <w:r>
            <w:rPr>
              <w:i w:val="0"/>
              <w:iCs w:val="0"/>
              <w:sz w:val="22"/>
              <w:szCs w:val="22"/>
            </w:rPr>
            <w:fldChar w:fldCharType="end"/>
          </w:r>
          <w:r>
            <w:rPr>
              <w:rFonts w:hint="eastAsia"/>
              <w:i w:val="0"/>
              <w:iCs w:val="0"/>
              <w:sz w:val="22"/>
              <w:szCs w:val="22"/>
              <w:u w:val="single"/>
            </w:rPr>
            <w:fldChar w:fldCharType="end"/>
          </w:r>
        </w:p>
        <w:p>
          <w:pPr>
            <w:pStyle w:val="10"/>
            <w:tabs>
              <w:tab w:val="right" w:leader="dot" w:pos="8980"/>
            </w:tabs>
            <w:spacing w:line="330" w:lineRule="exact"/>
            <w:rPr>
              <w:i w:val="0"/>
              <w:iCs w:val="0"/>
              <w:sz w:val="22"/>
              <w:szCs w:val="22"/>
            </w:rPr>
          </w:pPr>
          <w:r>
            <w:rPr>
              <w:rFonts w:hint="eastAsia"/>
              <w:i w:val="0"/>
              <w:iCs w:val="0"/>
              <w:sz w:val="22"/>
              <w:szCs w:val="22"/>
              <w:u w:val="single"/>
            </w:rPr>
            <w:fldChar w:fldCharType="begin"/>
          </w:r>
          <w:r>
            <w:rPr>
              <w:rFonts w:hint="eastAsia"/>
              <w:i w:val="0"/>
              <w:iCs w:val="0"/>
              <w:sz w:val="22"/>
              <w:szCs w:val="22"/>
            </w:rPr>
            <w:instrText xml:space="preserve"> HYPERLINK \l _Toc26619 </w:instrText>
          </w:r>
          <w:r>
            <w:rPr>
              <w:rFonts w:hint="eastAsia"/>
              <w:i w:val="0"/>
              <w:iCs w:val="0"/>
              <w:sz w:val="22"/>
              <w:szCs w:val="22"/>
            </w:rPr>
            <w:fldChar w:fldCharType="separate"/>
          </w:r>
          <w:r>
            <w:rPr>
              <w:rFonts w:hint="eastAsia"/>
              <w:i w:val="0"/>
              <w:iCs w:val="0"/>
              <w:sz w:val="22"/>
              <w:szCs w:val="22"/>
            </w:rPr>
            <w:t>7.1.2书香校园建设工程</w:t>
          </w:r>
          <w:r>
            <w:rPr>
              <w:i w:val="0"/>
              <w:iCs w:val="0"/>
              <w:sz w:val="22"/>
              <w:szCs w:val="22"/>
            </w:rPr>
            <w:tab/>
          </w:r>
          <w:r>
            <w:rPr>
              <w:i w:val="0"/>
              <w:iCs w:val="0"/>
              <w:sz w:val="22"/>
              <w:szCs w:val="22"/>
            </w:rPr>
            <w:fldChar w:fldCharType="begin"/>
          </w:r>
          <w:r>
            <w:rPr>
              <w:i w:val="0"/>
              <w:iCs w:val="0"/>
              <w:sz w:val="22"/>
              <w:szCs w:val="22"/>
            </w:rPr>
            <w:instrText xml:space="preserve"> PAGEREF _Toc26619 \h </w:instrText>
          </w:r>
          <w:r>
            <w:rPr>
              <w:i w:val="0"/>
              <w:iCs w:val="0"/>
              <w:sz w:val="22"/>
              <w:szCs w:val="22"/>
            </w:rPr>
            <w:fldChar w:fldCharType="separate"/>
          </w:r>
          <w:r>
            <w:rPr>
              <w:i w:val="0"/>
              <w:iCs w:val="0"/>
              <w:sz w:val="22"/>
              <w:szCs w:val="22"/>
            </w:rPr>
            <w:t>26</w:t>
          </w:r>
          <w:r>
            <w:rPr>
              <w:i w:val="0"/>
              <w:iCs w:val="0"/>
              <w:sz w:val="22"/>
              <w:szCs w:val="22"/>
            </w:rPr>
            <w:fldChar w:fldCharType="end"/>
          </w:r>
          <w:r>
            <w:rPr>
              <w:rFonts w:hint="eastAsia"/>
              <w:i w:val="0"/>
              <w:iCs w:val="0"/>
              <w:sz w:val="22"/>
              <w:szCs w:val="22"/>
              <w:u w:val="single"/>
            </w:rPr>
            <w:fldChar w:fldCharType="end"/>
          </w:r>
        </w:p>
        <w:p>
          <w:pPr>
            <w:pStyle w:val="10"/>
            <w:tabs>
              <w:tab w:val="right" w:leader="dot" w:pos="8980"/>
            </w:tabs>
            <w:spacing w:line="330" w:lineRule="exact"/>
            <w:rPr>
              <w:i w:val="0"/>
              <w:iCs w:val="0"/>
              <w:sz w:val="22"/>
              <w:szCs w:val="22"/>
            </w:rPr>
          </w:pPr>
          <w:r>
            <w:rPr>
              <w:rFonts w:hint="eastAsia"/>
              <w:i w:val="0"/>
              <w:iCs w:val="0"/>
              <w:sz w:val="22"/>
              <w:szCs w:val="22"/>
              <w:u w:val="single"/>
            </w:rPr>
            <w:fldChar w:fldCharType="begin"/>
          </w:r>
          <w:r>
            <w:rPr>
              <w:rFonts w:hint="eastAsia"/>
              <w:i w:val="0"/>
              <w:iCs w:val="0"/>
              <w:sz w:val="22"/>
              <w:szCs w:val="22"/>
            </w:rPr>
            <w:instrText xml:space="preserve"> HYPERLINK \l _Toc5368 </w:instrText>
          </w:r>
          <w:r>
            <w:rPr>
              <w:rFonts w:hint="eastAsia"/>
              <w:i w:val="0"/>
              <w:iCs w:val="0"/>
              <w:sz w:val="22"/>
              <w:szCs w:val="22"/>
            </w:rPr>
            <w:fldChar w:fldCharType="separate"/>
          </w:r>
          <w:r>
            <w:rPr>
              <w:rFonts w:hint="eastAsia"/>
              <w:i w:val="0"/>
              <w:iCs w:val="0"/>
              <w:sz w:val="22"/>
              <w:szCs w:val="22"/>
            </w:rPr>
            <w:t>7.1.3写作与口才训练工程</w:t>
          </w:r>
          <w:r>
            <w:rPr>
              <w:i w:val="0"/>
              <w:iCs w:val="0"/>
              <w:sz w:val="22"/>
              <w:szCs w:val="22"/>
            </w:rPr>
            <w:tab/>
          </w:r>
          <w:r>
            <w:rPr>
              <w:i w:val="0"/>
              <w:iCs w:val="0"/>
              <w:sz w:val="22"/>
              <w:szCs w:val="22"/>
            </w:rPr>
            <w:fldChar w:fldCharType="begin"/>
          </w:r>
          <w:r>
            <w:rPr>
              <w:i w:val="0"/>
              <w:iCs w:val="0"/>
              <w:sz w:val="22"/>
              <w:szCs w:val="22"/>
            </w:rPr>
            <w:instrText xml:space="preserve"> PAGEREF _Toc5368 \h </w:instrText>
          </w:r>
          <w:r>
            <w:rPr>
              <w:i w:val="0"/>
              <w:iCs w:val="0"/>
              <w:sz w:val="22"/>
              <w:szCs w:val="22"/>
            </w:rPr>
            <w:fldChar w:fldCharType="separate"/>
          </w:r>
          <w:r>
            <w:rPr>
              <w:i w:val="0"/>
              <w:iCs w:val="0"/>
              <w:sz w:val="22"/>
              <w:szCs w:val="22"/>
            </w:rPr>
            <w:t>27</w:t>
          </w:r>
          <w:r>
            <w:rPr>
              <w:i w:val="0"/>
              <w:iCs w:val="0"/>
              <w:sz w:val="22"/>
              <w:szCs w:val="22"/>
            </w:rPr>
            <w:fldChar w:fldCharType="end"/>
          </w:r>
          <w:r>
            <w:rPr>
              <w:rFonts w:hint="eastAsia"/>
              <w:i w:val="0"/>
              <w:iCs w:val="0"/>
              <w:sz w:val="22"/>
              <w:szCs w:val="22"/>
              <w:u w:val="single"/>
            </w:rPr>
            <w:fldChar w:fldCharType="end"/>
          </w:r>
        </w:p>
        <w:p>
          <w:pPr>
            <w:pStyle w:val="10"/>
            <w:tabs>
              <w:tab w:val="right" w:leader="dot" w:pos="8980"/>
            </w:tabs>
            <w:spacing w:line="330" w:lineRule="exact"/>
            <w:rPr>
              <w:i w:val="0"/>
              <w:iCs w:val="0"/>
              <w:sz w:val="22"/>
              <w:szCs w:val="22"/>
            </w:rPr>
          </w:pPr>
          <w:r>
            <w:rPr>
              <w:rFonts w:hint="eastAsia"/>
              <w:i w:val="0"/>
              <w:iCs w:val="0"/>
              <w:sz w:val="22"/>
              <w:szCs w:val="22"/>
              <w:u w:val="single"/>
            </w:rPr>
            <w:fldChar w:fldCharType="begin"/>
          </w:r>
          <w:r>
            <w:rPr>
              <w:rFonts w:hint="eastAsia"/>
              <w:i w:val="0"/>
              <w:iCs w:val="0"/>
              <w:sz w:val="22"/>
              <w:szCs w:val="22"/>
            </w:rPr>
            <w:instrText xml:space="preserve"> HYPERLINK \l _Toc25141 </w:instrText>
          </w:r>
          <w:r>
            <w:rPr>
              <w:rFonts w:hint="eastAsia"/>
              <w:i w:val="0"/>
              <w:iCs w:val="0"/>
              <w:sz w:val="22"/>
              <w:szCs w:val="22"/>
            </w:rPr>
            <w:fldChar w:fldCharType="separate"/>
          </w:r>
          <w:r>
            <w:rPr>
              <w:rFonts w:hint="eastAsia"/>
              <w:i w:val="0"/>
              <w:iCs w:val="0"/>
              <w:sz w:val="22"/>
              <w:szCs w:val="22"/>
            </w:rPr>
            <w:t>7.1.4身心素质训练工程</w:t>
          </w:r>
          <w:r>
            <w:rPr>
              <w:i w:val="0"/>
              <w:iCs w:val="0"/>
              <w:sz w:val="22"/>
              <w:szCs w:val="22"/>
            </w:rPr>
            <w:tab/>
          </w:r>
          <w:r>
            <w:rPr>
              <w:i w:val="0"/>
              <w:iCs w:val="0"/>
              <w:sz w:val="22"/>
              <w:szCs w:val="22"/>
            </w:rPr>
            <w:fldChar w:fldCharType="begin"/>
          </w:r>
          <w:r>
            <w:rPr>
              <w:i w:val="0"/>
              <w:iCs w:val="0"/>
              <w:sz w:val="22"/>
              <w:szCs w:val="22"/>
            </w:rPr>
            <w:instrText xml:space="preserve"> PAGEREF _Toc25141 \h </w:instrText>
          </w:r>
          <w:r>
            <w:rPr>
              <w:i w:val="0"/>
              <w:iCs w:val="0"/>
              <w:sz w:val="22"/>
              <w:szCs w:val="22"/>
            </w:rPr>
            <w:fldChar w:fldCharType="separate"/>
          </w:r>
          <w:r>
            <w:rPr>
              <w:i w:val="0"/>
              <w:iCs w:val="0"/>
              <w:sz w:val="22"/>
              <w:szCs w:val="22"/>
            </w:rPr>
            <w:t>27</w:t>
          </w:r>
          <w:r>
            <w:rPr>
              <w:i w:val="0"/>
              <w:iCs w:val="0"/>
              <w:sz w:val="22"/>
              <w:szCs w:val="22"/>
            </w:rPr>
            <w:fldChar w:fldCharType="end"/>
          </w:r>
          <w:r>
            <w:rPr>
              <w:rFonts w:hint="eastAsia"/>
              <w:i w:val="0"/>
              <w:iCs w:val="0"/>
              <w:sz w:val="22"/>
              <w:szCs w:val="22"/>
              <w:u w:val="single"/>
            </w:rPr>
            <w:fldChar w:fldCharType="end"/>
          </w:r>
        </w:p>
        <w:p>
          <w:pPr>
            <w:pStyle w:val="10"/>
            <w:tabs>
              <w:tab w:val="right" w:leader="dot" w:pos="8980"/>
            </w:tabs>
            <w:spacing w:line="330" w:lineRule="exact"/>
            <w:rPr>
              <w:i w:val="0"/>
              <w:iCs w:val="0"/>
              <w:sz w:val="22"/>
              <w:szCs w:val="22"/>
            </w:rPr>
          </w:pPr>
          <w:r>
            <w:rPr>
              <w:rFonts w:hint="eastAsia"/>
              <w:i w:val="0"/>
              <w:iCs w:val="0"/>
              <w:sz w:val="22"/>
              <w:szCs w:val="22"/>
              <w:u w:val="single"/>
            </w:rPr>
            <w:fldChar w:fldCharType="begin"/>
          </w:r>
          <w:r>
            <w:rPr>
              <w:rFonts w:hint="eastAsia"/>
              <w:i w:val="0"/>
              <w:iCs w:val="0"/>
              <w:sz w:val="22"/>
              <w:szCs w:val="22"/>
            </w:rPr>
            <w:instrText xml:space="preserve"> HYPERLINK \l _Toc1230 </w:instrText>
          </w:r>
          <w:r>
            <w:rPr>
              <w:rFonts w:hint="eastAsia"/>
              <w:i w:val="0"/>
              <w:iCs w:val="0"/>
              <w:sz w:val="22"/>
              <w:szCs w:val="22"/>
            </w:rPr>
            <w:fldChar w:fldCharType="separate"/>
          </w:r>
          <w:r>
            <w:rPr>
              <w:rFonts w:hint="eastAsia"/>
              <w:i w:val="0"/>
              <w:iCs w:val="0"/>
              <w:sz w:val="22"/>
              <w:szCs w:val="22"/>
            </w:rPr>
            <w:t>7.1.5社会实践工程</w:t>
          </w:r>
          <w:r>
            <w:rPr>
              <w:i w:val="0"/>
              <w:iCs w:val="0"/>
              <w:sz w:val="22"/>
              <w:szCs w:val="22"/>
            </w:rPr>
            <w:tab/>
          </w:r>
          <w:r>
            <w:rPr>
              <w:i w:val="0"/>
              <w:iCs w:val="0"/>
              <w:sz w:val="22"/>
              <w:szCs w:val="22"/>
            </w:rPr>
            <w:fldChar w:fldCharType="begin"/>
          </w:r>
          <w:r>
            <w:rPr>
              <w:i w:val="0"/>
              <w:iCs w:val="0"/>
              <w:sz w:val="22"/>
              <w:szCs w:val="22"/>
            </w:rPr>
            <w:instrText xml:space="preserve"> PAGEREF _Toc1230 \h </w:instrText>
          </w:r>
          <w:r>
            <w:rPr>
              <w:i w:val="0"/>
              <w:iCs w:val="0"/>
              <w:sz w:val="22"/>
              <w:szCs w:val="22"/>
            </w:rPr>
            <w:fldChar w:fldCharType="separate"/>
          </w:r>
          <w:r>
            <w:rPr>
              <w:i w:val="0"/>
              <w:iCs w:val="0"/>
              <w:sz w:val="22"/>
              <w:szCs w:val="22"/>
            </w:rPr>
            <w:t>27</w:t>
          </w:r>
          <w:r>
            <w:rPr>
              <w:i w:val="0"/>
              <w:iCs w:val="0"/>
              <w:sz w:val="22"/>
              <w:szCs w:val="22"/>
            </w:rPr>
            <w:fldChar w:fldCharType="end"/>
          </w:r>
          <w:r>
            <w:rPr>
              <w:rFonts w:hint="eastAsia"/>
              <w:i w:val="0"/>
              <w:iCs w:val="0"/>
              <w:sz w:val="22"/>
              <w:szCs w:val="22"/>
              <w:u w:val="single"/>
            </w:rPr>
            <w:fldChar w:fldCharType="end"/>
          </w:r>
        </w:p>
        <w:p>
          <w:pPr>
            <w:pStyle w:val="19"/>
            <w:tabs>
              <w:tab w:val="right" w:leader="dot" w:pos="8980"/>
            </w:tabs>
            <w:spacing w:line="330" w:lineRule="exact"/>
            <w:rPr>
              <w:i w:val="0"/>
              <w:iCs w:val="0"/>
              <w:sz w:val="22"/>
              <w:szCs w:val="22"/>
            </w:rPr>
          </w:pPr>
          <w:r>
            <w:rPr>
              <w:rFonts w:hint="eastAsia"/>
              <w:i w:val="0"/>
              <w:iCs w:val="0"/>
              <w:sz w:val="22"/>
              <w:szCs w:val="22"/>
              <w:u w:val="single"/>
            </w:rPr>
            <w:fldChar w:fldCharType="begin"/>
          </w:r>
          <w:r>
            <w:rPr>
              <w:rFonts w:hint="eastAsia"/>
              <w:i w:val="0"/>
              <w:iCs w:val="0"/>
              <w:sz w:val="22"/>
              <w:szCs w:val="22"/>
            </w:rPr>
            <w:instrText xml:space="preserve"> HYPERLINK \l _Toc10561 </w:instrText>
          </w:r>
          <w:r>
            <w:rPr>
              <w:rFonts w:hint="eastAsia"/>
              <w:i w:val="0"/>
              <w:iCs w:val="0"/>
              <w:sz w:val="22"/>
              <w:szCs w:val="22"/>
            </w:rPr>
            <w:fldChar w:fldCharType="separate"/>
          </w:r>
          <w:r>
            <w:rPr>
              <w:rFonts w:hint="eastAsia"/>
              <w:i w:val="0"/>
              <w:iCs w:val="0"/>
              <w:sz w:val="22"/>
              <w:szCs w:val="22"/>
            </w:rPr>
            <w:t>7.2 践行“和学生在一起”的教育理念，打造全方位育人新模式</w:t>
          </w:r>
          <w:r>
            <w:rPr>
              <w:i w:val="0"/>
              <w:iCs w:val="0"/>
              <w:sz w:val="22"/>
              <w:szCs w:val="22"/>
            </w:rPr>
            <w:tab/>
          </w:r>
          <w:r>
            <w:rPr>
              <w:i w:val="0"/>
              <w:iCs w:val="0"/>
              <w:sz w:val="22"/>
              <w:szCs w:val="22"/>
            </w:rPr>
            <w:fldChar w:fldCharType="begin"/>
          </w:r>
          <w:r>
            <w:rPr>
              <w:i w:val="0"/>
              <w:iCs w:val="0"/>
              <w:sz w:val="22"/>
              <w:szCs w:val="22"/>
            </w:rPr>
            <w:instrText xml:space="preserve"> PAGEREF _Toc10561 \h </w:instrText>
          </w:r>
          <w:r>
            <w:rPr>
              <w:i w:val="0"/>
              <w:iCs w:val="0"/>
              <w:sz w:val="22"/>
              <w:szCs w:val="22"/>
            </w:rPr>
            <w:fldChar w:fldCharType="separate"/>
          </w:r>
          <w:r>
            <w:rPr>
              <w:i w:val="0"/>
              <w:iCs w:val="0"/>
              <w:sz w:val="22"/>
              <w:szCs w:val="22"/>
            </w:rPr>
            <w:t>27</w:t>
          </w:r>
          <w:r>
            <w:rPr>
              <w:i w:val="0"/>
              <w:iCs w:val="0"/>
              <w:sz w:val="22"/>
              <w:szCs w:val="22"/>
            </w:rPr>
            <w:fldChar w:fldCharType="end"/>
          </w:r>
          <w:r>
            <w:rPr>
              <w:rFonts w:hint="eastAsia"/>
              <w:i w:val="0"/>
              <w:iCs w:val="0"/>
              <w:sz w:val="22"/>
              <w:szCs w:val="22"/>
              <w:u w:val="single"/>
            </w:rPr>
            <w:fldChar w:fldCharType="end"/>
          </w:r>
        </w:p>
        <w:p>
          <w:pPr>
            <w:pStyle w:val="10"/>
            <w:tabs>
              <w:tab w:val="right" w:leader="dot" w:pos="8980"/>
            </w:tabs>
            <w:spacing w:line="330" w:lineRule="exact"/>
            <w:rPr>
              <w:i w:val="0"/>
              <w:iCs w:val="0"/>
              <w:sz w:val="22"/>
              <w:szCs w:val="22"/>
            </w:rPr>
          </w:pPr>
          <w:r>
            <w:rPr>
              <w:rFonts w:hint="eastAsia"/>
              <w:i w:val="0"/>
              <w:iCs w:val="0"/>
              <w:sz w:val="22"/>
              <w:szCs w:val="22"/>
              <w:u w:val="single"/>
            </w:rPr>
            <w:fldChar w:fldCharType="begin"/>
          </w:r>
          <w:r>
            <w:rPr>
              <w:rFonts w:hint="eastAsia"/>
              <w:i w:val="0"/>
              <w:iCs w:val="0"/>
              <w:sz w:val="22"/>
              <w:szCs w:val="22"/>
            </w:rPr>
            <w:instrText xml:space="preserve"> HYPERLINK \l _Toc21923 </w:instrText>
          </w:r>
          <w:r>
            <w:rPr>
              <w:rFonts w:hint="eastAsia"/>
              <w:i w:val="0"/>
              <w:iCs w:val="0"/>
              <w:sz w:val="22"/>
              <w:szCs w:val="22"/>
            </w:rPr>
            <w:fldChar w:fldCharType="separate"/>
          </w:r>
          <w:r>
            <w:rPr>
              <w:rFonts w:hint="eastAsia"/>
              <w:i w:val="0"/>
              <w:iCs w:val="0"/>
              <w:sz w:val="22"/>
              <w:szCs w:val="22"/>
            </w:rPr>
            <w:t>7.2.1 辅导员工作的“六个一”工程</w:t>
          </w:r>
          <w:r>
            <w:rPr>
              <w:i w:val="0"/>
              <w:iCs w:val="0"/>
              <w:sz w:val="22"/>
              <w:szCs w:val="22"/>
            </w:rPr>
            <w:tab/>
          </w:r>
          <w:r>
            <w:rPr>
              <w:i w:val="0"/>
              <w:iCs w:val="0"/>
              <w:sz w:val="22"/>
              <w:szCs w:val="22"/>
            </w:rPr>
            <w:fldChar w:fldCharType="begin"/>
          </w:r>
          <w:r>
            <w:rPr>
              <w:i w:val="0"/>
              <w:iCs w:val="0"/>
              <w:sz w:val="22"/>
              <w:szCs w:val="22"/>
            </w:rPr>
            <w:instrText xml:space="preserve"> PAGEREF _Toc21923 \h </w:instrText>
          </w:r>
          <w:r>
            <w:rPr>
              <w:i w:val="0"/>
              <w:iCs w:val="0"/>
              <w:sz w:val="22"/>
              <w:szCs w:val="22"/>
            </w:rPr>
            <w:fldChar w:fldCharType="separate"/>
          </w:r>
          <w:r>
            <w:rPr>
              <w:i w:val="0"/>
              <w:iCs w:val="0"/>
              <w:sz w:val="22"/>
              <w:szCs w:val="22"/>
            </w:rPr>
            <w:t>27</w:t>
          </w:r>
          <w:r>
            <w:rPr>
              <w:i w:val="0"/>
              <w:iCs w:val="0"/>
              <w:sz w:val="22"/>
              <w:szCs w:val="22"/>
            </w:rPr>
            <w:fldChar w:fldCharType="end"/>
          </w:r>
          <w:r>
            <w:rPr>
              <w:rFonts w:hint="eastAsia"/>
              <w:i w:val="0"/>
              <w:iCs w:val="0"/>
              <w:sz w:val="22"/>
              <w:szCs w:val="22"/>
              <w:u w:val="single"/>
            </w:rPr>
            <w:fldChar w:fldCharType="end"/>
          </w:r>
        </w:p>
        <w:p>
          <w:pPr>
            <w:pStyle w:val="10"/>
            <w:tabs>
              <w:tab w:val="right" w:leader="dot" w:pos="8980"/>
            </w:tabs>
            <w:spacing w:line="330" w:lineRule="exact"/>
            <w:rPr>
              <w:i w:val="0"/>
              <w:iCs w:val="0"/>
              <w:sz w:val="22"/>
              <w:szCs w:val="22"/>
            </w:rPr>
          </w:pPr>
          <w:r>
            <w:rPr>
              <w:rFonts w:hint="eastAsia"/>
              <w:i w:val="0"/>
              <w:iCs w:val="0"/>
              <w:sz w:val="22"/>
              <w:szCs w:val="22"/>
              <w:u w:val="single"/>
            </w:rPr>
            <w:fldChar w:fldCharType="begin"/>
          </w:r>
          <w:r>
            <w:rPr>
              <w:rFonts w:hint="eastAsia"/>
              <w:i w:val="0"/>
              <w:iCs w:val="0"/>
              <w:sz w:val="22"/>
              <w:szCs w:val="22"/>
            </w:rPr>
            <w:instrText xml:space="preserve"> HYPERLINK \l _Toc2048 </w:instrText>
          </w:r>
          <w:r>
            <w:rPr>
              <w:rFonts w:hint="eastAsia"/>
              <w:i w:val="0"/>
              <w:iCs w:val="0"/>
              <w:sz w:val="22"/>
              <w:szCs w:val="22"/>
            </w:rPr>
            <w:fldChar w:fldCharType="separate"/>
          </w:r>
          <w:r>
            <w:rPr>
              <w:rFonts w:hint="eastAsia"/>
              <w:i w:val="0"/>
              <w:iCs w:val="0"/>
              <w:sz w:val="22"/>
              <w:szCs w:val="22"/>
            </w:rPr>
            <w:t>7.2.2 全体教师践行“和学生在一起”</w:t>
          </w:r>
          <w:r>
            <w:rPr>
              <w:i w:val="0"/>
              <w:iCs w:val="0"/>
              <w:sz w:val="22"/>
              <w:szCs w:val="22"/>
            </w:rPr>
            <w:tab/>
          </w:r>
          <w:r>
            <w:rPr>
              <w:i w:val="0"/>
              <w:iCs w:val="0"/>
              <w:sz w:val="22"/>
              <w:szCs w:val="22"/>
            </w:rPr>
            <w:fldChar w:fldCharType="begin"/>
          </w:r>
          <w:r>
            <w:rPr>
              <w:i w:val="0"/>
              <w:iCs w:val="0"/>
              <w:sz w:val="22"/>
              <w:szCs w:val="22"/>
            </w:rPr>
            <w:instrText xml:space="preserve"> PAGEREF _Toc2048 \h </w:instrText>
          </w:r>
          <w:r>
            <w:rPr>
              <w:i w:val="0"/>
              <w:iCs w:val="0"/>
              <w:sz w:val="22"/>
              <w:szCs w:val="22"/>
            </w:rPr>
            <w:fldChar w:fldCharType="separate"/>
          </w:r>
          <w:r>
            <w:rPr>
              <w:i w:val="0"/>
              <w:iCs w:val="0"/>
              <w:sz w:val="22"/>
              <w:szCs w:val="22"/>
            </w:rPr>
            <w:t>28</w:t>
          </w:r>
          <w:r>
            <w:rPr>
              <w:i w:val="0"/>
              <w:iCs w:val="0"/>
              <w:sz w:val="22"/>
              <w:szCs w:val="22"/>
            </w:rPr>
            <w:fldChar w:fldCharType="end"/>
          </w:r>
          <w:r>
            <w:rPr>
              <w:rFonts w:hint="eastAsia"/>
              <w:i w:val="0"/>
              <w:iCs w:val="0"/>
              <w:sz w:val="22"/>
              <w:szCs w:val="22"/>
              <w:u w:val="single"/>
            </w:rPr>
            <w:fldChar w:fldCharType="end"/>
          </w:r>
        </w:p>
        <w:p>
          <w:pPr>
            <w:pStyle w:val="16"/>
            <w:tabs>
              <w:tab w:val="right" w:leader="dot" w:pos="8980"/>
            </w:tabs>
            <w:spacing w:line="330" w:lineRule="exact"/>
            <w:rPr>
              <w:i w:val="0"/>
              <w:iCs w:val="0"/>
              <w:sz w:val="22"/>
              <w:szCs w:val="22"/>
            </w:rPr>
          </w:pPr>
          <w:r>
            <w:rPr>
              <w:rFonts w:hint="eastAsia"/>
              <w:i w:val="0"/>
              <w:iCs w:val="0"/>
              <w:sz w:val="22"/>
              <w:szCs w:val="22"/>
              <w:u w:val="single"/>
            </w:rPr>
            <w:fldChar w:fldCharType="begin"/>
          </w:r>
          <w:r>
            <w:rPr>
              <w:rFonts w:hint="eastAsia"/>
              <w:i w:val="0"/>
              <w:iCs w:val="0"/>
              <w:sz w:val="22"/>
              <w:szCs w:val="22"/>
            </w:rPr>
            <w:instrText xml:space="preserve"> HYPERLINK \l _Toc31821 </w:instrText>
          </w:r>
          <w:r>
            <w:rPr>
              <w:rFonts w:hint="eastAsia"/>
              <w:i w:val="0"/>
              <w:iCs w:val="0"/>
              <w:sz w:val="22"/>
              <w:szCs w:val="22"/>
            </w:rPr>
            <w:fldChar w:fldCharType="separate"/>
          </w:r>
          <w:r>
            <w:rPr>
              <w:rFonts w:hint="eastAsia"/>
              <w:i w:val="0"/>
              <w:iCs w:val="0"/>
              <w:sz w:val="22"/>
              <w:szCs w:val="22"/>
            </w:rPr>
            <w:t>8  需要解决的问题</w:t>
          </w:r>
          <w:r>
            <w:rPr>
              <w:i w:val="0"/>
              <w:iCs w:val="0"/>
              <w:sz w:val="22"/>
              <w:szCs w:val="22"/>
            </w:rPr>
            <w:tab/>
          </w:r>
          <w:r>
            <w:rPr>
              <w:i w:val="0"/>
              <w:iCs w:val="0"/>
              <w:sz w:val="22"/>
              <w:szCs w:val="22"/>
            </w:rPr>
            <w:fldChar w:fldCharType="begin"/>
          </w:r>
          <w:r>
            <w:rPr>
              <w:i w:val="0"/>
              <w:iCs w:val="0"/>
              <w:sz w:val="22"/>
              <w:szCs w:val="22"/>
            </w:rPr>
            <w:instrText xml:space="preserve"> PAGEREF _Toc31821 \h </w:instrText>
          </w:r>
          <w:r>
            <w:rPr>
              <w:i w:val="0"/>
              <w:iCs w:val="0"/>
              <w:sz w:val="22"/>
              <w:szCs w:val="22"/>
            </w:rPr>
            <w:fldChar w:fldCharType="separate"/>
          </w:r>
          <w:r>
            <w:rPr>
              <w:i w:val="0"/>
              <w:iCs w:val="0"/>
              <w:sz w:val="22"/>
              <w:szCs w:val="22"/>
            </w:rPr>
            <w:t>29</w:t>
          </w:r>
          <w:r>
            <w:rPr>
              <w:i w:val="0"/>
              <w:iCs w:val="0"/>
              <w:sz w:val="22"/>
              <w:szCs w:val="22"/>
            </w:rPr>
            <w:fldChar w:fldCharType="end"/>
          </w:r>
          <w:r>
            <w:rPr>
              <w:rFonts w:hint="eastAsia"/>
              <w:i w:val="0"/>
              <w:iCs w:val="0"/>
              <w:sz w:val="22"/>
              <w:szCs w:val="22"/>
              <w:u w:val="single"/>
            </w:rPr>
            <w:fldChar w:fldCharType="end"/>
          </w:r>
        </w:p>
        <w:p>
          <w:pPr>
            <w:pStyle w:val="19"/>
            <w:tabs>
              <w:tab w:val="right" w:leader="dot" w:pos="8980"/>
            </w:tabs>
            <w:spacing w:line="330" w:lineRule="exact"/>
            <w:rPr>
              <w:i w:val="0"/>
              <w:iCs w:val="0"/>
              <w:sz w:val="22"/>
              <w:szCs w:val="22"/>
            </w:rPr>
          </w:pPr>
          <w:r>
            <w:rPr>
              <w:rFonts w:hint="eastAsia"/>
              <w:i w:val="0"/>
              <w:iCs w:val="0"/>
              <w:sz w:val="22"/>
              <w:szCs w:val="22"/>
              <w:u w:val="single"/>
            </w:rPr>
            <w:fldChar w:fldCharType="begin"/>
          </w:r>
          <w:r>
            <w:rPr>
              <w:rFonts w:hint="eastAsia"/>
              <w:i w:val="0"/>
              <w:iCs w:val="0"/>
              <w:sz w:val="22"/>
              <w:szCs w:val="22"/>
            </w:rPr>
            <w:instrText xml:space="preserve"> HYPERLINK \l _Toc10087 </w:instrText>
          </w:r>
          <w:r>
            <w:rPr>
              <w:rFonts w:hint="eastAsia"/>
              <w:i w:val="0"/>
              <w:iCs w:val="0"/>
              <w:sz w:val="22"/>
              <w:szCs w:val="22"/>
            </w:rPr>
            <w:fldChar w:fldCharType="separate"/>
          </w:r>
          <w:r>
            <w:rPr>
              <w:rFonts w:hint="eastAsia"/>
              <w:i w:val="0"/>
              <w:iCs w:val="0"/>
              <w:sz w:val="22"/>
              <w:szCs w:val="22"/>
            </w:rPr>
            <w:t>8.1教育教学理念有待进一步更新</w:t>
          </w:r>
          <w:r>
            <w:rPr>
              <w:i w:val="0"/>
              <w:iCs w:val="0"/>
              <w:sz w:val="22"/>
              <w:szCs w:val="22"/>
            </w:rPr>
            <w:tab/>
          </w:r>
          <w:r>
            <w:rPr>
              <w:i w:val="0"/>
              <w:iCs w:val="0"/>
              <w:sz w:val="22"/>
              <w:szCs w:val="22"/>
            </w:rPr>
            <w:fldChar w:fldCharType="begin"/>
          </w:r>
          <w:r>
            <w:rPr>
              <w:i w:val="0"/>
              <w:iCs w:val="0"/>
              <w:sz w:val="22"/>
              <w:szCs w:val="22"/>
            </w:rPr>
            <w:instrText xml:space="preserve"> PAGEREF _Toc10087 \h </w:instrText>
          </w:r>
          <w:r>
            <w:rPr>
              <w:i w:val="0"/>
              <w:iCs w:val="0"/>
              <w:sz w:val="22"/>
              <w:szCs w:val="22"/>
            </w:rPr>
            <w:fldChar w:fldCharType="separate"/>
          </w:r>
          <w:r>
            <w:rPr>
              <w:i w:val="0"/>
              <w:iCs w:val="0"/>
              <w:sz w:val="22"/>
              <w:szCs w:val="22"/>
            </w:rPr>
            <w:t>29</w:t>
          </w:r>
          <w:r>
            <w:rPr>
              <w:i w:val="0"/>
              <w:iCs w:val="0"/>
              <w:sz w:val="22"/>
              <w:szCs w:val="22"/>
            </w:rPr>
            <w:fldChar w:fldCharType="end"/>
          </w:r>
          <w:r>
            <w:rPr>
              <w:rFonts w:hint="eastAsia"/>
              <w:i w:val="0"/>
              <w:iCs w:val="0"/>
              <w:sz w:val="22"/>
              <w:szCs w:val="22"/>
              <w:u w:val="single"/>
            </w:rPr>
            <w:fldChar w:fldCharType="end"/>
          </w:r>
        </w:p>
        <w:p>
          <w:pPr>
            <w:pStyle w:val="19"/>
            <w:tabs>
              <w:tab w:val="right" w:leader="dot" w:pos="8980"/>
            </w:tabs>
            <w:spacing w:line="330" w:lineRule="exact"/>
            <w:rPr>
              <w:i w:val="0"/>
              <w:iCs w:val="0"/>
              <w:sz w:val="22"/>
              <w:szCs w:val="22"/>
            </w:rPr>
          </w:pPr>
          <w:r>
            <w:rPr>
              <w:rFonts w:hint="eastAsia"/>
              <w:i w:val="0"/>
              <w:iCs w:val="0"/>
              <w:sz w:val="22"/>
              <w:szCs w:val="22"/>
              <w:u w:val="single"/>
            </w:rPr>
            <w:fldChar w:fldCharType="begin"/>
          </w:r>
          <w:r>
            <w:rPr>
              <w:rFonts w:hint="eastAsia"/>
              <w:i w:val="0"/>
              <w:iCs w:val="0"/>
              <w:sz w:val="22"/>
              <w:szCs w:val="22"/>
            </w:rPr>
            <w:instrText xml:space="preserve"> HYPERLINK \l _Toc20358 </w:instrText>
          </w:r>
          <w:r>
            <w:rPr>
              <w:rFonts w:hint="eastAsia"/>
              <w:i w:val="0"/>
              <w:iCs w:val="0"/>
              <w:sz w:val="22"/>
              <w:szCs w:val="22"/>
            </w:rPr>
            <w:fldChar w:fldCharType="separate"/>
          </w:r>
          <w:r>
            <w:rPr>
              <w:rFonts w:hint="eastAsia"/>
              <w:i w:val="0"/>
              <w:iCs w:val="0"/>
              <w:sz w:val="22"/>
              <w:szCs w:val="22"/>
            </w:rPr>
            <w:t>8.2科研水平有待进一步提升</w:t>
          </w:r>
          <w:r>
            <w:rPr>
              <w:i w:val="0"/>
              <w:iCs w:val="0"/>
              <w:sz w:val="22"/>
              <w:szCs w:val="22"/>
            </w:rPr>
            <w:tab/>
          </w:r>
          <w:r>
            <w:rPr>
              <w:i w:val="0"/>
              <w:iCs w:val="0"/>
              <w:sz w:val="22"/>
              <w:szCs w:val="22"/>
            </w:rPr>
            <w:fldChar w:fldCharType="begin"/>
          </w:r>
          <w:r>
            <w:rPr>
              <w:i w:val="0"/>
              <w:iCs w:val="0"/>
              <w:sz w:val="22"/>
              <w:szCs w:val="22"/>
            </w:rPr>
            <w:instrText xml:space="preserve"> PAGEREF _Toc20358 \h </w:instrText>
          </w:r>
          <w:r>
            <w:rPr>
              <w:i w:val="0"/>
              <w:iCs w:val="0"/>
              <w:sz w:val="22"/>
              <w:szCs w:val="22"/>
            </w:rPr>
            <w:fldChar w:fldCharType="separate"/>
          </w:r>
          <w:r>
            <w:rPr>
              <w:i w:val="0"/>
              <w:iCs w:val="0"/>
              <w:sz w:val="22"/>
              <w:szCs w:val="22"/>
            </w:rPr>
            <w:t>29</w:t>
          </w:r>
          <w:r>
            <w:rPr>
              <w:i w:val="0"/>
              <w:iCs w:val="0"/>
              <w:sz w:val="22"/>
              <w:szCs w:val="22"/>
            </w:rPr>
            <w:fldChar w:fldCharType="end"/>
          </w:r>
          <w:r>
            <w:rPr>
              <w:rFonts w:hint="eastAsia"/>
              <w:i w:val="0"/>
              <w:iCs w:val="0"/>
              <w:sz w:val="22"/>
              <w:szCs w:val="22"/>
              <w:u w:val="single"/>
            </w:rPr>
            <w:fldChar w:fldCharType="end"/>
          </w:r>
        </w:p>
        <w:p>
          <w:pPr>
            <w:pStyle w:val="19"/>
            <w:tabs>
              <w:tab w:val="right" w:leader="dot" w:pos="8980"/>
            </w:tabs>
            <w:spacing w:line="330" w:lineRule="exact"/>
            <w:rPr>
              <w:i w:val="0"/>
              <w:iCs w:val="0"/>
              <w:sz w:val="22"/>
              <w:szCs w:val="22"/>
            </w:rPr>
          </w:pPr>
          <w:r>
            <w:rPr>
              <w:rFonts w:hint="eastAsia"/>
              <w:i w:val="0"/>
              <w:iCs w:val="0"/>
              <w:sz w:val="22"/>
              <w:szCs w:val="22"/>
              <w:u w:val="single"/>
            </w:rPr>
            <w:fldChar w:fldCharType="begin"/>
          </w:r>
          <w:r>
            <w:rPr>
              <w:rFonts w:hint="eastAsia"/>
              <w:i w:val="0"/>
              <w:iCs w:val="0"/>
              <w:sz w:val="22"/>
              <w:szCs w:val="22"/>
            </w:rPr>
            <w:instrText xml:space="preserve"> HYPERLINK \l _Toc22166 </w:instrText>
          </w:r>
          <w:r>
            <w:rPr>
              <w:rFonts w:hint="eastAsia"/>
              <w:i w:val="0"/>
              <w:iCs w:val="0"/>
              <w:sz w:val="22"/>
              <w:szCs w:val="22"/>
            </w:rPr>
            <w:fldChar w:fldCharType="separate"/>
          </w:r>
          <w:r>
            <w:rPr>
              <w:rFonts w:hint="eastAsia"/>
              <w:i w:val="0"/>
              <w:iCs w:val="0"/>
              <w:sz w:val="22"/>
              <w:szCs w:val="22"/>
            </w:rPr>
            <w:t>8.3师资水平有待进一步提升</w:t>
          </w:r>
          <w:r>
            <w:rPr>
              <w:i w:val="0"/>
              <w:iCs w:val="0"/>
              <w:sz w:val="22"/>
              <w:szCs w:val="22"/>
            </w:rPr>
            <w:tab/>
          </w:r>
          <w:r>
            <w:rPr>
              <w:i w:val="0"/>
              <w:iCs w:val="0"/>
              <w:sz w:val="22"/>
              <w:szCs w:val="22"/>
            </w:rPr>
            <w:fldChar w:fldCharType="begin"/>
          </w:r>
          <w:r>
            <w:rPr>
              <w:i w:val="0"/>
              <w:iCs w:val="0"/>
              <w:sz w:val="22"/>
              <w:szCs w:val="22"/>
            </w:rPr>
            <w:instrText xml:space="preserve"> PAGEREF _Toc22166 \h </w:instrText>
          </w:r>
          <w:r>
            <w:rPr>
              <w:i w:val="0"/>
              <w:iCs w:val="0"/>
              <w:sz w:val="22"/>
              <w:szCs w:val="22"/>
            </w:rPr>
            <w:fldChar w:fldCharType="separate"/>
          </w:r>
          <w:r>
            <w:rPr>
              <w:i w:val="0"/>
              <w:iCs w:val="0"/>
              <w:sz w:val="22"/>
              <w:szCs w:val="22"/>
            </w:rPr>
            <w:t>29</w:t>
          </w:r>
          <w:r>
            <w:rPr>
              <w:i w:val="0"/>
              <w:iCs w:val="0"/>
              <w:sz w:val="22"/>
              <w:szCs w:val="22"/>
            </w:rPr>
            <w:fldChar w:fldCharType="end"/>
          </w:r>
          <w:r>
            <w:rPr>
              <w:rFonts w:hint="eastAsia"/>
              <w:i w:val="0"/>
              <w:iCs w:val="0"/>
              <w:sz w:val="22"/>
              <w:szCs w:val="22"/>
              <w:u w:val="single"/>
            </w:rPr>
            <w:fldChar w:fldCharType="end"/>
          </w:r>
        </w:p>
        <w:p>
          <w:pPr>
            <w:pStyle w:val="3"/>
            <w:spacing w:line="330" w:lineRule="exact"/>
            <w:rPr>
              <w:u w:val="single"/>
            </w:rPr>
            <w:sectPr>
              <w:footerReference r:id="rId6" w:type="default"/>
              <w:pgSz w:w="11906" w:h="16838"/>
              <w:pgMar w:top="1440" w:right="1463" w:bottom="1440" w:left="1463" w:header="737" w:footer="737" w:gutter="0"/>
              <w:pgNumType w:fmt="numberInDash" w:start="1"/>
              <w:cols w:space="425" w:num="1"/>
              <w:docGrid w:type="lines" w:linePitch="312" w:charSpace="0"/>
            </w:sectPr>
          </w:pPr>
          <w:r>
            <w:rPr>
              <w:rFonts w:hint="eastAsia"/>
              <w:i w:val="0"/>
              <w:iCs w:val="0"/>
              <w:sz w:val="22"/>
              <w:szCs w:val="22"/>
              <w:u w:val="single"/>
            </w:rPr>
            <w:fldChar w:fldCharType="end"/>
          </w:r>
        </w:p>
      </w:sdtContent>
    </w:sdt>
    <w:p>
      <w:pPr>
        <w:pStyle w:val="3"/>
      </w:pPr>
      <w:bookmarkStart w:id="2" w:name="_Toc4331"/>
      <w:bookmarkStart w:id="3" w:name="_Toc15524"/>
      <w:bookmarkStart w:id="4" w:name="_Toc22314"/>
      <w:bookmarkStart w:id="5" w:name="_Toc5975"/>
      <w:bookmarkStart w:id="6" w:name="_Toc14619"/>
      <w:bookmarkStart w:id="7" w:name="_Toc14972"/>
      <w:bookmarkStart w:id="8" w:name="_Toc16585"/>
      <w:bookmarkStart w:id="9" w:name="_Toc12933"/>
      <w:bookmarkStart w:id="10" w:name="_Toc28566"/>
      <w:bookmarkStart w:id="11" w:name="_Toc29710"/>
      <w:bookmarkStart w:id="12" w:name="_Toc15038"/>
      <w:bookmarkStart w:id="13" w:name="_Toc21751"/>
      <w:bookmarkStart w:id="14" w:name="_Toc29959"/>
      <w:r>
        <w:rPr>
          <w:rFonts w:hint="eastAsia"/>
        </w:rPr>
        <w:t>1  本科教育基本情况</w:t>
      </w:r>
      <w:bookmarkEnd w:id="2"/>
      <w:bookmarkEnd w:id="3"/>
      <w:bookmarkEnd w:id="4"/>
      <w:bookmarkEnd w:id="5"/>
      <w:bookmarkEnd w:id="6"/>
      <w:bookmarkEnd w:id="7"/>
      <w:bookmarkEnd w:id="8"/>
      <w:bookmarkEnd w:id="9"/>
      <w:bookmarkEnd w:id="10"/>
      <w:bookmarkEnd w:id="11"/>
      <w:bookmarkEnd w:id="12"/>
      <w:bookmarkEnd w:id="13"/>
      <w:bookmarkEnd w:id="14"/>
    </w:p>
    <w:p>
      <w:pPr>
        <w:pStyle w:val="4"/>
      </w:pPr>
      <w:bookmarkStart w:id="15" w:name="_Toc6986"/>
      <w:bookmarkStart w:id="16" w:name="_Toc31190"/>
      <w:bookmarkStart w:id="17" w:name="_Toc86"/>
      <w:bookmarkStart w:id="18" w:name="_Toc1873"/>
      <w:bookmarkStart w:id="19" w:name="_Toc32603"/>
      <w:bookmarkStart w:id="20" w:name="_Toc6358"/>
      <w:bookmarkStart w:id="21" w:name="_Toc6894"/>
      <w:bookmarkStart w:id="22" w:name="_Toc8000"/>
      <w:bookmarkStart w:id="23" w:name="_Toc29284"/>
      <w:bookmarkStart w:id="24" w:name="_Toc22702"/>
      <w:bookmarkStart w:id="25" w:name="_Toc24132"/>
      <w:bookmarkStart w:id="26" w:name="_Toc21014"/>
      <w:bookmarkStart w:id="27" w:name="_Toc14540"/>
      <w:r>
        <w:rPr>
          <w:rFonts w:hint="eastAsia"/>
        </w:rPr>
        <w:t>1.1学校概况</w:t>
      </w:r>
      <w:bookmarkEnd w:id="15"/>
      <w:bookmarkEnd w:id="16"/>
      <w:bookmarkEnd w:id="17"/>
      <w:bookmarkEnd w:id="18"/>
      <w:bookmarkEnd w:id="19"/>
      <w:bookmarkEnd w:id="20"/>
      <w:bookmarkEnd w:id="21"/>
      <w:bookmarkEnd w:id="22"/>
      <w:bookmarkEnd w:id="23"/>
      <w:bookmarkEnd w:id="24"/>
      <w:bookmarkEnd w:id="25"/>
      <w:bookmarkEnd w:id="26"/>
      <w:bookmarkEnd w:id="27"/>
    </w:p>
    <w:p>
      <w:pPr>
        <w:spacing w:line="400" w:lineRule="exact"/>
        <w:ind w:firstLine="480" w:firstLineChars="200"/>
      </w:pPr>
      <w:r>
        <w:rPr>
          <w:rFonts w:hint="eastAsia"/>
        </w:rPr>
        <w:t>郑州工商学院是2016年经教育部批准设立的全日制民办普通本科高校，学校前身为建于2002年的河南理工大学万方科技学院。学校目前有郑州、兰考两个校区，郑州校区位于郑州市郑东新区，享有省会城市丰富的经济、文化、教育资源；兰考校区位于兰考高铁站北侧，属河南省“半小时</w:t>
      </w:r>
      <w:r>
        <w:fldChar w:fldCharType="begin"/>
      </w:r>
      <w:r>
        <w:instrText xml:space="preserve"> HYPERLINK "https://baike.sogou.com/lemma/ShowInnerLink.htm?lemmaId=90985&amp;ss_c=ssc.citiao.link" \t "https://baike.sogou.com/_blank" </w:instrText>
      </w:r>
      <w:r>
        <w:fldChar w:fldCharType="separate"/>
      </w:r>
      <w:r>
        <w:rPr>
          <w:rFonts w:hint="eastAsia"/>
        </w:rPr>
        <w:t>交通圈</w:t>
      </w:r>
      <w:r>
        <w:rPr>
          <w:rFonts w:hint="eastAsia"/>
        </w:rPr>
        <w:fldChar w:fldCharType="end"/>
      </w:r>
      <w:r>
        <w:rPr>
          <w:rFonts w:hint="eastAsia"/>
        </w:rPr>
        <w:t>”，交通便利。校园占地3200余亩，总建筑面积80余万平方米，馆藏纸质图书258余万册，在校学生3万余人。</w:t>
      </w:r>
    </w:p>
    <w:p>
      <w:pPr>
        <w:spacing w:line="400" w:lineRule="exact"/>
        <w:ind w:firstLine="480" w:firstLineChars="200"/>
      </w:pPr>
      <w:r>
        <w:rPr>
          <w:rFonts w:hint="eastAsia"/>
        </w:rPr>
        <w:t>学校现有工学院、商学院、人文艺术学院、继续教育学院等教学单位，现开设59个本科专业，涵盖工学、管理学、理学、经济学、法学、教育学等八个学科门类，有省级一流专业建设点2个、省级品牌专业15个、河南省虚拟仿真类项目3个、省级一流优秀课程22门、省教育厅学术技术带头人30余人等。</w:t>
      </w:r>
    </w:p>
    <w:p>
      <w:pPr>
        <w:spacing w:line="400" w:lineRule="exact"/>
        <w:ind w:firstLine="480" w:firstLineChars="200"/>
      </w:pPr>
      <w:r>
        <w:rPr>
          <w:rFonts w:hint="eastAsia"/>
        </w:rPr>
        <w:t xml:space="preserve">学校建有工程技术实训中心、商科实训中心、校企协同创新中心、跨境电商众创空间、宝玉石鉴定与加工特色实训室、空乘实训中心、服装设计实训室、模拟法庭等校内学生实习实验教学场所，田径运动场、灯光球场、体育馆等各种体育教学设施，能充分满足教学和课外活动需要。同时，学校大力推进产学研深度融合、校政校企深度合作，与郑州市公共就业人才服务中心、江苏昆山开发区人力资源和社会保障局、泰州医药高新区人力资源和社会保障局等政府部门建立了稳定的校政合作关系；与河南保税集团、河南明志科技集团、山东歌尔声学股份有限公司、中科院计算所郑州大数据研究院、河南规划投资集团有限公司、河南省体育舞蹈运动协会、郑州恒之源科技有限责任公司等合作共建了校外示范型实践教学基地；与行业企业、科研院所共建了2个产业学院，教育部产学研协同育人项目7个，校企联盟100余个，实习、实训、就业平台广阔。 </w:t>
      </w:r>
    </w:p>
    <w:p>
      <w:pPr>
        <w:spacing w:line="400" w:lineRule="exact"/>
        <w:ind w:firstLine="480" w:firstLineChars="200"/>
      </w:pPr>
      <w:r>
        <w:rPr>
          <w:rFonts w:hint="eastAsia"/>
        </w:rPr>
        <w:t>学校始终秉承“好学力行”校风，恪守“诚信、勤奋”校训，坚持质量立校、依法治校、特色兴校、人才强校、文化铸校战略，构建“把思政课程建好、课程思政做实、日常思政教育做强”三维育人格局，以“调整结构、强化内涵、彰显特色、提升水平”为主线加强内涵建设，大力推行“素质教育五项工程”，致力于培养“知识基础厚、动</w:t>
      </w:r>
      <w:r>
        <w:rPr>
          <w:rFonts w:hint="eastAsia"/>
          <w:lang w:eastAsia="zh-CN"/>
        </w:rPr>
        <w:t>手</w:t>
      </w:r>
      <w:r>
        <w:rPr>
          <w:rFonts w:hint="eastAsia"/>
        </w:rPr>
        <w:t>能力强、综合素质高、发展后劲足”的高素质应用型人才，力争“把本领教给学生、把放心交给家长、把实用型人才交给社会”。学校毕业生就业率均达90%以上，研究生考取率15%左右，并涌现出中国大学生自强之星、中国大学生年度人物等一大批优秀学生楷模，在“挑战杯”全国大学生科技学术竞赛、全国大学生数学建模竞赛、全国大学生电子设计竞赛、省大学生科技文化艺术节、测量技能大赛、程序设计大赛、跨境电商创新创业能力大赛、“创新春”创新创业大赛等国内外比赛中获得各类奖励近千人次。</w:t>
      </w:r>
    </w:p>
    <w:p>
      <w:pPr>
        <w:spacing w:line="400" w:lineRule="exact"/>
        <w:ind w:firstLine="480" w:firstLineChars="200"/>
      </w:pPr>
      <w:r>
        <w:rPr>
          <w:rFonts w:hint="eastAsia"/>
        </w:rPr>
        <w:t>学校连续多年位列全国独立学院百强，2016年荣登全国独立学院排行榜第二名；学校转设后连续三年在中国民办大学排行榜上位居全国第七；在2021年校友会发布的中国民办大学财经类排行榜上位居全国第三，先后获得“十大品牌独立学院”“中国品牌知名度民办高校”“中国民办高等教育优秀院校”“河南省高等教育教学工作先进集体”“河南省教育系统先进集体”“河南省文明学校”“河南省优秀民办学校”等众多荣誉称号。</w:t>
      </w:r>
    </w:p>
    <w:p>
      <w:pPr>
        <w:pStyle w:val="4"/>
      </w:pPr>
      <w:bookmarkStart w:id="28" w:name="_Toc14079"/>
      <w:bookmarkStart w:id="29" w:name="_Toc13116"/>
      <w:bookmarkStart w:id="30" w:name="_Toc2045"/>
      <w:bookmarkStart w:id="31" w:name="_Toc4587"/>
      <w:bookmarkStart w:id="32" w:name="_Toc19301"/>
      <w:bookmarkStart w:id="33" w:name="_Toc11865"/>
      <w:bookmarkStart w:id="34" w:name="_Toc20141"/>
      <w:bookmarkStart w:id="35" w:name="_Toc12962"/>
      <w:bookmarkStart w:id="36" w:name="_Toc30612"/>
      <w:bookmarkStart w:id="37" w:name="_Toc15086"/>
      <w:bookmarkStart w:id="38" w:name="_Toc2501"/>
      <w:bookmarkStart w:id="39" w:name="_Toc10608"/>
      <w:bookmarkStart w:id="40" w:name="_Toc8412"/>
      <w:r>
        <w:rPr>
          <w:rFonts w:hint="eastAsia"/>
        </w:rPr>
        <w:t>1.2本科</w:t>
      </w:r>
      <w:bookmarkStart w:id="41" w:name="_Toc27118050"/>
      <w:bookmarkStart w:id="42" w:name="_Toc16186_WPSOffice_Level2"/>
      <w:bookmarkStart w:id="43" w:name="_Toc27117832"/>
      <w:bookmarkStart w:id="44" w:name="_Toc501020740"/>
      <w:bookmarkStart w:id="45" w:name="_Toc19573"/>
      <w:r>
        <w:rPr>
          <w:rFonts w:hint="eastAsia"/>
        </w:rPr>
        <w:t>人才培养目标和服务面向</w:t>
      </w:r>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r>
        <w:rPr>
          <w:rFonts w:hint="eastAsia"/>
        </w:rPr>
        <w:t xml:space="preserve"> </w:t>
      </w:r>
    </w:p>
    <w:p>
      <w:pPr>
        <w:spacing w:line="400" w:lineRule="exact"/>
        <w:ind w:firstLine="480" w:firstLineChars="200"/>
      </w:pPr>
      <w:r>
        <w:rPr>
          <w:rFonts w:hint="eastAsia"/>
        </w:rPr>
        <w:t>培养目标：学校始终坚持社会主义办学方向，全面贯彻党的教育方针，落实立德树人根本任务，遵循高等教育发展规律，坚持“德育为先、能力为重、强化实践、全面发展”的育人理念，着力培养符合区域经济社会发展需要的、具有历史使命感和社会责任心、富有创新精神和实践能力的应用型、创新型、复合型人才。</w:t>
      </w:r>
    </w:p>
    <w:p>
      <w:pPr>
        <w:spacing w:line="400" w:lineRule="exact"/>
        <w:ind w:firstLine="480" w:firstLineChars="200"/>
        <w:rPr>
          <w:rFonts w:ascii="宋体" w:hAnsi="宋体" w:cs="宋体"/>
        </w:rPr>
      </w:pPr>
      <w:r>
        <w:rPr>
          <w:rFonts w:hint="eastAsia"/>
        </w:rPr>
        <w:t>服务面向：以“立德树人”为根本任务，以本科教育为主，立足河南，面向中原经济区，服务全国，走向世界，培养适应经济社会发展和产业结构调整需要的“基础知识厚，动手能力强，综合素质高，发展后劲足”的高素质应用型人才。</w:t>
      </w:r>
    </w:p>
    <w:p>
      <w:pPr>
        <w:pStyle w:val="4"/>
      </w:pPr>
      <w:bookmarkStart w:id="46" w:name="_Toc11941"/>
      <w:bookmarkStart w:id="47" w:name="_Toc22111"/>
      <w:bookmarkStart w:id="48" w:name="_Toc5010"/>
      <w:bookmarkStart w:id="49" w:name="_Toc501020741"/>
      <w:bookmarkStart w:id="50" w:name="_Toc2885"/>
      <w:bookmarkStart w:id="51" w:name="_Toc5816"/>
      <w:bookmarkStart w:id="52" w:name="_Toc23557"/>
      <w:bookmarkStart w:id="53" w:name="_Toc20232_WPSOffice_Level2"/>
      <w:bookmarkStart w:id="54" w:name="_Toc10056"/>
      <w:bookmarkStart w:id="55" w:name="_Toc31972"/>
      <w:bookmarkStart w:id="56" w:name="_Toc27118051"/>
      <w:bookmarkStart w:id="57" w:name="_Toc25528"/>
      <w:bookmarkStart w:id="58" w:name="_Toc27913"/>
      <w:bookmarkStart w:id="59" w:name="_Toc1337"/>
      <w:bookmarkStart w:id="60" w:name="_Toc24454"/>
      <w:bookmarkStart w:id="61" w:name="_Toc19655"/>
      <w:bookmarkStart w:id="62" w:name="_Toc23720"/>
      <w:bookmarkStart w:id="63" w:name="_Toc27117833"/>
      <w:bookmarkStart w:id="64" w:name="_Toc26940"/>
      <w:r>
        <w:rPr>
          <w:rFonts w:hint="eastAsia"/>
        </w:rPr>
        <w:t>1.3本科专业设置情况</w:t>
      </w:r>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pPr>
        <w:adjustRightInd w:val="0"/>
        <w:snapToGrid w:val="0"/>
        <w:spacing w:line="348" w:lineRule="auto"/>
        <w:ind w:firstLine="480" w:firstLineChars="200"/>
      </w:pPr>
      <w:r>
        <w:rPr>
          <w:rFonts w:hint="eastAsia" w:ascii="宋体" w:hAnsi="宋体" w:cs="宋体"/>
        </w:rPr>
        <w:t xml:space="preserve">学校始终以服务国家重大战略需求和区域经济社会发展需求为导向，立足于区域经济社会发展对应用型人才的需求，以高质量发展为主线，以调整结构、强化内涵、彰显特色、提升水平为抓手，不断优化本科专业结构与布局。学校现有本科专业59个（见表1），涵盖了工学、管理学、理学、经济学、法学、教育学、文学和艺术学8个学科门类，形成了多学科协调发展的学科专业体系。 </w:t>
      </w:r>
    </w:p>
    <w:p>
      <w:pPr>
        <w:spacing w:line="400" w:lineRule="exact"/>
        <w:jc w:val="center"/>
        <w:rPr>
          <w:sz w:val="21"/>
        </w:rPr>
      </w:pPr>
      <w:bookmarkStart w:id="65" w:name="_Toc501020744"/>
      <w:bookmarkStart w:id="66" w:name="_Toc20232_WPSOffice_Level1"/>
      <w:r>
        <w:rPr>
          <w:rFonts w:hint="eastAsia" w:ascii="宋体" w:hAnsi="宋体" w:cs="宋体"/>
        </w:rPr>
        <w:t xml:space="preserve"> </w:t>
      </w:r>
      <w:r>
        <w:rPr>
          <w:rFonts w:hint="eastAsia" w:asciiTheme="minorEastAsia" w:hAnsiTheme="minorEastAsia" w:cstheme="minorEastAsia"/>
        </w:rPr>
        <w:t xml:space="preserve"> </w:t>
      </w:r>
      <w:r>
        <w:rPr>
          <w:rFonts w:hint="eastAsia"/>
          <w:sz w:val="21"/>
        </w:rPr>
        <w:t>表</w:t>
      </w:r>
      <w:r>
        <w:rPr>
          <w:sz w:val="21"/>
        </w:rPr>
        <w:t>1</w:t>
      </w:r>
      <w:r>
        <w:rPr>
          <w:rFonts w:hint="eastAsia"/>
          <w:sz w:val="21"/>
        </w:rPr>
        <w:t xml:space="preserve">  学科门类与本科专业设置一览表</w:t>
      </w:r>
    </w:p>
    <w:tbl>
      <w:tblPr>
        <w:tblStyle w:val="25"/>
        <w:tblW w:w="815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57"/>
        <w:gridCol w:w="855"/>
        <w:gridCol w:w="5260"/>
        <w:gridCol w:w="108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3" w:hRule="atLeast"/>
          <w:tblHeader/>
          <w:jc w:val="center"/>
        </w:trPr>
        <w:tc>
          <w:tcPr>
            <w:tcW w:w="957" w:type="dxa"/>
            <w:tcBorders>
              <w:tl2br w:val="nil"/>
              <w:tr2bl w:val="nil"/>
            </w:tcBorders>
            <w:shd w:val="clear" w:color="auto" w:fill="auto"/>
            <w:vAlign w:val="center"/>
          </w:tcPr>
          <w:p>
            <w:pPr>
              <w:spacing w:line="400" w:lineRule="exact"/>
              <w:jc w:val="center"/>
              <w:rPr>
                <w:rFonts w:ascii="黑体" w:hAnsi="黑体" w:eastAsia="黑体" w:cs="黑体"/>
                <w:sz w:val="21"/>
                <w:szCs w:val="21"/>
              </w:rPr>
            </w:pPr>
            <w:r>
              <w:rPr>
                <w:rFonts w:hint="eastAsia" w:ascii="黑体" w:hAnsi="黑体" w:eastAsia="黑体" w:cs="黑体"/>
                <w:sz w:val="21"/>
                <w:szCs w:val="21"/>
              </w:rPr>
              <w:t>学科</w:t>
            </w:r>
          </w:p>
          <w:p>
            <w:pPr>
              <w:spacing w:line="400" w:lineRule="exact"/>
              <w:jc w:val="center"/>
              <w:rPr>
                <w:rFonts w:ascii="黑体" w:hAnsi="黑体" w:eastAsia="黑体" w:cs="黑体"/>
                <w:sz w:val="21"/>
                <w:szCs w:val="21"/>
              </w:rPr>
            </w:pPr>
            <w:r>
              <w:rPr>
                <w:rFonts w:hint="eastAsia" w:ascii="黑体" w:hAnsi="黑体" w:eastAsia="黑体" w:cs="黑体"/>
                <w:sz w:val="21"/>
                <w:szCs w:val="21"/>
              </w:rPr>
              <w:t>门类</w:t>
            </w:r>
          </w:p>
        </w:tc>
        <w:tc>
          <w:tcPr>
            <w:tcW w:w="855" w:type="dxa"/>
            <w:tcBorders>
              <w:tl2br w:val="nil"/>
              <w:tr2bl w:val="nil"/>
            </w:tcBorders>
            <w:shd w:val="clear" w:color="auto" w:fill="auto"/>
            <w:vAlign w:val="center"/>
          </w:tcPr>
          <w:p>
            <w:pPr>
              <w:spacing w:line="360" w:lineRule="exact"/>
              <w:jc w:val="center"/>
              <w:rPr>
                <w:rFonts w:ascii="黑体" w:hAnsi="黑体" w:eastAsia="黑体" w:cs="黑体"/>
                <w:sz w:val="21"/>
                <w:szCs w:val="21"/>
              </w:rPr>
            </w:pPr>
            <w:r>
              <w:rPr>
                <w:rFonts w:hint="eastAsia" w:ascii="黑体" w:hAnsi="黑体" w:eastAsia="黑体" w:cs="黑体"/>
                <w:sz w:val="21"/>
                <w:szCs w:val="21"/>
              </w:rPr>
              <w:t>专业数</w:t>
            </w:r>
          </w:p>
        </w:tc>
        <w:tc>
          <w:tcPr>
            <w:tcW w:w="5260" w:type="dxa"/>
            <w:tcBorders>
              <w:tl2br w:val="nil"/>
              <w:tr2bl w:val="nil"/>
            </w:tcBorders>
            <w:shd w:val="clear" w:color="auto" w:fill="auto"/>
            <w:vAlign w:val="center"/>
          </w:tcPr>
          <w:p>
            <w:pPr>
              <w:spacing w:line="400" w:lineRule="exact"/>
              <w:jc w:val="center"/>
              <w:rPr>
                <w:rFonts w:ascii="黑体" w:hAnsi="黑体" w:eastAsia="黑体" w:cs="黑体"/>
                <w:sz w:val="21"/>
                <w:szCs w:val="21"/>
              </w:rPr>
            </w:pPr>
            <w:r>
              <w:rPr>
                <w:rFonts w:hint="eastAsia" w:ascii="黑体" w:hAnsi="黑体" w:eastAsia="黑体" w:cs="黑体"/>
                <w:sz w:val="21"/>
                <w:szCs w:val="21"/>
              </w:rPr>
              <w:t>专业名称</w:t>
            </w:r>
          </w:p>
        </w:tc>
        <w:tc>
          <w:tcPr>
            <w:tcW w:w="1085" w:type="dxa"/>
            <w:tcBorders>
              <w:tl2br w:val="nil"/>
              <w:tr2bl w:val="nil"/>
            </w:tcBorders>
            <w:shd w:val="clear" w:color="auto" w:fill="auto"/>
            <w:vAlign w:val="center"/>
          </w:tcPr>
          <w:p>
            <w:pPr>
              <w:spacing w:line="400" w:lineRule="exact"/>
              <w:jc w:val="center"/>
              <w:rPr>
                <w:rFonts w:ascii="黑体" w:hAnsi="黑体" w:eastAsia="黑体" w:cs="黑体"/>
                <w:sz w:val="21"/>
                <w:szCs w:val="21"/>
              </w:rPr>
            </w:pPr>
            <w:r>
              <w:rPr>
                <w:rFonts w:hint="eastAsia" w:ascii="黑体" w:hAnsi="黑体" w:eastAsia="黑体" w:cs="黑体"/>
                <w:sz w:val="21"/>
                <w:szCs w:val="21"/>
              </w:rPr>
              <w:t>所占比例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05" w:hRule="atLeast"/>
          <w:tblHeader/>
          <w:jc w:val="center"/>
        </w:trPr>
        <w:tc>
          <w:tcPr>
            <w:tcW w:w="957" w:type="dxa"/>
            <w:tcBorders>
              <w:tl2br w:val="nil"/>
              <w:tr2bl w:val="nil"/>
            </w:tcBorders>
            <w:shd w:val="clear" w:color="auto" w:fill="auto"/>
            <w:vAlign w:val="center"/>
          </w:tcPr>
          <w:p>
            <w:pPr>
              <w:spacing w:line="400" w:lineRule="exact"/>
              <w:jc w:val="center"/>
              <w:rPr>
                <w:rFonts w:ascii="宋体" w:hAnsi="宋体" w:cs="宋体"/>
                <w:sz w:val="21"/>
                <w:szCs w:val="21"/>
              </w:rPr>
            </w:pPr>
            <w:r>
              <w:rPr>
                <w:rFonts w:hint="eastAsia" w:ascii="宋体" w:hAnsi="宋体" w:cs="宋体"/>
                <w:sz w:val="21"/>
                <w:szCs w:val="21"/>
              </w:rPr>
              <w:t>管理学</w:t>
            </w:r>
          </w:p>
        </w:tc>
        <w:tc>
          <w:tcPr>
            <w:tcW w:w="855" w:type="dxa"/>
            <w:tcBorders>
              <w:tl2br w:val="nil"/>
              <w:tr2bl w:val="nil"/>
            </w:tcBorders>
            <w:shd w:val="clear" w:color="auto" w:fill="auto"/>
            <w:vAlign w:val="center"/>
          </w:tcPr>
          <w:p>
            <w:pPr>
              <w:spacing w:line="400" w:lineRule="exact"/>
              <w:jc w:val="center"/>
              <w:rPr>
                <w:rFonts w:ascii="宋体" w:hAnsi="宋体" w:cs="宋体"/>
                <w:sz w:val="21"/>
                <w:szCs w:val="21"/>
              </w:rPr>
            </w:pPr>
            <w:r>
              <w:rPr>
                <w:rFonts w:hint="eastAsia" w:ascii="宋体" w:hAnsi="宋体" w:cs="宋体"/>
                <w:sz w:val="21"/>
                <w:szCs w:val="21"/>
              </w:rPr>
              <w:t>9</w:t>
            </w:r>
          </w:p>
        </w:tc>
        <w:tc>
          <w:tcPr>
            <w:tcW w:w="5260" w:type="dxa"/>
            <w:tcBorders>
              <w:tl2br w:val="nil"/>
              <w:tr2bl w:val="nil"/>
            </w:tcBorders>
            <w:shd w:val="clear" w:color="auto" w:fill="auto"/>
            <w:vAlign w:val="center"/>
          </w:tcPr>
          <w:p>
            <w:pPr>
              <w:spacing w:line="400" w:lineRule="exact"/>
              <w:rPr>
                <w:rFonts w:ascii="宋体" w:hAnsi="宋体" w:cs="宋体"/>
                <w:sz w:val="21"/>
                <w:szCs w:val="21"/>
              </w:rPr>
            </w:pPr>
            <w:r>
              <w:rPr>
                <w:rFonts w:hint="eastAsia" w:ascii="宋体" w:hAnsi="宋体" w:cs="宋体"/>
                <w:sz w:val="21"/>
                <w:szCs w:val="21"/>
              </w:rPr>
              <w:t>工商管理、市场营销、会计学、财务管理、人力资源管理、物流管理、电子商务、旅游管理、审计学</w:t>
            </w:r>
          </w:p>
        </w:tc>
        <w:tc>
          <w:tcPr>
            <w:tcW w:w="1085" w:type="dxa"/>
            <w:tcBorders>
              <w:tl2br w:val="nil"/>
              <w:tr2bl w:val="nil"/>
            </w:tcBorders>
            <w:shd w:val="clear" w:color="auto" w:fill="auto"/>
            <w:vAlign w:val="center"/>
          </w:tcPr>
          <w:p>
            <w:pPr>
              <w:spacing w:line="400" w:lineRule="exact"/>
              <w:jc w:val="center"/>
              <w:rPr>
                <w:rFonts w:ascii="宋体" w:hAnsi="宋体" w:cs="宋体"/>
                <w:sz w:val="21"/>
                <w:szCs w:val="21"/>
              </w:rPr>
            </w:pPr>
            <w:r>
              <w:rPr>
                <w:rFonts w:hint="eastAsia" w:ascii="宋体" w:hAnsi="宋体" w:cs="宋体"/>
                <w:sz w:val="21"/>
                <w:szCs w:val="21"/>
              </w:rPr>
              <w:t>15.25%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53" w:hRule="atLeast"/>
          <w:tblHeader/>
          <w:jc w:val="center"/>
        </w:trPr>
        <w:tc>
          <w:tcPr>
            <w:tcW w:w="957" w:type="dxa"/>
            <w:tcBorders>
              <w:tl2br w:val="nil"/>
              <w:tr2bl w:val="nil"/>
            </w:tcBorders>
            <w:shd w:val="clear" w:color="auto" w:fill="auto"/>
            <w:vAlign w:val="center"/>
          </w:tcPr>
          <w:p>
            <w:pPr>
              <w:spacing w:line="400" w:lineRule="exact"/>
              <w:jc w:val="center"/>
              <w:rPr>
                <w:rFonts w:ascii="宋体" w:hAnsi="宋体" w:cs="宋体"/>
                <w:sz w:val="21"/>
                <w:szCs w:val="21"/>
              </w:rPr>
            </w:pPr>
            <w:r>
              <w:rPr>
                <w:rFonts w:hint="eastAsia" w:ascii="宋体" w:hAnsi="宋体" w:cs="宋体"/>
                <w:sz w:val="21"/>
                <w:szCs w:val="21"/>
              </w:rPr>
              <w:t>经济学</w:t>
            </w:r>
          </w:p>
        </w:tc>
        <w:tc>
          <w:tcPr>
            <w:tcW w:w="855" w:type="dxa"/>
            <w:tcBorders>
              <w:tl2br w:val="nil"/>
              <w:tr2bl w:val="nil"/>
            </w:tcBorders>
            <w:shd w:val="clear" w:color="auto" w:fill="auto"/>
            <w:vAlign w:val="center"/>
          </w:tcPr>
          <w:p>
            <w:pPr>
              <w:spacing w:line="400" w:lineRule="exact"/>
              <w:jc w:val="center"/>
              <w:rPr>
                <w:rFonts w:ascii="宋体" w:hAnsi="宋体" w:cs="宋体"/>
                <w:sz w:val="21"/>
                <w:szCs w:val="21"/>
              </w:rPr>
            </w:pPr>
            <w:r>
              <w:rPr>
                <w:rFonts w:hint="eastAsia" w:ascii="宋体" w:hAnsi="宋体" w:cs="宋体"/>
                <w:sz w:val="21"/>
                <w:szCs w:val="21"/>
              </w:rPr>
              <w:t>3</w:t>
            </w:r>
          </w:p>
        </w:tc>
        <w:tc>
          <w:tcPr>
            <w:tcW w:w="5260" w:type="dxa"/>
            <w:tcBorders>
              <w:tl2br w:val="nil"/>
              <w:tr2bl w:val="nil"/>
            </w:tcBorders>
            <w:shd w:val="clear" w:color="auto" w:fill="auto"/>
            <w:vAlign w:val="center"/>
          </w:tcPr>
          <w:p>
            <w:pPr>
              <w:spacing w:line="400" w:lineRule="exact"/>
              <w:jc w:val="center"/>
              <w:rPr>
                <w:rFonts w:ascii="宋体" w:hAnsi="宋体" w:cs="宋体"/>
                <w:sz w:val="21"/>
                <w:szCs w:val="21"/>
              </w:rPr>
            </w:pPr>
            <w:r>
              <w:rPr>
                <w:rFonts w:hint="eastAsia" w:ascii="宋体" w:hAnsi="宋体" w:cs="宋体"/>
                <w:sz w:val="21"/>
                <w:szCs w:val="21"/>
              </w:rPr>
              <w:t>国际经济与贸易、投资学、互联网金融</w:t>
            </w:r>
          </w:p>
        </w:tc>
        <w:tc>
          <w:tcPr>
            <w:tcW w:w="1085" w:type="dxa"/>
            <w:tcBorders>
              <w:tl2br w:val="nil"/>
              <w:tr2bl w:val="nil"/>
            </w:tcBorders>
            <w:shd w:val="clear" w:color="auto" w:fill="auto"/>
            <w:vAlign w:val="center"/>
          </w:tcPr>
          <w:p>
            <w:pPr>
              <w:spacing w:line="400" w:lineRule="exact"/>
              <w:jc w:val="center"/>
              <w:rPr>
                <w:rFonts w:ascii="宋体" w:hAnsi="宋体" w:cs="宋体"/>
                <w:sz w:val="21"/>
                <w:szCs w:val="21"/>
              </w:rPr>
            </w:pPr>
            <w:r>
              <w:rPr>
                <w:rFonts w:hint="eastAsia" w:ascii="宋体" w:hAnsi="宋体" w:cs="宋体"/>
                <w:sz w:val="21"/>
                <w:szCs w:val="21"/>
              </w:rPr>
              <w:t>5.08%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6" w:hRule="atLeast"/>
          <w:tblHeader/>
          <w:jc w:val="center"/>
        </w:trPr>
        <w:tc>
          <w:tcPr>
            <w:tcW w:w="957" w:type="dxa"/>
            <w:tcBorders>
              <w:tl2br w:val="nil"/>
              <w:tr2bl w:val="nil"/>
            </w:tcBorders>
            <w:shd w:val="clear" w:color="auto" w:fill="auto"/>
            <w:vAlign w:val="center"/>
          </w:tcPr>
          <w:p>
            <w:pPr>
              <w:spacing w:line="400" w:lineRule="exact"/>
              <w:jc w:val="center"/>
              <w:rPr>
                <w:rFonts w:ascii="宋体" w:hAnsi="宋体" w:cs="宋体"/>
                <w:sz w:val="21"/>
                <w:szCs w:val="21"/>
              </w:rPr>
            </w:pPr>
            <w:r>
              <w:rPr>
                <w:rFonts w:hint="eastAsia" w:ascii="宋体" w:hAnsi="宋体" w:cs="宋体"/>
                <w:sz w:val="21"/>
                <w:szCs w:val="21"/>
              </w:rPr>
              <w:t>工学</w:t>
            </w:r>
          </w:p>
        </w:tc>
        <w:tc>
          <w:tcPr>
            <w:tcW w:w="855" w:type="dxa"/>
            <w:tcBorders>
              <w:tl2br w:val="nil"/>
              <w:tr2bl w:val="nil"/>
            </w:tcBorders>
            <w:shd w:val="clear" w:color="auto" w:fill="auto"/>
            <w:vAlign w:val="center"/>
          </w:tcPr>
          <w:p>
            <w:pPr>
              <w:spacing w:line="400" w:lineRule="exact"/>
              <w:jc w:val="center"/>
              <w:rPr>
                <w:rFonts w:ascii="宋体" w:hAnsi="宋体" w:cs="宋体"/>
                <w:sz w:val="21"/>
                <w:szCs w:val="21"/>
              </w:rPr>
            </w:pPr>
            <w:r>
              <w:rPr>
                <w:rFonts w:hint="eastAsia" w:ascii="宋体" w:hAnsi="宋体" w:cs="宋体"/>
                <w:sz w:val="21"/>
                <w:szCs w:val="21"/>
              </w:rPr>
              <w:t>27</w:t>
            </w:r>
          </w:p>
        </w:tc>
        <w:tc>
          <w:tcPr>
            <w:tcW w:w="5260" w:type="dxa"/>
            <w:tcBorders>
              <w:tl2br w:val="nil"/>
              <w:tr2bl w:val="nil"/>
            </w:tcBorders>
            <w:shd w:val="clear" w:color="auto" w:fill="auto"/>
            <w:vAlign w:val="center"/>
          </w:tcPr>
          <w:p>
            <w:pPr>
              <w:spacing w:line="400" w:lineRule="exact"/>
              <w:jc w:val="left"/>
              <w:rPr>
                <w:rFonts w:ascii="宋体" w:hAnsi="宋体" w:cs="宋体"/>
                <w:sz w:val="21"/>
                <w:szCs w:val="21"/>
              </w:rPr>
            </w:pPr>
            <w:r>
              <w:rPr>
                <w:rFonts w:hint="eastAsia" w:ascii="宋体" w:hAnsi="宋体" w:cs="宋体"/>
                <w:sz w:val="21"/>
                <w:szCs w:val="21"/>
              </w:rPr>
              <w:t>机械设计制造及其自动化、工业设计、车辆工程、材料科学与工程、能源与动力工程、电气工程及其自动化、电子信息工程、电子科学与技术、通信工程、自动化、轨道交通信号与控制、计算机科学与技术、网络工程、土木工程、给排水科学与工程、建筑电气与智能化、测绘工程、地质工程、交通工程、安全工程、宝石及材料工艺学、物联网工程、建筑环境与能源应用工程、软件工程、数据科学与大数据技术、机械电子工程、工程造价</w:t>
            </w:r>
          </w:p>
        </w:tc>
        <w:tc>
          <w:tcPr>
            <w:tcW w:w="1085" w:type="dxa"/>
            <w:tcBorders>
              <w:tl2br w:val="nil"/>
              <w:tr2bl w:val="nil"/>
            </w:tcBorders>
            <w:shd w:val="clear" w:color="auto" w:fill="auto"/>
            <w:vAlign w:val="center"/>
          </w:tcPr>
          <w:p>
            <w:pPr>
              <w:spacing w:line="400" w:lineRule="exact"/>
              <w:jc w:val="center"/>
              <w:rPr>
                <w:rFonts w:ascii="宋体" w:hAnsi="宋体" w:cs="宋体"/>
                <w:sz w:val="21"/>
                <w:szCs w:val="21"/>
              </w:rPr>
            </w:pPr>
            <w:r>
              <w:rPr>
                <w:rFonts w:hint="eastAsia" w:ascii="宋体" w:hAnsi="宋体" w:cs="宋体"/>
                <w:sz w:val="21"/>
                <w:szCs w:val="21"/>
              </w:rPr>
              <w:t>45.76%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6" w:hRule="atLeast"/>
          <w:tblHeader/>
          <w:jc w:val="center"/>
        </w:trPr>
        <w:tc>
          <w:tcPr>
            <w:tcW w:w="957" w:type="dxa"/>
            <w:tcBorders>
              <w:tl2br w:val="nil"/>
              <w:tr2bl w:val="nil"/>
            </w:tcBorders>
            <w:shd w:val="clear" w:color="auto" w:fill="auto"/>
            <w:vAlign w:val="center"/>
          </w:tcPr>
          <w:p>
            <w:pPr>
              <w:spacing w:line="400" w:lineRule="exact"/>
              <w:jc w:val="center"/>
              <w:rPr>
                <w:rFonts w:ascii="宋体" w:hAnsi="宋体" w:cs="宋体"/>
                <w:sz w:val="21"/>
                <w:szCs w:val="21"/>
              </w:rPr>
            </w:pPr>
            <w:r>
              <w:rPr>
                <w:rFonts w:hint="eastAsia" w:ascii="宋体" w:hAnsi="宋体" w:cs="宋体"/>
                <w:sz w:val="21"/>
                <w:szCs w:val="21"/>
              </w:rPr>
              <w:t>理学</w:t>
            </w:r>
          </w:p>
        </w:tc>
        <w:tc>
          <w:tcPr>
            <w:tcW w:w="855" w:type="dxa"/>
            <w:tcBorders>
              <w:tl2br w:val="nil"/>
              <w:tr2bl w:val="nil"/>
            </w:tcBorders>
            <w:shd w:val="clear" w:color="auto" w:fill="auto"/>
            <w:vAlign w:val="center"/>
          </w:tcPr>
          <w:p>
            <w:pPr>
              <w:spacing w:line="400" w:lineRule="exact"/>
              <w:jc w:val="center"/>
              <w:rPr>
                <w:rFonts w:ascii="宋体" w:hAnsi="宋体" w:cs="宋体"/>
                <w:sz w:val="21"/>
                <w:szCs w:val="21"/>
              </w:rPr>
            </w:pPr>
            <w:r>
              <w:rPr>
                <w:rFonts w:hint="eastAsia" w:ascii="宋体" w:hAnsi="宋体" w:cs="宋体"/>
                <w:sz w:val="21"/>
                <w:szCs w:val="21"/>
              </w:rPr>
              <w:t>3</w:t>
            </w:r>
          </w:p>
        </w:tc>
        <w:tc>
          <w:tcPr>
            <w:tcW w:w="5260" w:type="dxa"/>
            <w:tcBorders>
              <w:tl2br w:val="nil"/>
              <w:tr2bl w:val="nil"/>
            </w:tcBorders>
            <w:shd w:val="clear" w:color="auto" w:fill="auto"/>
            <w:vAlign w:val="center"/>
          </w:tcPr>
          <w:p>
            <w:pPr>
              <w:spacing w:line="400" w:lineRule="exact"/>
              <w:jc w:val="left"/>
              <w:rPr>
                <w:rFonts w:ascii="宋体" w:hAnsi="宋体" w:cs="宋体"/>
                <w:sz w:val="21"/>
                <w:szCs w:val="21"/>
              </w:rPr>
            </w:pPr>
            <w:r>
              <w:rPr>
                <w:rFonts w:hint="eastAsia" w:ascii="宋体" w:hAnsi="宋体" w:cs="宋体"/>
                <w:sz w:val="21"/>
                <w:szCs w:val="21"/>
              </w:rPr>
              <w:t>地理信息科学、人文地理与城乡规划、自然地理与资源环境</w:t>
            </w:r>
          </w:p>
        </w:tc>
        <w:tc>
          <w:tcPr>
            <w:tcW w:w="1085" w:type="dxa"/>
            <w:tcBorders>
              <w:tl2br w:val="nil"/>
              <w:tr2bl w:val="nil"/>
            </w:tcBorders>
            <w:shd w:val="clear" w:color="auto" w:fill="auto"/>
            <w:vAlign w:val="center"/>
          </w:tcPr>
          <w:p>
            <w:pPr>
              <w:spacing w:line="400" w:lineRule="exact"/>
              <w:jc w:val="center"/>
              <w:rPr>
                <w:rFonts w:ascii="宋体" w:hAnsi="宋体" w:cs="宋体"/>
                <w:sz w:val="21"/>
                <w:szCs w:val="21"/>
              </w:rPr>
            </w:pPr>
            <w:r>
              <w:rPr>
                <w:rFonts w:hint="eastAsia" w:ascii="宋体" w:hAnsi="宋体" w:cs="宋体"/>
                <w:sz w:val="21"/>
                <w:szCs w:val="21"/>
              </w:rPr>
              <w:t>5.08%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44" w:hRule="exact"/>
          <w:tblHeader/>
          <w:jc w:val="center"/>
        </w:trPr>
        <w:tc>
          <w:tcPr>
            <w:tcW w:w="957" w:type="dxa"/>
            <w:tcBorders>
              <w:tl2br w:val="nil"/>
              <w:tr2bl w:val="nil"/>
            </w:tcBorders>
            <w:shd w:val="clear" w:color="auto" w:fill="auto"/>
            <w:vAlign w:val="center"/>
          </w:tcPr>
          <w:p>
            <w:pPr>
              <w:spacing w:line="400" w:lineRule="exact"/>
              <w:jc w:val="center"/>
              <w:rPr>
                <w:rFonts w:ascii="宋体" w:hAnsi="宋体" w:cs="宋体"/>
                <w:sz w:val="21"/>
                <w:szCs w:val="21"/>
              </w:rPr>
            </w:pPr>
            <w:r>
              <w:rPr>
                <w:rFonts w:hint="eastAsia" w:ascii="宋体" w:hAnsi="宋体" w:cs="宋体"/>
                <w:sz w:val="21"/>
                <w:szCs w:val="21"/>
              </w:rPr>
              <w:t>艺术学</w:t>
            </w:r>
          </w:p>
        </w:tc>
        <w:tc>
          <w:tcPr>
            <w:tcW w:w="855" w:type="dxa"/>
            <w:tcBorders>
              <w:tl2br w:val="nil"/>
              <w:tr2bl w:val="nil"/>
            </w:tcBorders>
            <w:shd w:val="clear" w:color="auto" w:fill="auto"/>
            <w:vAlign w:val="center"/>
          </w:tcPr>
          <w:p>
            <w:pPr>
              <w:spacing w:line="400" w:lineRule="exact"/>
              <w:jc w:val="center"/>
              <w:rPr>
                <w:rFonts w:ascii="宋体" w:hAnsi="宋体" w:cs="宋体"/>
                <w:sz w:val="21"/>
                <w:szCs w:val="21"/>
              </w:rPr>
            </w:pPr>
            <w:r>
              <w:rPr>
                <w:rFonts w:hint="eastAsia" w:ascii="宋体" w:hAnsi="宋体" w:cs="宋体"/>
                <w:sz w:val="21"/>
                <w:szCs w:val="21"/>
              </w:rPr>
              <w:t>9</w:t>
            </w:r>
          </w:p>
        </w:tc>
        <w:tc>
          <w:tcPr>
            <w:tcW w:w="5260" w:type="dxa"/>
            <w:tcBorders>
              <w:tl2br w:val="nil"/>
              <w:tr2bl w:val="nil"/>
            </w:tcBorders>
            <w:shd w:val="clear" w:color="auto" w:fill="auto"/>
            <w:vAlign w:val="center"/>
          </w:tcPr>
          <w:p>
            <w:pPr>
              <w:spacing w:line="400" w:lineRule="exact"/>
              <w:jc w:val="left"/>
              <w:rPr>
                <w:rFonts w:ascii="宋体" w:hAnsi="宋体" w:cs="宋体"/>
                <w:sz w:val="21"/>
                <w:szCs w:val="21"/>
              </w:rPr>
            </w:pPr>
            <w:r>
              <w:rPr>
                <w:rFonts w:hint="eastAsia" w:ascii="宋体" w:hAnsi="宋体" w:cs="宋体"/>
                <w:sz w:val="21"/>
                <w:szCs w:val="21"/>
              </w:rPr>
              <w:t>音乐表演、舞蹈表演、播音与主持艺术、视觉传达设计、环境设计、产品设计、服装与服饰设计、表演、广播电视编导</w:t>
            </w:r>
          </w:p>
        </w:tc>
        <w:tc>
          <w:tcPr>
            <w:tcW w:w="1085" w:type="dxa"/>
            <w:tcBorders>
              <w:tl2br w:val="nil"/>
              <w:tr2bl w:val="nil"/>
            </w:tcBorders>
            <w:shd w:val="clear" w:color="auto" w:fill="auto"/>
            <w:vAlign w:val="center"/>
          </w:tcPr>
          <w:p>
            <w:pPr>
              <w:spacing w:line="400" w:lineRule="exact"/>
              <w:jc w:val="center"/>
              <w:rPr>
                <w:rFonts w:ascii="宋体" w:hAnsi="宋体" w:cs="宋体"/>
                <w:sz w:val="21"/>
                <w:szCs w:val="21"/>
              </w:rPr>
            </w:pPr>
            <w:r>
              <w:rPr>
                <w:rFonts w:hint="eastAsia" w:ascii="宋体" w:hAnsi="宋体" w:cs="宋体"/>
                <w:sz w:val="21"/>
                <w:szCs w:val="21"/>
              </w:rPr>
              <w:t>15.26%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6" w:hRule="exact"/>
          <w:tblHeader/>
          <w:jc w:val="center"/>
        </w:trPr>
        <w:tc>
          <w:tcPr>
            <w:tcW w:w="957" w:type="dxa"/>
            <w:tcBorders>
              <w:tl2br w:val="nil"/>
              <w:tr2bl w:val="nil"/>
            </w:tcBorders>
            <w:shd w:val="clear" w:color="auto" w:fill="auto"/>
            <w:vAlign w:val="center"/>
          </w:tcPr>
          <w:p>
            <w:pPr>
              <w:spacing w:line="400" w:lineRule="exact"/>
              <w:jc w:val="center"/>
              <w:rPr>
                <w:rFonts w:ascii="宋体" w:hAnsi="宋体" w:cs="宋体"/>
                <w:sz w:val="21"/>
                <w:szCs w:val="21"/>
              </w:rPr>
            </w:pPr>
            <w:r>
              <w:rPr>
                <w:rFonts w:hint="eastAsia" w:ascii="宋体" w:hAnsi="宋体" w:cs="宋体"/>
                <w:sz w:val="21"/>
                <w:szCs w:val="21"/>
              </w:rPr>
              <w:t>法学</w:t>
            </w:r>
          </w:p>
        </w:tc>
        <w:tc>
          <w:tcPr>
            <w:tcW w:w="855" w:type="dxa"/>
            <w:tcBorders>
              <w:tl2br w:val="nil"/>
              <w:tr2bl w:val="nil"/>
            </w:tcBorders>
            <w:shd w:val="clear" w:color="auto" w:fill="auto"/>
            <w:vAlign w:val="center"/>
          </w:tcPr>
          <w:p>
            <w:pPr>
              <w:spacing w:line="400" w:lineRule="exact"/>
              <w:jc w:val="center"/>
              <w:rPr>
                <w:rFonts w:ascii="宋体" w:hAnsi="宋体" w:cs="宋体"/>
                <w:sz w:val="21"/>
                <w:szCs w:val="21"/>
              </w:rPr>
            </w:pPr>
            <w:r>
              <w:rPr>
                <w:rFonts w:hint="eastAsia" w:ascii="宋体" w:hAnsi="宋体" w:cs="宋体"/>
                <w:sz w:val="21"/>
                <w:szCs w:val="21"/>
              </w:rPr>
              <w:t>1</w:t>
            </w:r>
          </w:p>
        </w:tc>
        <w:tc>
          <w:tcPr>
            <w:tcW w:w="5260" w:type="dxa"/>
            <w:tcBorders>
              <w:tl2br w:val="nil"/>
              <w:tr2bl w:val="nil"/>
            </w:tcBorders>
            <w:shd w:val="clear" w:color="auto" w:fill="auto"/>
            <w:vAlign w:val="center"/>
          </w:tcPr>
          <w:p>
            <w:pPr>
              <w:spacing w:line="400" w:lineRule="exact"/>
              <w:jc w:val="center"/>
              <w:rPr>
                <w:rFonts w:ascii="宋体" w:hAnsi="宋体" w:cs="宋体"/>
                <w:sz w:val="21"/>
                <w:szCs w:val="21"/>
              </w:rPr>
            </w:pPr>
            <w:r>
              <w:rPr>
                <w:rFonts w:hint="eastAsia" w:ascii="宋体" w:hAnsi="宋体" w:cs="宋体"/>
                <w:sz w:val="21"/>
                <w:szCs w:val="21"/>
              </w:rPr>
              <w:t>法学</w:t>
            </w:r>
          </w:p>
        </w:tc>
        <w:tc>
          <w:tcPr>
            <w:tcW w:w="1085" w:type="dxa"/>
            <w:tcBorders>
              <w:tl2br w:val="nil"/>
              <w:tr2bl w:val="nil"/>
            </w:tcBorders>
            <w:shd w:val="clear" w:color="auto" w:fill="auto"/>
            <w:vAlign w:val="center"/>
          </w:tcPr>
          <w:p>
            <w:pPr>
              <w:spacing w:line="400" w:lineRule="exact"/>
              <w:jc w:val="center"/>
              <w:rPr>
                <w:rFonts w:ascii="宋体" w:hAnsi="宋体" w:cs="宋体"/>
                <w:sz w:val="21"/>
                <w:szCs w:val="21"/>
              </w:rPr>
            </w:pPr>
            <w:r>
              <w:rPr>
                <w:rFonts w:hint="eastAsia" w:ascii="宋体" w:hAnsi="宋体" w:cs="宋体"/>
                <w:sz w:val="21"/>
                <w:szCs w:val="21"/>
              </w:rPr>
              <w:t>1.69%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7" w:hRule="exact"/>
          <w:tblHeader/>
          <w:jc w:val="center"/>
        </w:trPr>
        <w:tc>
          <w:tcPr>
            <w:tcW w:w="957" w:type="dxa"/>
            <w:tcBorders>
              <w:tl2br w:val="nil"/>
              <w:tr2bl w:val="nil"/>
            </w:tcBorders>
            <w:shd w:val="clear" w:color="auto" w:fill="auto"/>
            <w:vAlign w:val="center"/>
          </w:tcPr>
          <w:p>
            <w:pPr>
              <w:spacing w:line="400" w:lineRule="exact"/>
              <w:jc w:val="center"/>
              <w:rPr>
                <w:rFonts w:ascii="宋体" w:hAnsi="宋体" w:cs="宋体"/>
                <w:sz w:val="21"/>
                <w:szCs w:val="21"/>
              </w:rPr>
            </w:pPr>
            <w:r>
              <w:rPr>
                <w:rFonts w:hint="eastAsia" w:ascii="宋体" w:hAnsi="宋体" w:cs="宋体"/>
                <w:sz w:val="21"/>
                <w:szCs w:val="21"/>
              </w:rPr>
              <w:t>教育学</w:t>
            </w:r>
          </w:p>
        </w:tc>
        <w:tc>
          <w:tcPr>
            <w:tcW w:w="855" w:type="dxa"/>
            <w:tcBorders>
              <w:tl2br w:val="nil"/>
              <w:tr2bl w:val="nil"/>
            </w:tcBorders>
            <w:shd w:val="clear" w:color="auto" w:fill="auto"/>
            <w:vAlign w:val="center"/>
          </w:tcPr>
          <w:p>
            <w:pPr>
              <w:spacing w:line="400" w:lineRule="exact"/>
              <w:jc w:val="center"/>
              <w:rPr>
                <w:rFonts w:ascii="宋体" w:hAnsi="宋体" w:cs="宋体"/>
                <w:sz w:val="21"/>
                <w:szCs w:val="21"/>
              </w:rPr>
            </w:pPr>
            <w:r>
              <w:rPr>
                <w:rFonts w:hint="eastAsia" w:ascii="宋体" w:hAnsi="宋体" w:cs="宋体"/>
                <w:sz w:val="21"/>
                <w:szCs w:val="21"/>
              </w:rPr>
              <w:t>4</w:t>
            </w:r>
          </w:p>
        </w:tc>
        <w:tc>
          <w:tcPr>
            <w:tcW w:w="5260" w:type="dxa"/>
            <w:tcBorders>
              <w:tl2br w:val="nil"/>
              <w:tr2bl w:val="nil"/>
            </w:tcBorders>
            <w:shd w:val="clear" w:color="auto" w:fill="auto"/>
            <w:vAlign w:val="center"/>
          </w:tcPr>
          <w:p>
            <w:pPr>
              <w:spacing w:line="400" w:lineRule="exact"/>
              <w:jc w:val="center"/>
              <w:rPr>
                <w:rFonts w:ascii="宋体" w:hAnsi="宋体" w:cs="宋体"/>
                <w:sz w:val="21"/>
                <w:szCs w:val="21"/>
              </w:rPr>
            </w:pPr>
            <w:r>
              <w:rPr>
                <w:rFonts w:hint="eastAsia" w:ascii="宋体" w:hAnsi="宋体" w:cs="宋体"/>
                <w:sz w:val="21"/>
                <w:szCs w:val="21"/>
              </w:rPr>
              <w:t>社会体育指导与管理、运动康复、学前教育、小学教育</w:t>
            </w:r>
          </w:p>
        </w:tc>
        <w:tc>
          <w:tcPr>
            <w:tcW w:w="1085" w:type="dxa"/>
            <w:tcBorders>
              <w:tl2br w:val="nil"/>
              <w:tr2bl w:val="nil"/>
            </w:tcBorders>
            <w:shd w:val="clear" w:color="auto" w:fill="auto"/>
            <w:vAlign w:val="center"/>
          </w:tcPr>
          <w:p>
            <w:pPr>
              <w:spacing w:line="400" w:lineRule="exact"/>
              <w:jc w:val="center"/>
              <w:rPr>
                <w:rFonts w:ascii="宋体" w:hAnsi="宋体" w:cs="宋体"/>
                <w:sz w:val="21"/>
                <w:szCs w:val="21"/>
              </w:rPr>
            </w:pPr>
            <w:r>
              <w:rPr>
                <w:rFonts w:hint="eastAsia" w:ascii="宋体" w:hAnsi="宋体" w:cs="宋体"/>
                <w:sz w:val="21"/>
                <w:szCs w:val="21"/>
              </w:rPr>
              <w:t>6.78%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7" w:hRule="exact"/>
          <w:tblHeader/>
          <w:jc w:val="center"/>
        </w:trPr>
        <w:tc>
          <w:tcPr>
            <w:tcW w:w="957" w:type="dxa"/>
            <w:tcBorders>
              <w:tl2br w:val="nil"/>
              <w:tr2bl w:val="nil"/>
            </w:tcBorders>
            <w:shd w:val="clear" w:color="auto" w:fill="auto"/>
            <w:vAlign w:val="center"/>
          </w:tcPr>
          <w:p>
            <w:pPr>
              <w:spacing w:line="400" w:lineRule="exact"/>
              <w:jc w:val="center"/>
              <w:rPr>
                <w:rFonts w:ascii="宋体" w:hAnsi="宋体" w:cs="宋体"/>
                <w:sz w:val="21"/>
                <w:szCs w:val="21"/>
              </w:rPr>
            </w:pPr>
            <w:bookmarkStart w:id="67" w:name="_Toc7248"/>
            <w:bookmarkStart w:id="68" w:name="_Toc27117834"/>
            <w:bookmarkStart w:id="69" w:name="_Toc27118052"/>
            <w:bookmarkStart w:id="70" w:name="_Toc2731_WPSOffice_Level2"/>
            <w:bookmarkStart w:id="71" w:name="_Toc30971"/>
            <w:bookmarkStart w:id="72" w:name="_Toc501020742"/>
            <w:r>
              <w:rPr>
                <w:rFonts w:hint="eastAsia" w:ascii="宋体" w:hAnsi="宋体" w:cs="宋体"/>
                <w:sz w:val="21"/>
                <w:szCs w:val="21"/>
              </w:rPr>
              <w:t>文学</w:t>
            </w:r>
          </w:p>
        </w:tc>
        <w:tc>
          <w:tcPr>
            <w:tcW w:w="855" w:type="dxa"/>
            <w:tcBorders>
              <w:tl2br w:val="nil"/>
              <w:tr2bl w:val="nil"/>
            </w:tcBorders>
            <w:shd w:val="clear" w:color="auto" w:fill="auto"/>
            <w:vAlign w:val="center"/>
          </w:tcPr>
          <w:p>
            <w:pPr>
              <w:spacing w:line="400" w:lineRule="exact"/>
              <w:jc w:val="center"/>
              <w:rPr>
                <w:rFonts w:ascii="宋体" w:hAnsi="宋体" w:cs="宋体"/>
                <w:sz w:val="21"/>
                <w:szCs w:val="21"/>
              </w:rPr>
            </w:pPr>
            <w:r>
              <w:rPr>
                <w:rFonts w:hint="eastAsia" w:ascii="宋体" w:hAnsi="宋体" w:cs="宋体"/>
                <w:sz w:val="21"/>
                <w:szCs w:val="21"/>
              </w:rPr>
              <w:t>3</w:t>
            </w:r>
          </w:p>
        </w:tc>
        <w:tc>
          <w:tcPr>
            <w:tcW w:w="5260" w:type="dxa"/>
            <w:tcBorders>
              <w:tl2br w:val="nil"/>
              <w:tr2bl w:val="nil"/>
            </w:tcBorders>
            <w:shd w:val="clear" w:color="auto" w:fill="auto"/>
            <w:vAlign w:val="center"/>
          </w:tcPr>
          <w:p>
            <w:pPr>
              <w:spacing w:line="400" w:lineRule="exact"/>
              <w:jc w:val="center"/>
              <w:rPr>
                <w:rFonts w:ascii="宋体" w:hAnsi="宋体" w:cs="宋体"/>
                <w:sz w:val="21"/>
                <w:szCs w:val="21"/>
              </w:rPr>
            </w:pPr>
            <w:r>
              <w:rPr>
                <w:rFonts w:hint="eastAsia" w:ascii="宋体" w:hAnsi="宋体" w:cs="宋体"/>
                <w:sz w:val="21"/>
                <w:szCs w:val="21"/>
              </w:rPr>
              <w:t>广告学、英语、商务英语</w:t>
            </w:r>
          </w:p>
        </w:tc>
        <w:tc>
          <w:tcPr>
            <w:tcW w:w="1085" w:type="dxa"/>
            <w:tcBorders>
              <w:tl2br w:val="nil"/>
              <w:tr2bl w:val="nil"/>
            </w:tcBorders>
            <w:shd w:val="clear" w:color="auto" w:fill="auto"/>
            <w:vAlign w:val="center"/>
          </w:tcPr>
          <w:p>
            <w:pPr>
              <w:spacing w:line="400" w:lineRule="exact"/>
              <w:jc w:val="center"/>
              <w:rPr>
                <w:rFonts w:ascii="宋体" w:hAnsi="宋体" w:cs="宋体"/>
                <w:sz w:val="21"/>
                <w:szCs w:val="21"/>
              </w:rPr>
            </w:pPr>
            <w:r>
              <w:rPr>
                <w:rFonts w:hint="eastAsia" w:ascii="宋体" w:hAnsi="宋体" w:cs="宋体"/>
                <w:sz w:val="21"/>
                <w:szCs w:val="21"/>
              </w:rPr>
              <w:t>5.08%</w:t>
            </w:r>
          </w:p>
        </w:tc>
      </w:tr>
    </w:tbl>
    <w:p>
      <w:pPr>
        <w:jc w:val="center"/>
      </w:pPr>
      <w:r>
        <w:rPr>
          <w:rFonts w:hint="eastAsia" w:ascii="宋体" w:hAnsi="宋体"/>
          <w:szCs w:val="24"/>
        </w:rPr>
        <w:t xml:space="preserve"> </w:t>
      </w:r>
    </w:p>
    <w:p>
      <w:pPr>
        <w:pStyle w:val="4"/>
      </w:pPr>
      <w:bookmarkStart w:id="73" w:name="_Toc17283"/>
      <w:bookmarkStart w:id="74" w:name="_Toc25960"/>
      <w:bookmarkStart w:id="75" w:name="_Toc6495"/>
      <w:bookmarkStart w:id="76" w:name="_Toc6244"/>
      <w:bookmarkStart w:id="77" w:name="_Toc29920"/>
      <w:bookmarkStart w:id="78" w:name="_Toc7090"/>
      <w:bookmarkStart w:id="79" w:name="_Toc4907"/>
      <w:bookmarkStart w:id="80" w:name="_Toc4778"/>
      <w:bookmarkStart w:id="81" w:name="_Toc30497"/>
      <w:bookmarkStart w:id="82" w:name="_Toc15762"/>
      <w:bookmarkStart w:id="83" w:name="_Toc10171"/>
      <w:bookmarkStart w:id="84" w:name="_Toc16030"/>
      <w:bookmarkStart w:id="85" w:name="_Toc21482"/>
      <w:r>
        <w:rPr>
          <w:rFonts w:hint="eastAsia"/>
        </w:rPr>
        <w:t>1.4在校本科生情况</w:t>
      </w:r>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pPr>
        <w:widowControl/>
        <w:ind w:firstLine="480" w:firstLineChars="200"/>
        <w:jc w:val="left"/>
      </w:pPr>
      <w:r>
        <w:rPr>
          <w:rFonts w:hint="eastAsia" w:ascii="宋体" w:hAnsi="宋体" w:cs="宋体"/>
          <w:color w:val="000000"/>
          <w:kern w:val="0"/>
          <w:szCs w:val="24"/>
          <w:lang w:bidi="ar"/>
        </w:rPr>
        <w:t>截至</w:t>
      </w:r>
      <w:r>
        <w:rPr>
          <w:rFonts w:ascii="Times New Roman" w:hAnsi="Times New Roman" w:cs="Times New Roman"/>
          <w:color w:val="000000"/>
          <w:kern w:val="0"/>
          <w:szCs w:val="24"/>
          <w:lang w:bidi="ar"/>
        </w:rPr>
        <w:t>202</w:t>
      </w:r>
      <w:r>
        <w:rPr>
          <w:rFonts w:hint="eastAsia" w:ascii="Times New Roman" w:hAnsi="Times New Roman" w:cs="Times New Roman"/>
          <w:color w:val="000000"/>
          <w:kern w:val="0"/>
          <w:szCs w:val="24"/>
          <w:lang w:bidi="ar"/>
        </w:rPr>
        <w:t>1</w:t>
      </w:r>
      <w:r>
        <w:rPr>
          <w:rFonts w:hint="eastAsia" w:ascii="宋体" w:hAnsi="宋体" w:cs="宋体"/>
          <w:color w:val="000000"/>
          <w:kern w:val="0"/>
          <w:szCs w:val="24"/>
          <w:lang w:bidi="ar"/>
        </w:rPr>
        <w:t>年</w:t>
      </w:r>
      <w:r>
        <w:rPr>
          <w:rFonts w:ascii="Times New Roman" w:hAnsi="Times New Roman" w:cs="Times New Roman"/>
          <w:color w:val="000000"/>
          <w:kern w:val="0"/>
          <w:szCs w:val="24"/>
          <w:lang w:bidi="ar"/>
        </w:rPr>
        <w:t>9</w:t>
      </w:r>
      <w:r>
        <w:rPr>
          <w:rFonts w:hint="eastAsia" w:ascii="宋体" w:hAnsi="宋体" w:cs="宋体"/>
          <w:color w:val="000000"/>
          <w:kern w:val="0"/>
          <w:szCs w:val="24"/>
          <w:lang w:bidi="ar"/>
        </w:rPr>
        <w:t>月</w:t>
      </w:r>
      <w:r>
        <w:rPr>
          <w:rFonts w:ascii="Times New Roman" w:hAnsi="Times New Roman" w:cs="Times New Roman"/>
          <w:color w:val="000000"/>
          <w:kern w:val="0"/>
          <w:szCs w:val="24"/>
          <w:lang w:bidi="ar"/>
        </w:rPr>
        <w:t>30</w:t>
      </w:r>
      <w:r>
        <w:rPr>
          <w:rFonts w:hint="eastAsia" w:ascii="宋体" w:hAnsi="宋体" w:cs="宋体"/>
          <w:color w:val="000000"/>
          <w:kern w:val="0"/>
          <w:szCs w:val="24"/>
          <w:lang w:bidi="ar"/>
        </w:rPr>
        <w:t>日，我校共有全日制在校普通本科学生30068人。</w:t>
      </w:r>
    </w:p>
    <w:p>
      <w:pPr>
        <w:pStyle w:val="4"/>
      </w:pPr>
      <w:bookmarkStart w:id="86" w:name="_Toc5930"/>
      <w:bookmarkStart w:id="87" w:name="_Toc30207"/>
      <w:bookmarkStart w:id="88" w:name="_Toc8107"/>
      <w:bookmarkStart w:id="89" w:name="_Toc18868"/>
      <w:bookmarkStart w:id="90" w:name="_Toc1358_WPSOffice_Level2"/>
      <w:bookmarkStart w:id="91" w:name="_Toc27118053"/>
      <w:bookmarkStart w:id="92" w:name="_Toc23125"/>
      <w:bookmarkStart w:id="93" w:name="_Toc501020743"/>
      <w:bookmarkStart w:id="94" w:name="_Toc7561"/>
      <w:bookmarkStart w:id="95" w:name="_Toc27117835"/>
      <w:bookmarkStart w:id="96" w:name="_Toc16279"/>
      <w:bookmarkStart w:id="97" w:name="_Toc9165"/>
      <w:bookmarkStart w:id="98" w:name="_Toc13986"/>
      <w:bookmarkStart w:id="99" w:name="_Toc31064"/>
      <w:bookmarkStart w:id="100" w:name="_Toc27063"/>
      <w:bookmarkStart w:id="101" w:name="_Toc13882"/>
      <w:bookmarkStart w:id="102" w:name="_Toc26898"/>
      <w:bookmarkStart w:id="103" w:name="_Toc26099"/>
      <w:bookmarkStart w:id="104" w:name="_Toc17984"/>
      <w:r>
        <w:rPr>
          <w:rFonts w:hint="eastAsia"/>
        </w:rPr>
        <w:t>1.5本科生生源质量情况</w:t>
      </w:r>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p>
    <w:p>
      <w:pPr>
        <w:spacing w:line="400" w:lineRule="exact"/>
        <w:ind w:firstLine="480" w:firstLineChars="200"/>
        <w:rPr>
          <w:rFonts w:ascii="宋体" w:hAnsi="宋体" w:cs="宋体"/>
        </w:rPr>
      </w:pPr>
      <w:r>
        <w:rPr>
          <w:rFonts w:hint="eastAsia" w:ascii="宋体" w:hAnsi="宋体" w:cs="宋体"/>
        </w:rPr>
        <w:t>近年来，学校发展态势良好，随着办学水平、综合实力的不断提升，学校生源充足，质量稳步提高。我校普通本科面向北京、河南、天津、河北、山西、内蒙古自治区、江苏、浙江、安徽、江西、湖北、湖南、陕西、甘肃、海南、山东等16个省、直辖市、自治区招生。</w:t>
      </w:r>
    </w:p>
    <w:p>
      <w:pPr>
        <w:spacing w:line="400" w:lineRule="exact"/>
        <w:ind w:firstLine="480" w:firstLineChars="200"/>
        <w:rPr>
          <w:rFonts w:ascii="宋体" w:hAnsi="宋体" w:cs="宋体"/>
        </w:rPr>
      </w:pPr>
      <w:r>
        <w:rPr>
          <w:rFonts w:hint="eastAsia" w:ascii="宋体" w:hAnsi="宋体" w:cs="宋体"/>
        </w:rPr>
        <w:t>我校2020年本科共录取6028人。其中省内录取理科学生3500人，平行志愿录取最高511分，最低446分（高出本省理工类同批分数线28分），平均453.5分（高出本省理工类最低录取分数35.5分）；录取文科学生1807人，平行志愿录取最高518分，最低482分（高出本省文史类同批分数线17分），平均488.1分（高出本省文史类最低录取分数23.1分）。</w:t>
      </w:r>
    </w:p>
    <w:p>
      <w:pPr>
        <w:spacing w:line="400" w:lineRule="exact"/>
        <w:ind w:firstLine="480" w:firstLineChars="200"/>
        <w:rPr>
          <w:rFonts w:ascii="宋体" w:hAnsi="宋体" w:cs="宋体"/>
        </w:rPr>
      </w:pPr>
      <w:r>
        <w:rPr>
          <w:rFonts w:hint="eastAsia" w:ascii="宋体" w:hAnsi="宋体" w:cs="宋体"/>
        </w:rPr>
        <w:t>我校2021年本科共录取6043人。其中省内录取理科学生3369人，平行志愿录取最高479分，最低429分（高出本省理工类同批分数线29分），平均436.8分（高出本省理工类最低录取分数36.8分）；录取文科学生1926人，平行志愿录取最高539分，最低486分（高出本省文史类同批分数线20分），平均490.3分（高出本省文史类最低录取分数24.3分）。录取考生中河南省录取占全部计划的87.6%；其他15个省市占12.4%，最终报到5869人，报到率为97.12%，在同类学校中位于前列。</w:t>
      </w:r>
      <w:bookmarkEnd w:id="65"/>
      <w:bookmarkEnd w:id="66"/>
      <w:bookmarkStart w:id="105" w:name="_Toc21865"/>
      <w:bookmarkStart w:id="106" w:name="_Toc27118055"/>
      <w:bookmarkStart w:id="107" w:name="_Toc177_WPSOffice_Level2"/>
      <w:bookmarkStart w:id="108" w:name="_Toc13511"/>
      <w:bookmarkStart w:id="109" w:name="_Toc27117837"/>
      <w:bookmarkStart w:id="110" w:name="_Toc501020745"/>
      <w:r>
        <w:rPr>
          <w:rFonts w:hint="eastAsia" w:ascii="宋体" w:hAnsi="宋体" w:cs="宋体"/>
        </w:rPr>
        <w:t xml:space="preserve"> </w:t>
      </w:r>
    </w:p>
    <w:p>
      <w:pPr>
        <w:pStyle w:val="2"/>
        <w:rPr>
          <w:rFonts w:cs="宋体"/>
        </w:rPr>
      </w:pPr>
    </w:p>
    <w:p>
      <w:pPr>
        <w:pStyle w:val="2"/>
        <w:ind w:left="0"/>
        <w:rPr>
          <w:rFonts w:cs="宋体"/>
        </w:rPr>
      </w:pPr>
    </w:p>
    <w:p/>
    <w:p>
      <w:pPr>
        <w:pStyle w:val="2"/>
      </w:pPr>
    </w:p>
    <w:p/>
    <w:p>
      <w:pPr>
        <w:pStyle w:val="2"/>
      </w:pPr>
    </w:p>
    <w:p/>
    <w:p>
      <w:pPr>
        <w:pStyle w:val="2"/>
      </w:pPr>
    </w:p>
    <w:p/>
    <w:p>
      <w:pPr>
        <w:pStyle w:val="2"/>
      </w:pPr>
    </w:p>
    <w:p/>
    <w:p>
      <w:pPr>
        <w:pStyle w:val="2"/>
      </w:pPr>
    </w:p>
    <w:p/>
    <w:p>
      <w:pPr>
        <w:pStyle w:val="2"/>
      </w:pPr>
    </w:p>
    <w:p/>
    <w:p>
      <w:pPr>
        <w:pStyle w:val="2"/>
      </w:pPr>
    </w:p>
    <w:p>
      <w:pPr>
        <w:pStyle w:val="3"/>
      </w:pPr>
      <w:bookmarkStart w:id="111" w:name="_Toc19800"/>
      <w:bookmarkStart w:id="112" w:name="_Toc29781"/>
      <w:bookmarkStart w:id="113" w:name="_Toc30691"/>
      <w:bookmarkStart w:id="114" w:name="_Toc5560"/>
      <w:bookmarkStart w:id="115" w:name="_Toc15869"/>
      <w:bookmarkStart w:id="116" w:name="_Toc28850"/>
      <w:bookmarkStart w:id="117" w:name="_Toc24776"/>
      <w:bookmarkStart w:id="118" w:name="_Toc27230"/>
      <w:bookmarkStart w:id="119" w:name="_Toc30248"/>
      <w:bookmarkStart w:id="120" w:name="_Toc28782"/>
      <w:bookmarkStart w:id="121" w:name="_Toc4821"/>
      <w:bookmarkStart w:id="122" w:name="_Toc23096"/>
      <w:bookmarkStart w:id="123" w:name="_Toc12716"/>
      <w:r>
        <w:rPr>
          <w:rFonts w:hint="eastAsia"/>
        </w:rPr>
        <w:t>2  师资与教学条件</w:t>
      </w:r>
      <w:bookmarkEnd w:id="105"/>
      <w:bookmarkEnd w:id="111"/>
      <w:bookmarkEnd w:id="112"/>
      <w:bookmarkEnd w:id="113"/>
      <w:bookmarkEnd w:id="114"/>
      <w:bookmarkEnd w:id="115"/>
      <w:bookmarkEnd w:id="116"/>
      <w:bookmarkEnd w:id="117"/>
      <w:bookmarkEnd w:id="118"/>
      <w:bookmarkEnd w:id="119"/>
      <w:bookmarkEnd w:id="120"/>
      <w:bookmarkEnd w:id="121"/>
      <w:bookmarkEnd w:id="122"/>
      <w:bookmarkEnd w:id="123"/>
      <w:bookmarkStart w:id="124" w:name="_Toc7396"/>
    </w:p>
    <w:p>
      <w:pPr>
        <w:pStyle w:val="4"/>
      </w:pPr>
      <w:bookmarkStart w:id="125" w:name="_Toc2663"/>
      <w:bookmarkStart w:id="126" w:name="_Toc9991"/>
      <w:bookmarkStart w:id="127" w:name="_Toc4939"/>
      <w:bookmarkStart w:id="128" w:name="_Toc31445"/>
      <w:bookmarkStart w:id="129" w:name="_Toc8308"/>
      <w:bookmarkStart w:id="130" w:name="_Toc9963"/>
      <w:bookmarkStart w:id="131" w:name="_Toc25501"/>
      <w:bookmarkStart w:id="132" w:name="_Toc18062"/>
      <w:bookmarkStart w:id="133" w:name="_Toc9682"/>
      <w:bookmarkStart w:id="134" w:name="_Toc1136"/>
      <w:bookmarkStart w:id="135" w:name="_Toc30704"/>
      <w:bookmarkStart w:id="136" w:name="_Toc12138"/>
      <w:bookmarkStart w:id="137" w:name="_Toc13063"/>
      <w:r>
        <w:rPr>
          <w:rFonts w:hint="eastAsia"/>
        </w:rPr>
        <w:t>2.1师资队伍</w:t>
      </w:r>
      <w:bookmarkEnd w:id="106"/>
      <w:bookmarkEnd w:id="107"/>
      <w:bookmarkEnd w:id="108"/>
      <w:bookmarkEnd w:id="109"/>
      <w:bookmarkEnd w:id="110"/>
      <w:bookmarkEnd w:id="124"/>
      <w:r>
        <w:rPr>
          <w:rFonts w:hint="eastAsia"/>
        </w:rPr>
        <w:t>数量及结构</w:t>
      </w:r>
      <w:bookmarkEnd w:id="125"/>
      <w:bookmarkEnd w:id="126"/>
      <w:bookmarkEnd w:id="127"/>
      <w:bookmarkEnd w:id="128"/>
      <w:bookmarkEnd w:id="129"/>
      <w:bookmarkEnd w:id="130"/>
      <w:bookmarkEnd w:id="131"/>
      <w:bookmarkEnd w:id="132"/>
      <w:bookmarkEnd w:id="133"/>
      <w:bookmarkEnd w:id="134"/>
      <w:bookmarkEnd w:id="135"/>
      <w:bookmarkEnd w:id="136"/>
      <w:bookmarkEnd w:id="137"/>
    </w:p>
    <w:p>
      <w:pPr>
        <w:widowControl/>
        <w:spacing w:line="400" w:lineRule="exact"/>
        <w:ind w:firstLine="480" w:firstLineChars="200"/>
        <w:jc w:val="left"/>
        <w:rPr>
          <w:rFonts w:asciiTheme="minorEastAsia" w:hAnsiTheme="minorEastAsia" w:eastAsiaTheme="minorEastAsia" w:cstheme="minorEastAsia"/>
        </w:rPr>
      </w:pPr>
      <w:r>
        <w:rPr>
          <w:rFonts w:hint="eastAsia" w:asciiTheme="minorEastAsia" w:hAnsiTheme="minorEastAsia" w:eastAsiaTheme="minorEastAsia" w:cstheme="minorEastAsia"/>
        </w:rPr>
        <w:t>学校坚持把师资队伍建设作为提高人才培养质量的根本</w:t>
      </w:r>
      <w:r>
        <w:rPr>
          <w:rFonts w:hint="eastAsia" w:asciiTheme="minorEastAsia" w:hAnsiTheme="minorEastAsia" w:eastAsiaTheme="minorEastAsia" w:cstheme="minorEastAsia"/>
          <w:lang w:eastAsia="zh-CN"/>
        </w:rPr>
        <w:t>保障</w:t>
      </w:r>
      <w:r>
        <w:rPr>
          <w:rFonts w:hint="eastAsia" w:asciiTheme="minorEastAsia" w:hAnsiTheme="minorEastAsia" w:eastAsiaTheme="minorEastAsia" w:cstheme="minorEastAsia"/>
        </w:rPr>
        <w:t>，全面贯彻落实科学发展观，深入实施人才强校战略，进一步贯彻落实“提高素质、优化结构”的方针，坚持“内培和外引并举，培养和使用并行”的原则，以引进高层次人才为重点、以多措并举大力培养中青年骨干教师为基础，切实加强师资队伍建设， 目前师资队伍总量充足、结构合理，已初步形成一支总量充足、结构合理、教学水平高、科研能力强的师资队伍。</w:t>
      </w:r>
    </w:p>
    <w:p>
      <w:pPr>
        <w:widowControl/>
        <w:spacing w:line="400" w:lineRule="exact"/>
        <w:ind w:firstLine="480" w:firstLineChars="200"/>
        <w:jc w:val="left"/>
        <w:rPr>
          <w:rFonts w:asciiTheme="minorEastAsia" w:hAnsiTheme="minorEastAsia" w:eastAsiaTheme="minorEastAsia" w:cstheme="minorEastAsia"/>
        </w:rPr>
      </w:pPr>
      <w:r>
        <w:rPr>
          <w:rFonts w:hint="eastAsia" w:asciiTheme="minorEastAsia" w:hAnsiTheme="minorEastAsia" w:eastAsiaTheme="minorEastAsia" w:cstheme="minorEastAsia"/>
        </w:rPr>
        <w:t>学校</w:t>
      </w:r>
      <w:r>
        <w:rPr>
          <w:rFonts w:hint="eastAsia" w:asciiTheme="minorEastAsia" w:hAnsiTheme="minorEastAsia" w:cstheme="minorEastAsia"/>
        </w:rPr>
        <w:t>目前有</w:t>
      </w:r>
      <w:r>
        <w:rPr>
          <w:rFonts w:hint="eastAsia" w:asciiTheme="minorEastAsia" w:hAnsiTheme="minorEastAsia" w:eastAsiaTheme="minorEastAsia" w:cstheme="minorEastAsia"/>
        </w:rPr>
        <w:t xml:space="preserve">专任教师1813人，外聘教师434人。“双师双能型”教师327人，占比18%。学校不断优化师资队伍结构，师资队伍年龄、职称、学位、学缘结构渐趋合理。专任教师中，具有高级职称教师660人，占比36.4%；具有博士学位教师62人，占比3.42%；具有硕士学位教师1272人，占比70.16%；45岁以下教师1463人，占比80.69%。 </w:t>
      </w:r>
    </w:p>
    <w:p>
      <w:pPr>
        <w:jc w:val="center"/>
      </w:pPr>
      <w:r>
        <w:tab/>
      </w:r>
    </w:p>
    <w:p>
      <w:pPr>
        <w:jc w:val="center"/>
        <w:rPr>
          <w:rFonts w:asciiTheme="minorEastAsia" w:hAnsiTheme="minorEastAsia" w:eastAsiaTheme="minorEastAsia" w:cstheme="minorEastAsia"/>
        </w:rPr>
      </w:pPr>
      <w:r>
        <w:rPr>
          <w:rFonts w:hint="eastAsia" w:asciiTheme="minorEastAsia" w:hAnsiTheme="minorEastAsia" w:eastAsiaTheme="minorEastAsia" w:cstheme="minorEastAsia"/>
        </w:rPr>
        <w:t>表2教师队伍职称、学位、年龄结构</w:t>
      </w:r>
    </w:p>
    <w:tbl>
      <w:tblPr>
        <w:tblStyle w:val="26"/>
        <w:tblW w:w="5000" w:type="pct"/>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43"/>
        <w:gridCol w:w="1516"/>
        <w:gridCol w:w="1117"/>
        <w:gridCol w:w="2302"/>
        <w:gridCol w:w="1179"/>
        <w:gridCol w:w="223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tblHeader/>
          <w:jc w:val="center"/>
        </w:trPr>
        <w:tc>
          <w:tcPr>
            <w:tcW w:w="1282" w:type="pct"/>
            <w:gridSpan w:val="2"/>
            <w:vMerge w:val="restart"/>
            <w:vAlign w:val="center"/>
          </w:tcPr>
          <w:p>
            <w:pPr>
              <w:jc w:val="center"/>
              <w:rPr>
                <w:rFonts w:ascii="宋体" w:hAnsi="宋体"/>
                <w:b/>
                <w:sz w:val="21"/>
                <w:szCs w:val="21"/>
              </w:rPr>
            </w:pPr>
            <w:r>
              <w:rPr>
                <w:rFonts w:hint="eastAsia" w:ascii="宋体" w:hAnsi="宋体"/>
                <w:b/>
                <w:sz w:val="21"/>
                <w:szCs w:val="21"/>
              </w:rPr>
              <w:t>项目</w:t>
            </w:r>
          </w:p>
        </w:tc>
        <w:tc>
          <w:tcPr>
            <w:tcW w:w="1858" w:type="pct"/>
            <w:gridSpan w:val="2"/>
            <w:vAlign w:val="center"/>
          </w:tcPr>
          <w:p>
            <w:pPr>
              <w:jc w:val="center"/>
            </w:pPr>
            <w:r>
              <w:rPr>
                <w:rFonts w:hint="eastAsia" w:ascii="宋体" w:hAnsi="宋体"/>
                <w:b/>
                <w:sz w:val="21"/>
                <w:szCs w:val="21"/>
              </w:rPr>
              <w:t>专任教师</w:t>
            </w:r>
          </w:p>
        </w:tc>
        <w:tc>
          <w:tcPr>
            <w:tcW w:w="1858" w:type="pct"/>
            <w:gridSpan w:val="2"/>
            <w:vAlign w:val="center"/>
          </w:tcPr>
          <w:p>
            <w:pPr>
              <w:jc w:val="center"/>
            </w:pPr>
            <w:r>
              <w:rPr>
                <w:rFonts w:hint="eastAsia" w:ascii="宋体" w:hAnsi="宋体"/>
                <w:b/>
                <w:sz w:val="21"/>
                <w:szCs w:val="21"/>
              </w:rPr>
              <w:t>外聘教师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tblHeader/>
          <w:jc w:val="center"/>
        </w:trPr>
        <w:tc>
          <w:tcPr>
            <w:tcW w:w="1282" w:type="pct"/>
            <w:gridSpan w:val="2"/>
            <w:vMerge w:val="continue"/>
            <w:vAlign w:val="center"/>
          </w:tcPr>
          <w:p>
            <w:pPr>
              <w:jc w:val="center"/>
            </w:pPr>
          </w:p>
        </w:tc>
        <w:tc>
          <w:tcPr>
            <w:tcW w:w="607" w:type="pct"/>
            <w:vAlign w:val="center"/>
          </w:tcPr>
          <w:p>
            <w:pPr>
              <w:jc w:val="center"/>
            </w:pPr>
            <w:r>
              <w:rPr>
                <w:rFonts w:hint="eastAsia" w:ascii="宋体" w:hAnsi="宋体"/>
                <w:b/>
                <w:sz w:val="21"/>
                <w:szCs w:val="21"/>
              </w:rPr>
              <w:t>数量</w:t>
            </w:r>
          </w:p>
        </w:tc>
        <w:tc>
          <w:tcPr>
            <w:tcW w:w="1251" w:type="pct"/>
            <w:vAlign w:val="center"/>
          </w:tcPr>
          <w:p>
            <w:pPr>
              <w:jc w:val="center"/>
            </w:pPr>
            <w:r>
              <w:rPr>
                <w:rFonts w:hint="eastAsia" w:ascii="宋体" w:hAnsi="宋体"/>
                <w:b/>
                <w:sz w:val="21"/>
                <w:szCs w:val="21"/>
              </w:rPr>
              <w:t>比例（%）</w:t>
            </w:r>
          </w:p>
        </w:tc>
        <w:tc>
          <w:tcPr>
            <w:tcW w:w="641" w:type="pct"/>
            <w:vAlign w:val="center"/>
          </w:tcPr>
          <w:p>
            <w:pPr>
              <w:jc w:val="center"/>
            </w:pPr>
            <w:r>
              <w:rPr>
                <w:rFonts w:hint="eastAsia" w:ascii="宋体" w:hAnsi="宋体"/>
                <w:b/>
                <w:sz w:val="21"/>
                <w:szCs w:val="21"/>
              </w:rPr>
              <w:t>数量</w:t>
            </w:r>
          </w:p>
        </w:tc>
        <w:tc>
          <w:tcPr>
            <w:tcW w:w="1217" w:type="pct"/>
            <w:vAlign w:val="center"/>
          </w:tcPr>
          <w:p>
            <w:pPr>
              <w:jc w:val="center"/>
            </w:pPr>
            <w:r>
              <w:rPr>
                <w:rFonts w:hint="eastAsia" w:ascii="宋体" w:hAnsi="宋体"/>
                <w:b/>
                <w:sz w:val="21"/>
                <w:szCs w:val="21"/>
              </w:rPr>
              <w:t>比例（%）</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1282" w:type="pct"/>
            <w:gridSpan w:val="2"/>
            <w:vAlign w:val="center"/>
          </w:tcPr>
          <w:p>
            <w:pPr>
              <w:jc w:val="center"/>
              <w:rPr>
                <w:rFonts w:ascii="宋体" w:hAnsi="宋体"/>
                <w:b/>
                <w:sz w:val="21"/>
                <w:szCs w:val="21"/>
              </w:rPr>
            </w:pPr>
            <w:r>
              <w:rPr>
                <w:rFonts w:hint="eastAsia" w:ascii="宋体" w:hAnsi="宋体"/>
                <w:b/>
                <w:sz w:val="21"/>
                <w:szCs w:val="21"/>
              </w:rPr>
              <w:t>总计</w:t>
            </w:r>
          </w:p>
        </w:tc>
        <w:tc>
          <w:tcPr>
            <w:tcW w:w="607" w:type="pct"/>
            <w:vAlign w:val="center"/>
          </w:tcPr>
          <w:p>
            <w:pPr>
              <w:jc w:val="center"/>
              <w:rPr>
                <w:rFonts w:eastAsiaTheme="minorEastAsia"/>
              </w:rPr>
            </w:pPr>
            <w:r>
              <w:rPr>
                <w:rFonts w:hint="eastAsia"/>
              </w:rPr>
              <w:t xml:space="preserve">1813 </w:t>
            </w:r>
          </w:p>
        </w:tc>
        <w:tc>
          <w:tcPr>
            <w:tcW w:w="1251" w:type="pct"/>
            <w:vAlign w:val="center"/>
          </w:tcPr>
          <w:p>
            <w:pPr>
              <w:jc w:val="center"/>
            </w:pPr>
            <w:r>
              <w:rPr>
                <w:rFonts w:hint="eastAsia"/>
              </w:rPr>
              <w:t>/</w:t>
            </w:r>
          </w:p>
        </w:tc>
        <w:tc>
          <w:tcPr>
            <w:tcW w:w="641" w:type="pct"/>
            <w:vAlign w:val="center"/>
          </w:tcPr>
          <w:p>
            <w:pPr>
              <w:jc w:val="center"/>
              <w:rPr>
                <w:rFonts w:eastAsiaTheme="minorEastAsia"/>
              </w:rPr>
            </w:pPr>
            <w:r>
              <w:rPr>
                <w:rFonts w:hint="eastAsia"/>
              </w:rPr>
              <w:t>434</w:t>
            </w:r>
          </w:p>
        </w:tc>
        <w:tc>
          <w:tcPr>
            <w:tcW w:w="1217" w:type="pct"/>
            <w:vAlign w:val="center"/>
          </w:tcPr>
          <w:p>
            <w:pPr>
              <w:jc w:val="center"/>
            </w:pPr>
            <w:r>
              <w:rPr>
                <w:rFonts w:hint="eastAsia"/>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458" w:type="pct"/>
            <w:vMerge w:val="restart"/>
            <w:vAlign w:val="center"/>
          </w:tcPr>
          <w:p>
            <w:pPr>
              <w:jc w:val="center"/>
            </w:pPr>
            <w:r>
              <w:rPr>
                <w:rFonts w:hint="eastAsia" w:ascii="宋体" w:hAnsi="宋体"/>
                <w:b/>
                <w:sz w:val="21"/>
                <w:szCs w:val="21"/>
              </w:rPr>
              <w:t>职称</w:t>
            </w:r>
          </w:p>
        </w:tc>
        <w:tc>
          <w:tcPr>
            <w:tcW w:w="824" w:type="pct"/>
            <w:vAlign w:val="center"/>
          </w:tcPr>
          <w:p>
            <w:pPr>
              <w:jc w:val="center"/>
              <w:rPr>
                <w:rFonts w:ascii="宋体" w:hAnsi="宋体"/>
                <w:b/>
                <w:sz w:val="21"/>
                <w:szCs w:val="21"/>
              </w:rPr>
            </w:pPr>
            <w:r>
              <w:rPr>
                <w:rFonts w:hint="eastAsia" w:ascii="宋体" w:hAnsi="宋体"/>
                <w:b/>
                <w:sz w:val="21"/>
                <w:szCs w:val="21"/>
              </w:rPr>
              <w:t>正高级</w:t>
            </w:r>
          </w:p>
        </w:tc>
        <w:tc>
          <w:tcPr>
            <w:tcW w:w="607" w:type="pct"/>
            <w:vAlign w:val="center"/>
          </w:tcPr>
          <w:p>
            <w:pPr>
              <w:jc w:val="center"/>
              <w:rPr>
                <w:rFonts w:eastAsiaTheme="minorEastAsia"/>
              </w:rPr>
            </w:pPr>
            <w:r>
              <w:rPr>
                <w:rFonts w:hint="eastAsia"/>
              </w:rPr>
              <w:t xml:space="preserve">167 </w:t>
            </w:r>
          </w:p>
        </w:tc>
        <w:tc>
          <w:tcPr>
            <w:tcW w:w="1251" w:type="pct"/>
            <w:vAlign w:val="center"/>
          </w:tcPr>
          <w:p>
            <w:pPr>
              <w:jc w:val="center"/>
            </w:pPr>
            <w:r>
              <w:rPr>
                <w:rFonts w:hint="eastAsia"/>
              </w:rPr>
              <w:t>9.21</w:t>
            </w:r>
          </w:p>
        </w:tc>
        <w:tc>
          <w:tcPr>
            <w:tcW w:w="641" w:type="pct"/>
            <w:vAlign w:val="center"/>
          </w:tcPr>
          <w:p>
            <w:pPr>
              <w:jc w:val="center"/>
              <w:rPr>
                <w:rFonts w:eastAsiaTheme="minorEastAsia"/>
              </w:rPr>
            </w:pPr>
            <w:r>
              <w:rPr>
                <w:rFonts w:hint="eastAsia"/>
              </w:rPr>
              <w:t>41</w:t>
            </w:r>
          </w:p>
        </w:tc>
        <w:tc>
          <w:tcPr>
            <w:tcW w:w="1217" w:type="pct"/>
          </w:tcPr>
          <w:p>
            <w:pPr>
              <w:jc w:val="center"/>
              <w:rPr>
                <w:color w:val="000000"/>
              </w:rPr>
            </w:pPr>
            <w:r>
              <w:rPr>
                <w:rFonts w:hint="eastAsia"/>
                <w:color w:val="000000"/>
              </w:rPr>
              <w:t>0.09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458" w:type="pct"/>
            <w:vMerge w:val="continue"/>
            <w:vAlign w:val="center"/>
          </w:tcPr>
          <w:p>
            <w:pPr>
              <w:jc w:val="center"/>
            </w:pPr>
          </w:p>
        </w:tc>
        <w:tc>
          <w:tcPr>
            <w:tcW w:w="824" w:type="pct"/>
            <w:vAlign w:val="center"/>
          </w:tcPr>
          <w:p>
            <w:pPr>
              <w:jc w:val="center"/>
              <w:rPr>
                <w:rFonts w:ascii="宋体" w:hAnsi="宋体"/>
                <w:b/>
                <w:sz w:val="21"/>
                <w:szCs w:val="21"/>
              </w:rPr>
            </w:pPr>
            <w:r>
              <w:rPr>
                <w:rFonts w:hint="eastAsia" w:ascii="宋体" w:hAnsi="宋体"/>
                <w:b/>
                <w:sz w:val="21"/>
                <w:szCs w:val="21"/>
              </w:rPr>
              <w:t>其中教授</w:t>
            </w:r>
          </w:p>
        </w:tc>
        <w:tc>
          <w:tcPr>
            <w:tcW w:w="607" w:type="pct"/>
            <w:vAlign w:val="center"/>
          </w:tcPr>
          <w:p>
            <w:pPr>
              <w:jc w:val="center"/>
              <w:rPr>
                <w:rFonts w:eastAsiaTheme="minorEastAsia"/>
              </w:rPr>
            </w:pPr>
            <w:r>
              <w:rPr>
                <w:rFonts w:hint="eastAsia"/>
              </w:rPr>
              <w:t xml:space="preserve">162 </w:t>
            </w:r>
          </w:p>
        </w:tc>
        <w:tc>
          <w:tcPr>
            <w:tcW w:w="1251" w:type="pct"/>
            <w:vAlign w:val="center"/>
          </w:tcPr>
          <w:p>
            <w:pPr>
              <w:jc w:val="center"/>
            </w:pPr>
            <w:r>
              <w:rPr>
                <w:rFonts w:hint="eastAsia"/>
              </w:rPr>
              <w:t>8.94</w:t>
            </w:r>
          </w:p>
        </w:tc>
        <w:tc>
          <w:tcPr>
            <w:tcW w:w="641" w:type="pct"/>
            <w:vAlign w:val="center"/>
          </w:tcPr>
          <w:p>
            <w:pPr>
              <w:jc w:val="center"/>
              <w:rPr>
                <w:rFonts w:eastAsiaTheme="minorEastAsia"/>
              </w:rPr>
            </w:pPr>
            <w:r>
              <w:rPr>
                <w:rFonts w:hint="eastAsia"/>
              </w:rPr>
              <w:t>38</w:t>
            </w:r>
          </w:p>
        </w:tc>
        <w:tc>
          <w:tcPr>
            <w:tcW w:w="1217" w:type="pct"/>
          </w:tcPr>
          <w:p>
            <w:pPr>
              <w:jc w:val="center"/>
              <w:rPr>
                <w:color w:val="000000"/>
              </w:rPr>
            </w:pPr>
            <w:r>
              <w:rPr>
                <w:rFonts w:hint="eastAsia"/>
                <w:color w:val="000000"/>
              </w:rPr>
              <w:t>0.09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458" w:type="pct"/>
            <w:vMerge w:val="continue"/>
            <w:vAlign w:val="center"/>
          </w:tcPr>
          <w:p>
            <w:pPr>
              <w:jc w:val="center"/>
            </w:pPr>
          </w:p>
        </w:tc>
        <w:tc>
          <w:tcPr>
            <w:tcW w:w="824" w:type="pct"/>
            <w:vAlign w:val="center"/>
          </w:tcPr>
          <w:p>
            <w:pPr>
              <w:jc w:val="center"/>
              <w:rPr>
                <w:rFonts w:ascii="宋体" w:hAnsi="宋体"/>
                <w:b/>
                <w:sz w:val="21"/>
                <w:szCs w:val="21"/>
              </w:rPr>
            </w:pPr>
            <w:r>
              <w:rPr>
                <w:rFonts w:hint="eastAsia" w:ascii="宋体" w:hAnsi="宋体"/>
                <w:b/>
                <w:sz w:val="21"/>
                <w:szCs w:val="21"/>
              </w:rPr>
              <w:t>副高级</w:t>
            </w:r>
          </w:p>
        </w:tc>
        <w:tc>
          <w:tcPr>
            <w:tcW w:w="607" w:type="pct"/>
            <w:vAlign w:val="center"/>
          </w:tcPr>
          <w:p>
            <w:pPr>
              <w:jc w:val="center"/>
              <w:rPr>
                <w:rFonts w:eastAsiaTheme="minorEastAsia"/>
              </w:rPr>
            </w:pPr>
            <w:r>
              <w:rPr>
                <w:rFonts w:hint="eastAsia"/>
              </w:rPr>
              <w:t xml:space="preserve">493 </w:t>
            </w:r>
          </w:p>
        </w:tc>
        <w:tc>
          <w:tcPr>
            <w:tcW w:w="1251" w:type="pct"/>
            <w:vAlign w:val="center"/>
          </w:tcPr>
          <w:p>
            <w:pPr>
              <w:jc w:val="center"/>
            </w:pPr>
            <w:r>
              <w:rPr>
                <w:rFonts w:hint="eastAsia"/>
              </w:rPr>
              <w:t>27.19</w:t>
            </w:r>
          </w:p>
        </w:tc>
        <w:tc>
          <w:tcPr>
            <w:tcW w:w="641" w:type="pct"/>
            <w:vAlign w:val="center"/>
          </w:tcPr>
          <w:p>
            <w:pPr>
              <w:jc w:val="center"/>
              <w:rPr>
                <w:rFonts w:eastAsiaTheme="minorEastAsia"/>
              </w:rPr>
            </w:pPr>
            <w:r>
              <w:rPr>
                <w:rFonts w:hint="eastAsia"/>
              </w:rPr>
              <w:t>134</w:t>
            </w:r>
          </w:p>
        </w:tc>
        <w:tc>
          <w:tcPr>
            <w:tcW w:w="1217" w:type="pct"/>
          </w:tcPr>
          <w:p>
            <w:pPr>
              <w:jc w:val="center"/>
              <w:rPr>
                <w:color w:val="000000"/>
              </w:rPr>
            </w:pPr>
            <w:r>
              <w:rPr>
                <w:rFonts w:hint="eastAsia"/>
                <w:color w:val="000000"/>
              </w:rPr>
              <w:t>0.31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458" w:type="pct"/>
            <w:vMerge w:val="continue"/>
            <w:vAlign w:val="center"/>
          </w:tcPr>
          <w:p>
            <w:pPr>
              <w:jc w:val="center"/>
            </w:pPr>
          </w:p>
        </w:tc>
        <w:tc>
          <w:tcPr>
            <w:tcW w:w="824" w:type="pct"/>
            <w:vAlign w:val="center"/>
          </w:tcPr>
          <w:p>
            <w:pPr>
              <w:jc w:val="center"/>
              <w:rPr>
                <w:rFonts w:ascii="宋体" w:hAnsi="宋体"/>
                <w:b/>
                <w:sz w:val="21"/>
                <w:szCs w:val="21"/>
              </w:rPr>
            </w:pPr>
            <w:r>
              <w:rPr>
                <w:rFonts w:hint="eastAsia" w:ascii="宋体" w:hAnsi="宋体"/>
                <w:b/>
                <w:sz w:val="21"/>
                <w:szCs w:val="21"/>
              </w:rPr>
              <w:t>其中副教授</w:t>
            </w:r>
          </w:p>
        </w:tc>
        <w:tc>
          <w:tcPr>
            <w:tcW w:w="607" w:type="pct"/>
            <w:vAlign w:val="center"/>
          </w:tcPr>
          <w:p>
            <w:pPr>
              <w:jc w:val="center"/>
              <w:rPr>
                <w:rFonts w:eastAsiaTheme="minorEastAsia"/>
              </w:rPr>
            </w:pPr>
            <w:r>
              <w:rPr>
                <w:rFonts w:hint="eastAsia"/>
              </w:rPr>
              <w:t xml:space="preserve">481 </w:t>
            </w:r>
          </w:p>
        </w:tc>
        <w:tc>
          <w:tcPr>
            <w:tcW w:w="1251" w:type="pct"/>
            <w:vAlign w:val="center"/>
          </w:tcPr>
          <w:p>
            <w:pPr>
              <w:jc w:val="center"/>
            </w:pPr>
            <w:r>
              <w:rPr>
                <w:rFonts w:hint="eastAsia"/>
              </w:rPr>
              <w:t>26.53</w:t>
            </w:r>
          </w:p>
        </w:tc>
        <w:tc>
          <w:tcPr>
            <w:tcW w:w="641" w:type="pct"/>
            <w:vAlign w:val="center"/>
          </w:tcPr>
          <w:p>
            <w:pPr>
              <w:jc w:val="center"/>
              <w:rPr>
                <w:rFonts w:eastAsiaTheme="minorEastAsia"/>
              </w:rPr>
            </w:pPr>
            <w:r>
              <w:rPr>
                <w:rFonts w:hint="eastAsia"/>
              </w:rPr>
              <w:t>127</w:t>
            </w:r>
          </w:p>
        </w:tc>
        <w:tc>
          <w:tcPr>
            <w:tcW w:w="1217" w:type="pct"/>
          </w:tcPr>
          <w:p>
            <w:pPr>
              <w:jc w:val="center"/>
              <w:rPr>
                <w:color w:val="000000"/>
              </w:rPr>
            </w:pPr>
            <w:r>
              <w:rPr>
                <w:rFonts w:hint="eastAsia"/>
                <w:color w:val="000000"/>
              </w:rPr>
              <w:t>0.29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458" w:type="pct"/>
            <w:vMerge w:val="continue"/>
            <w:vAlign w:val="center"/>
          </w:tcPr>
          <w:p>
            <w:pPr>
              <w:jc w:val="center"/>
            </w:pPr>
          </w:p>
        </w:tc>
        <w:tc>
          <w:tcPr>
            <w:tcW w:w="0" w:type="auto"/>
            <w:vAlign w:val="center"/>
          </w:tcPr>
          <w:p>
            <w:pPr>
              <w:jc w:val="center"/>
            </w:pPr>
            <w:r>
              <w:rPr>
                <w:rFonts w:hint="eastAsia" w:ascii="宋体" w:hAnsi="宋体"/>
                <w:b/>
                <w:sz w:val="21"/>
                <w:szCs w:val="21"/>
              </w:rPr>
              <w:t>中级</w:t>
            </w:r>
          </w:p>
        </w:tc>
        <w:tc>
          <w:tcPr>
            <w:tcW w:w="607" w:type="pct"/>
            <w:vAlign w:val="center"/>
          </w:tcPr>
          <w:p>
            <w:pPr>
              <w:jc w:val="center"/>
              <w:rPr>
                <w:rFonts w:eastAsiaTheme="minorEastAsia"/>
              </w:rPr>
            </w:pPr>
            <w:r>
              <w:rPr>
                <w:rFonts w:hint="eastAsia"/>
              </w:rPr>
              <w:t xml:space="preserve"> 737</w:t>
            </w:r>
          </w:p>
        </w:tc>
        <w:tc>
          <w:tcPr>
            <w:tcW w:w="1251" w:type="pct"/>
            <w:vAlign w:val="center"/>
          </w:tcPr>
          <w:p>
            <w:pPr>
              <w:jc w:val="center"/>
              <w:rPr>
                <w:rFonts w:eastAsiaTheme="minorEastAsia"/>
                <w:sz w:val="21"/>
              </w:rPr>
            </w:pPr>
            <w:r>
              <w:rPr>
                <w:rFonts w:hint="eastAsia"/>
                <w:sz w:val="21"/>
              </w:rPr>
              <w:t>40.65</w:t>
            </w:r>
          </w:p>
        </w:tc>
        <w:tc>
          <w:tcPr>
            <w:tcW w:w="641" w:type="pct"/>
            <w:vAlign w:val="center"/>
          </w:tcPr>
          <w:p>
            <w:pPr>
              <w:jc w:val="center"/>
              <w:rPr>
                <w:rFonts w:eastAsiaTheme="minorEastAsia"/>
              </w:rPr>
            </w:pPr>
            <w:r>
              <w:rPr>
                <w:rFonts w:hint="eastAsia"/>
              </w:rPr>
              <w:t>149</w:t>
            </w:r>
          </w:p>
        </w:tc>
        <w:tc>
          <w:tcPr>
            <w:tcW w:w="1217" w:type="pct"/>
          </w:tcPr>
          <w:p>
            <w:pPr>
              <w:jc w:val="center"/>
              <w:rPr>
                <w:color w:val="000000"/>
              </w:rPr>
            </w:pPr>
            <w:r>
              <w:rPr>
                <w:rFonts w:hint="eastAsia"/>
                <w:color w:val="000000"/>
              </w:rPr>
              <w:t>0.34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458" w:type="pct"/>
            <w:vMerge w:val="continue"/>
            <w:vAlign w:val="center"/>
          </w:tcPr>
          <w:p>
            <w:pPr>
              <w:jc w:val="center"/>
            </w:pPr>
          </w:p>
        </w:tc>
        <w:tc>
          <w:tcPr>
            <w:tcW w:w="0" w:type="auto"/>
            <w:vAlign w:val="center"/>
          </w:tcPr>
          <w:p>
            <w:pPr>
              <w:jc w:val="center"/>
            </w:pPr>
            <w:r>
              <w:rPr>
                <w:rFonts w:hint="eastAsia" w:ascii="宋体" w:hAnsi="宋体"/>
                <w:b/>
                <w:sz w:val="21"/>
                <w:szCs w:val="21"/>
              </w:rPr>
              <w:t>其中讲师</w:t>
            </w:r>
          </w:p>
        </w:tc>
        <w:tc>
          <w:tcPr>
            <w:tcW w:w="607" w:type="pct"/>
            <w:vAlign w:val="center"/>
          </w:tcPr>
          <w:p>
            <w:pPr>
              <w:jc w:val="center"/>
              <w:rPr>
                <w:rFonts w:eastAsiaTheme="minorEastAsia"/>
              </w:rPr>
            </w:pPr>
            <w:r>
              <w:rPr>
                <w:rFonts w:hint="eastAsia"/>
              </w:rPr>
              <w:t xml:space="preserve">718 </w:t>
            </w:r>
          </w:p>
        </w:tc>
        <w:tc>
          <w:tcPr>
            <w:tcW w:w="1251" w:type="pct"/>
            <w:vAlign w:val="center"/>
          </w:tcPr>
          <w:p>
            <w:pPr>
              <w:jc w:val="center"/>
            </w:pPr>
            <w:r>
              <w:rPr>
                <w:rFonts w:hint="eastAsia"/>
              </w:rPr>
              <w:t>39.6</w:t>
            </w:r>
          </w:p>
        </w:tc>
        <w:tc>
          <w:tcPr>
            <w:tcW w:w="641" w:type="pct"/>
            <w:vAlign w:val="center"/>
          </w:tcPr>
          <w:p>
            <w:pPr>
              <w:jc w:val="center"/>
              <w:rPr>
                <w:rFonts w:eastAsiaTheme="minorEastAsia"/>
              </w:rPr>
            </w:pPr>
            <w:r>
              <w:rPr>
                <w:rFonts w:hint="eastAsia"/>
              </w:rPr>
              <w:t>145</w:t>
            </w:r>
          </w:p>
        </w:tc>
        <w:tc>
          <w:tcPr>
            <w:tcW w:w="1217" w:type="pct"/>
          </w:tcPr>
          <w:p>
            <w:pPr>
              <w:jc w:val="center"/>
              <w:rPr>
                <w:color w:val="000000"/>
              </w:rPr>
            </w:pPr>
            <w:r>
              <w:rPr>
                <w:rFonts w:hint="eastAsia"/>
                <w:color w:val="000000"/>
              </w:rPr>
              <w:t>0.33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458" w:type="pct"/>
            <w:vMerge w:val="continue"/>
            <w:vAlign w:val="center"/>
          </w:tcPr>
          <w:p>
            <w:pPr>
              <w:jc w:val="center"/>
            </w:pPr>
          </w:p>
        </w:tc>
        <w:tc>
          <w:tcPr>
            <w:tcW w:w="0" w:type="auto"/>
            <w:vAlign w:val="center"/>
          </w:tcPr>
          <w:p>
            <w:pPr>
              <w:jc w:val="center"/>
            </w:pPr>
            <w:r>
              <w:rPr>
                <w:rFonts w:hint="eastAsia" w:ascii="宋体" w:hAnsi="宋体"/>
                <w:b/>
                <w:sz w:val="21"/>
                <w:szCs w:val="21"/>
              </w:rPr>
              <w:t>初级</w:t>
            </w:r>
          </w:p>
        </w:tc>
        <w:tc>
          <w:tcPr>
            <w:tcW w:w="607" w:type="pct"/>
            <w:vAlign w:val="center"/>
          </w:tcPr>
          <w:p>
            <w:pPr>
              <w:jc w:val="center"/>
              <w:rPr>
                <w:rFonts w:eastAsiaTheme="minorEastAsia"/>
              </w:rPr>
            </w:pPr>
            <w:r>
              <w:rPr>
                <w:rFonts w:hint="eastAsia"/>
              </w:rPr>
              <w:t xml:space="preserve"> 172</w:t>
            </w:r>
          </w:p>
        </w:tc>
        <w:tc>
          <w:tcPr>
            <w:tcW w:w="1251" w:type="pct"/>
            <w:vAlign w:val="center"/>
          </w:tcPr>
          <w:p>
            <w:pPr>
              <w:jc w:val="center"/>
            </w:pPr>
            <w:r>
              <w:rPr>
                <w:rFonts w:hint="eastAsia"/>
              </w:rPr>
              <w:t>9.49</w:t>
            </w:r>
          </w:p>
        </w:tc>
        <w:tc>
          <w:tcPr>
            <w:tcW w:w="641" w:type="pct"/>
            <w:vAlign w:val="center"/>
          </w:tcPr>
          <w:p>
            <w:pPr>
              <w:jc w:val="center"/>
              <w:rPr>
                <w:rFonts w:eastAsiaTheme="minorEastAsia"/>
              </w:rPr>
            </w:pPr>
            <w:r>
              <w:rPr>
                <w:rFonts w:hint="eastAsia"/>
              </w:rPr>
              <w:t>14</w:t>
            </w:r>
          </w:p>
        </w:tc>
        <w:tc>
          <w:tcPr>
            <w:tcW w:w="1217" w:type="pct"/>
          </w:tcPr>
          <w:p>
            <w:pPr>
              <w:jc w:val="center"/>
              <w:rPr>
                <w:color w:val="000000"/>
              </w:rPr>
            </w:pPr>
            <w:r>
              <w:rPr>
                <w:rFonts w:hint="eastAsia"/>
                <w:color w:val="000000"/>
              </w:rPr>
              <w:t>0.03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458" w:type="pct"/>
            <w:vMerge w:val="continue"/>
            <w:vAlign w:val="center"/>
          </w:tcPr>
          <w:p>
            <w:pPr>
              <w:jc w:val="center"/>
            </w:pPr>
          </w:p>
        </w:tc>
        <w:tc>
          <w:tcPr>
            <w:tcW w:w="0" w:type="auto"/>
            <w:vAlign w:val="center"/>
          </w:tcPr>
          <w:p>
            <w:pPr>
              <w:jc w:val="center"/>
            </w:pPr>
            <w:r>
              <w:rPr>
                <w:rFonts w:hint="eastAsia" w:ascii="宋体" w:hAnsi="宋体"/>
                <w:b/>
                <w:sz w:val="21"/>
                <w:szCs w:val="21"/>
              </w:rPr>
              <w:t>其中助教</w:t>
            </w:r>
          </w:p>
        </w:tc>
        <w:tc>
          <w:tcPr>
            <w:tcW w:w="607" w:type="pct"/>
            <w:vAlign w:val="center"/>
          </w:tcPr>
          <w:p>
            <w:pPr>
              <w:jc w:val="center"/>
              <w:rPr>
                <w:rFonts w:eastAsiaTheme="minorEastAsia"/>
              </w:rPr>
            </w:pPr>
            <w:r>
              <w:rPr>
                <w:rFonts w:hint="eastAsia"/>
              </w:rPr>
              <w:t xml:space="preserve">150 </w:t>
            </w:r>
          </w:p>
        </w:tc>
        <w:tc>
          <w:tcPr>
            <w:tcW w:w="1251" w:type="pct"/>
            <w:vAlign w:val="center"/>
          </w:tcPr>
          <w:p>
            <w:pPr>
              <w:jc w:val="center"/>
            </w:pPr>
            <w:r>
              <w:rPr>
                <w:rFonts w:hint="eastAsia"/>
              </w:rPr>
              <w:t>8.27</w:t>
            </w:r>
          </w:p>
        </w:tc>
        <w:tc>
          <w:tcPr>
            <w:tcW w:w="641" w:type="pct"/>
            <w:vAlign w:val="center"/>
          </w:tcPr>
          <w:p>
            <w:pPr>
              <w:jc w:val="center"/>
              <w:rPr>
                <w:rFonts w:eastAsiaTheme="minorEastAsia"/>
              </w:rPr>
            </w:pPr>
            <w:r>
              <w:rPr>
                <w:rFonts w:hint="eastAsia"/>
              </w:rPr>
              <w:t>12</w:t>
            </w:r>
          </w:p>
        </w:tc>
        <w:tc>
          <w:tcPr>
            <w:tcW w:w="1217" w:type="pct"/>
          </w:tcPr>
          <w:p>
            <w:pPr>
              <w:jc w:val="center"/>
              <w:rPr>
                <w:color w:val="000000"/>
              </w:rPr>
            </w:pPr>
            <w:r>
              <w:rPr>
                <w:rFonts w:hint="eastAsia"/>
                <w:color w:val="000000"/>
              </w:rPr>
              <w:t>0.03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458" w:type="pct"/>
            <w:vMerge w:val="continue"/>
            <w:vAlign w:val="center"/>
          </w:tcPr>
          <w:p>
            <w:pPr>
              <w:jc w:val="center"/>
            </w:pPr>
          </w:p>
        </w:tc>
        <w:tc>
          <w:tcPr>
            <w:tcW w:w="0" w:type="auto"/>
            <w:vAlign w:val="center"/>
          </w:tcPr>
          <w:p>
            <w:pPr>
              <w:jc w:val="center"/>
            </w:pPr>
            <w:r>
              <w:rPr>
                <w:rFonts w:hint="eastAsia" w:ascii="宋体" w:hAnsi="宋体"/>
                <w:b/>
                <w:sz w:val="21"/>
                <w:szCs w:val="21"/>
              </w:rPr>
              <w:t>未评级</w:t>
            </w:r>
          </w:p>
        </w:tc>
        <w:tc>
          <w:tcPr>
            <w:tcW w:w="607" w:type="pct"/>
            <w:vAlign w:val="center"/>
          </w:tcPr>
          <w:p>
            <w:pPr>
              <w:jc w:val="center"/>
              <w:rPr>
                <w:rFonts w:eastAsiaTheme="minorEastAsia"/>
              </w:rPr>
            </w:pPr>
            <w:r>
              <w:rPr>
                <w:rFonts w:hint="eastAsia"/>
              </w:rPr>
              <w:t>244</w:t>
            </w:r>
          </w:p>
        </w:tc>
        <w:tc>
          <w:tcPr>
            <w:tcW w:w="1251" w:type="pct"/>
            <w:vAlign w:val="center"/>
          </w:tcPr>
          <w:p>
            <w:pPr>
              <w:jc w:val="center"/>
            </w:pPr>
            <w:r>
              <w:rPr>
                <w:rFonts w:hint="eastAsia"/>
              </w:rPr>
              <w:t>13.46</w:t>
            </w:r>
          </w:p>
        </w:tc>
        <w:tc>
          <w:tcPr>
            <w:tcW w:w="641" w:type="pct"/>
            <w:vAlign w:val="center"/>
          </w:tcPr>
          <w:p>
            <w:pPr>
              <w:jc w:val="center"/>
              <w:rPr>
                <w:rFonts w:eastAsiaTheme="minorEastAsia"/>
              </w:rPr>
            </w:pPr>
            <w:r>
              <w:rPr>
                <w:rFonts w:hint="eastAsia"/>
              </w:rPr>
              <w:t>96</w:t>
            </w:r>
          </w:p>
        </w:tc>
        <w:tc>
          <w:tcPr>
            <w:tcW w:w="1217" w:type="pct"/>
          </w:tcPr>
          <w:p>
            <w:pPr>
              <w:jc w:val="center"/>
              <w:rPr>
                <w:color w:val="000000"/>
              </w:rPr>
            </w:pPr>
            <w:r>
              <w:rPr>
                <w:rFonts w:hint="eastAsia"/>
                <w:color w:val="000000"/>
              </w:rPr>
              <w:t>0.22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0" w:type="auto"/>
            <w:vMerge w:val="restart"/>
            <w:vAlign w:val="center"/>
          </w:tcPr>
          <w:p>
            <w:pPr>
              <w:jc w:val="center"/>
            </w:pPr>
            <w:r>
              <w:rPr>
                <w:rFonts w:hint="eastAsia" w:ascii="宋体" w:hAnsi="宋体"/>
                <w:b/>
                <w:sz w:val="21"/>
                <w:szCs w:val="21"/>
              </w:rPr>
              <w:t>最高学位</w:t>
            </w:r>
          </w:p>
        </w:tc>
        <w:tc>
          <w:tcPr>
            <w:tcW w:w="0" w:type="auto"/>
            <w:vAlign w:val="center"/>
          </w:tcPr>
          <w:p>
            <w:pPr>
              <w:jc w:val="center"/>
            </w:pPr>
            <w:r>
              <w:rPr>
                <w:rFonts w:hint="eastAsia" w:ascii="宋体" w:hAnsi="宋体"/>
                <w:b/>
                <w:sz w:val="21"/>
                <w:szCs w:val="21"/>
              </w:rPr>
              <w:t>博士</w:t>
            </w:r>
          </w:p>
        </w:tc>
        <w:tc>
          <w:tcPr>
            <w:tcW w:w="607" w:type="pct"/>
            <w:vAlign w:val="center"/>
          </w:tcPr>
          <w:p>
            <w:pPr>
              <w:jc w:val="center"/>
              <w:rPr>
                <w:rFonts w:eastAsiaTheme="minorEastAsia"/>
              </w:rPr>
            </w:pPr>
            <w:r>
              <w:rPr>
                <w:rFonts w:hint="eastAsia"/>
              </w:rPr>
              <w:t xml:space="preserve"> 62</w:t>
            </w:r>
          </w:p>
        </w:tc>
        <w:tc>
          <w:tcPr>
            <w:tcW w:w="1251" w:type="pct"/>
            <w:vAlign w:val="center"/>
          </w:tcPr>
          <w:p>
            <w:pPr>
              <w:jc w:val="center"/>
            </w:pPr>
            <w:r>
              <w:rPr>
                <w:rFonts w:hint="eastAsia"/>
              </w:rPr>
              <w:t>3.42</w:t>
            </w:r>
          </w:p>
        </w:tc>
        <w:tc>
          <w:tcPr>
            <w:tcW w:w="641" w:type="pct"/>
            <w:vAlign w:val="center"/>
          </w:tcPr>
          <w:p>
            <w:pPr>
              <w:jc w:val="center"/>
            </w:pPr>
            <w:r>
              <w:rPr>
                <w:rFonts w:hint="eastAsia"/>
              </w:rPr>
              <w:t>29</w:t>
            </w:r>
          </w:p>
        </w:tc>
        <w:tc>
          <w:tcPr>
            <w:tcW w:w="1217" w:type="pct"/>
          </w:tcPr>
          <w:p>
            <w:pPr>
              <w:jc w:val="center"/>
              <w:rPr>
                <w:color w:val="000000"/>
              </w:rPr>
            </w:pPr>
            <w:r>
              <w:rPr>
                <w:rFonts w:hint="eastAsia"/>
                <w:color w:val="000000"/>
              </w:rPr>
              <w:t>0.07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0" w:type="auto"/>
            <w:vMerge w:val="continue"/>
            <w:vAlign w:val="center"/>
          </w:tcPr>
          <w:p>
            <w:pPr>
              <w:jc w:val="center"/>
            </w:pPr>
          </w:p>
        </w:tc>
        <w:tc>
          <w:tcPr>
            <w:tcW w:w="0" w:type="auto"/>
            <w:vAlign w:val="center"/>
          </w:tcPr>
          <w:p>
            <w:pPr>
              <w:jc w:val="center"/>
            </w:pPr>
            <w:r>
              <w:rPr>
                <w:rFonts w:hint="eastAsia" w:ascii="宋体" w:hAnsi="宋体"/>
                <w:b/>
                <w:sz w:val="21"/>
                <w:szCs w:val="21"/>
              </w:rPr>
              <w:t>硕士</w:t>
            </w:r>
          </w:p>
        </w:tc>
        <w:tc>
          <w:tcPr>
            <w:tcW w:w="607" w:type="pct"/>
            <w:vAlign w:val="center"/>
          </w:tcPr>
          <w:p>
            <w:pPr>
              <w:jc w:val="center"/>
              <w:rPr>
                <w:rFonts w:eastAsiaTheme="minorEastAsia"/>
              </w:rPr>
            </w:pPr>
            <w:r>
              <w:rPr>
                <w:rFonts w:hint="eastAsia"/>
              </w:rPr>
              <w:t>1272</w:t>
            </w:r>
          </w:p>
        </w:tc>
        <w:tc>
          <w:tcPr>
            <w:tcW w:w="1251" w:type="pct"/>
            <w:vAlign w:val="center"/>
          </w:tcPr>
          <w:p>
            <w:pPr>
              <w:jc w:val="center"/>
            </w:pPr>
            <w:r>
              <w:rPr>
                <w:rFonts w:hint="eastAsia"/>
              </w:rPr>
              <w:t>70.16</w:t>
            </w:r>
          </w:p>
        </w:tc>
        <w:tc>
          <w:tcPr>
            <w:tcW w:w="641" w:type="pct"/>
            <w:vAlign w:val="center"/>
          </w:tcPr>
          <w:p>
            <w:pPr>
              <w:jc w:val="center"/>
            </w:pPr>
            <w:r>
              <w:rPr>
                <w:rFonts w:hint="eastAsia"/>
              </w:rPr>
              <w:t>309</w:t>
            </w:r>
          </w:p>
        </w:tc>
        <w:tc>
          <w:tcPr>
            <w:tcW w:w="1217" w:type="pct"/>
          </w:tcPr>
          <w:p>
            <w:pPr>
              <w:jc w:val="center"/>
              <w:rPr>
                <w:color w:val="000000"/>
              </w:rPr>
            </w:pPr>
            <w:r>
              <w:rPr>
                <w:rFonts w:hint="eastAsia"/>
                <w:color w:val="000000"/>
              </w:rPr>
              <w:t>0.71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0" w:type="auto"/>
            <w:vMerge w:val="continue"/>
            <w:vAlign w:val="center"/>
          </w:tcPr>
          <w:p>
            <w:pPr>
              <w:jc w:val="center"/>
            </w:pPr>
          </w:p>
        </w:tc>
        <w:tc>
          <w:tcPr>
            <w:tcW w:w="0" w:type="auto"/>
            <w:vAlign w:val="center"/>
          </w:tcPr>
          <w:p>
            <w:pPr>
              <w:jc w:val="center"/>
            </w:pPr>
            <w:r>
              <w:rPr>
                <w:rFonts w:hint="eastAsia" w:ascii="宋体" w:hAnsi="宋体"/>
                <w:b/>
                <w:sz w:val="21"/>
                <w:szCs w:val="21"/>
              </w:rPr>
              <w:t>学士</w:t>
            </w:r>
          </w:p>
        </w:tc>
        <w:tc>
          <w:tcPr>
            <w:tcW w:w="607" w:type="pct"/>
            <w:vAlign w:val="center"/>
          </w:tcPr>
          <w:p>
            <w:pPr>
              <w:jc w:val="center"/>
              <w:rPr>
                <w:rFonts w:eastAsiaTheme="minorEastAsia"/>
              </w:rPr>
            </w:pPr>
            <w:r>
              <w:rPr>
                <w:rFonts w:hint="eastAsia"/>
              </w:rPr>
              <w:t>443</w:t>
            </w:r>
          </w:p>
        </w:tc>
        <w:tc>
          <w:tcPr>
            <w:tcW w:w="1251" w:type="pct"/>
            <w:vAlign w:val="center"/>
          </w:tcPr>
          <w:p>
            <w:pPr>
              <w:jc w:val="center"/>
            </w:pPr>
            <w:r>
              <w:rPr>
                <w:rFonts w:hint="eastAsia"/>
              </w:rPr>
              <w:t>24.43</w:t>
            </w:r>
          </w:p>
        </w:tc>
        <w:tc>
          <w:tcPr>
            <w:tcW w:w="641" w:type="pct"/>
            <w:vAlign w:val="center"/>
          </w:tcPr>
          <w:p>
            <w:pPr>
              <w:jc w:val="center"/>
            </w:pPr>
            <w:r>
              <w:rPr>
                <w:rFonts w:hint="eastAsia"/>
              </w:rPr>
              <w:t>85</w:t>
            </w:r>
          </w:p>
        </w:tc>
        <w:tc>
          <w:tcPr>
            <w:tcW w:w="1217" w:type="pct"/>
          </w:tcPr>
          <w:p>
            <w:pPr>
              <w:jc w:val="center"/>
              <w:rPr>
                <w:color w:val="000000"/>
              </w:rPr>
            </w:pPr>
            <w:r>
              <w:rPr>
                <w:rFonts w:hint="eastAsia"/>
                <w:color w:val="000000"/>
              </w:rPr>
              <w:t>0.20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0" w:type="auto"/>
            <w:vMerge w:val="continue"/>
            <w:vAlign w:val="center"/>
          </w:tcPr>
          <w:p>
            <w:pPr>
              <w:jc w:val="center"/>
            </w:pPr>
          </w:p>
        </w:tc>
        <w:tc>
          <w:tcPr>
            <w:tcW w:w="0" w:type="auto"/>
            <w:vAlign w:val="center"/>
          </w:tcPr>
          <w:p>
            <w:pPr>
              <w:jc w:val="center"/>
            </w:pPr>
            <w:r>
              <w:rPr>
                <w:rFonts w:hint="eastAsia" w:ascii="宋体" w:hAnsi="宋体"/>
                <w:b/>
                <w:sz w:val="21"/>
                <w:szCs w:val="21"/>
              </w:rPr>
              <w:t>无学位</w:t>
            </w:r>
          </w:p>
        </w:tc>
        <w:tc>
          <w:tcPr>
            <w:tcW w:w="607" w:type="pct"/>
            <w:vAlign w:val="center"/>
          </w:tcPr>
          <w:p>
            <w:pPr>
              <w:jc w:val="center"/>
              <w:rPr>
                <w:rFonts w:eastAsiaTheme="minorEastAsia"/>
              </w:rPr>
            </w:pPr>
            <w:r>
              <w:rPr>
                <w:rFonts w:hint="eastAsia"/>
              </w:rPr>
              <w:t xml:space="preserve">36 </w:t>
            </w:r>
          </w:p>
        </w:tc>
        <w:tc>
          <w:tcPr>
            <w:tcW w:w="1251" w:type="pct"/>
            <w:vAlign w:val="center"/>
          </w:tcPr>
          <w:p>
            <w:pPr>
              <w:jc w:val="center"/>
              <w:rPr>
                <w:rFonts w:eastAsiaTheme="minorEastAsia"/>
                <w:sz w:val="21"/>
              </w:rPr>
            </w:pPr>
            <w:r>
              <w:rPr>
                <w:rFonts w:hint="eastAsia"/>
                <w:sz w:val="21"/>
              </w:rPr>
              <w:t>1.99</w:t>
            </w:r>
          </w:p>
        </w:tc>
        <w:tc>
          <w:tcPr>
            <w:tcW w:w="641" w:type="pct"/>
            <w:vAlign w:val="center"/>
          </w:tcPr>
          <w:p>
            <w:pPr>
              <w:jc w:val="center"/>
            </w:pPr>
            <w:r>
              <w:rPr>
                <w:rFonts w:hint="eastAsia"/>
              </w:rPr>
              <w:t>11</w:t>
            </w:r>
          </w:p>
        </w:tc>
        <w:tc>
          <w:tcPr>
            <w:tcW w:w="1217" w:type="pct"/>
          </w:tcPr>
          <w:p>
            <w:pPr>
              <w:jc w:val="center"/>
              <w:rPr>
                <w:color w:val="000000"/>
              </w:rPr>
            </w:pPr>
            <w:r>
              <w:rPr>
                <w:rFonts w:hint="eastAsia"/>
                <w:color w:val="000000"/>
              </w:rPr>
              <w:t>0.03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0" w:type="auto"/>
            <w:vMerge w:val="restart"/>
            <w:vAlign w:val="center"/>
          </w:tcPr>
          <w:p>
            <w:pPr>
              <w:jc w:val="center"/>
            </w:pPr>
            <w:r>
              <w:rPr>
                <w:rFonts w:hint="eastAsia" w:ascii="宋体" w:hAnsi="宋体"/>
                <w:b/>
                <w:sz w:val="21"/>
                <w:szCs w:val="21"/>
              </w:rPr>
              <w:t>年龄</w:t>
            </w:r>
          </w:p>
        </w:tc>
        <w:tc>
          <w:tcPr>
            <w:tcW w:w="0" w:type="auto"/>
            <w:vAlign w:val="center"/>
          </w:tcPr>
          <w:p>
            <w:pPr>
              <w:jc w:val="center"/>
            </w:pPr>
            <w:r>
              <w:rPr>
                <w:rFonts w:hint="eastAsia" w:ascii="宋体" w:hAnsi="宋体"/>
                <w:b/>
                <w:sz w:val="21"/>
                <w:szCs w:val="21"/>
              </w:rPr>
              <w:t>35岁及以下</w:t>
            </w:r>
          </w:p>
        </w:tc>
        <w:tc>
          <w:tcPr>
            <w:tcW w:w="607" w:type="pct"/>
            <w:vAlign w:val="center"/>
          </w:tcPr>
          <w:p>
            <w:pPr>
              <w:jc w:val="center"/>
              <w:rPr>
                <w:rFonts w:eastAsiaTheme="minorEastAsia"/>
              </w:rPr>
            </w:pPr>
            <w:r>
              <w:rPr>
                <w:rFonts w:hint="eastAsia"/>
              </w:rPr>
              <w:t>908</w:t>
            </w:r>
          </w:p>
        </w:tc>
        <w:tc>
          <w:tcPr>
            <w:tcW w:w="1251" w:type="pct"/>
            <w:vAlign w:val="center"/>
          </w:tcPr>
          <w:p>
            <w:pPr>
              <w:jc w:val="center"/>
            </w:pPr>
            <w:r>
              <w:rPr>
                <w:rFonts w:hint="eastAsia"/>
              </w:rPr>
              <w:t>50.08</w:t>
            </w:r>
          </w:p>
        </w:tc>
        <w:tc>
          <w:tcPr>
            <w:tcW w:w="641" w:type="pct"/>
            <w:vAlign w:val="center"/>
          </w:tcPr>
          <w:p>
            <w:pPr>
              <w:jc w:val="center"/>
            </w:pPr>
            <w:r>
              <w:rPr>
                <w:rFonts w:hint="eastAsia"/>
              </w:rPr>
              <w:t>177</w:t>
            </w:r>
          </w:p>
        </w:tc>
        <w:tc>
          <w:tcPr>
            <w:tcW w:w="1217" w:type="pct"/>
          </w:tcPr>
          <w:p>
            <w:pPr>
              <w:jc w:val="center"/>
              <w:rPr>
                <w:color w:val="000000"/>
              </w:rPr>
            </w:pPr>
            <w:r>
              <w:rPr>
                <w:rFonts w:hint="eastAsia"/>
                <w:color w:val="000000"/>
              </w:rPr>
              <w:t>0.41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0" w:type="auto"/>
            <w:vMerge w:val="continue"/>
            <w:vAlign w:val="center"/>
          </w:tcPr>
          <w:p>
            <w:pPr>
              <w:jc w:val="center"/>
            </w:pPr>
          </w:p>
        </w:tc>
        <w:tc>
          <w:tcPr>
            <w:tcW w:w="0" w:type="auto"/>
            <w:vAlign w:val="center"/>
          </w:tcPr>
          <w:p>
            <w:pPr>
              <w:jc w:val="center"/>
            </w:pPr>
            <w:r>
              <w:rPr>
                <w:rFonts w:hint="eastAsia" w:ascii="宋体" w:hAnsi="宋体"/>
                <w:b/>
                <w:sz w:val="21"/>
                <w:szCs w:val="21"/>
              </w:rPr>
              <w:t>36-45岁</w:t>
            </w:r>
          </w:p>
        </w:tc>
        <w:tc>
          <w:tcPr>
            <w:tcW w:w="607" w:type="pct"/>
            <w:vAlign w:val="center"/>
          </w:tcPr>
          <w:p>
            <w:pPr>
              <w:jc w:val="center"/>
              <w:rPr>
                <w:rFonts w:eastAsiaTheme="minorEastAsia"/>
              </w:rPr>
            </w:pPr>
            <w:r>
              <w:rPr>
                <w:rFonts w:hint="eastAsia"/>
              </w:rPr>
              <w:t xml:space="preserve">555 </w:t>
            </w:r>
          </w:p>
        </w:tc>
        <w:tc>
          <w:tcPr>
            <w:tcW w:w="1251" w:type="pct"/>
            <w:vAlign w:val="center"/>
          </w:tcPr>
          <w:p>
            <w:pPr>
              <w:jc w:val="center"/>
            </w:pPr>
            <w:r>
              <w:rPr>
                <w:rFonts w:hint="eastAsia"/>
              </w:rPr>
              <w:t>30.61</w:t>
            </w:r>
          </w:p>
        </w:tc>
        <w:tc>
          <w:tcPr>
            <w:tcW w:w="641" w:type="pct"/>
            <w:vAlign w:val="center"/>
          </w:tcPr>
          <w:p>
            <w:pPr>
              <w:jc w:val="center"/>
            </w:pPr>
            <w:r>
              <w:rPr>
                <w:rFonts w:hint="eastAsia"/>
              </w:rPr>
              <w:t>140</w:t>
            </w:r>
          </w:p>
        </w:tc>
        <w:tc>
          <w:tcPr>
            <w:tcW w:w="1217" w:type="pct"/>
          </w:tcPr>
          <w:p>
            <w:pPr>
              <w:jc w:val="center"/>
              <w:rPr>
                <w:color w:val="000000"/>
              </w:rPr>
            </w:pPr>
            <w:r>
              <w:rPr>
                <w:rFonts w:hint="eastAsia"/>
                <w:color w:val="000000"/>
              </w:rPr>
              <w:t>0.32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0" w:type="auto"/>
            <w:vMerge w:val="continue"/>
            <w:vAlign w:val="center"/>
          </w:tcPr>
          <w:p>
            <w:pPr>
              <w:jc w:val="center"/>
            </w:pPr>
          </w:p>
        </w:tc>
        <w:tc>
          <w:tcPr>
            <w:tcW w:w="0" w:type="auto"/>
            <w:vAlign w:val="center"/>
          </w:tcPr>
          <w:p>
            <w:pPr>
              <w:jc w:val="center"/>
            </w:pPr>
            <w:r>
              <w:rPr>
                <w:rFonts w:hint="eastAsia" w:ascii="宋体" w:hAnsi="宋体"/>
                <w:b/>
                <w:sz w:val="21"/>
                <w:szCs w:val="21"/>
              </w:rPr>
              <w:t>46-55岁</w:t>
            </w:r>
          </w:p>
        </w:tc>
        <w:tc>
          <w:tcPr>
            <w:tcW w:w="607" w:type="pct"/>
            <w:vAlign w:val="center"/>
          </w:tcPr>
          <w:p>
            <w:pPr>
              <w:jc w:val="center"/>
              <w:rPr>
                <w:rFonts w:eastAsiaTheme="minorEastAsia"/>
              </w:rPr>
            </w:pPr>
            <w:r>
              <w:rPr>
                <w:rFonts w:hint="eastAsia"/>
              </w:rPr>
              <w:t xml:space="preserve">153 </w:t>
            </w:r>
          </w:p>
        </w:tc>
        <w:tc>
          <w:tcPr>
            <w:tcW w:w="1251" w:type="pct"/>
            <w:vAlign w:val="center"/>
          </w:tcPr>
          <w:p>
            <w:pPr>
              <w:jc w:val="center"/>
            </w:pPr>
            <w:r>
              <w:rPr>
                <w:rFonts w:hint="eastAsia"/>
              </w:rPr>
              <w:t>8.44</w:t>
            </w:r>
          </w:p>
        </w:tc>
        <w:tc>
          <w:tcPr>
            <w:tcW w:w="641" w:type="pct"/>
            <w:vAlign w:val="center"/>
          </w:tcPr>
          <w:p>
            <w:pPr>
              <w:jc w:val="center"/>
            </w:pPr>
            <w:r>
              <w:rPr>
                <w:rFonts w:hint="eastAsia"/>
              </w:rPr>
              <w:t>77</w:t>
            </w:r>
          </w:p>
        </w:tc>
        <w:tc>
          <w:tcPr>
            <w:tcW w:w="1217" w:type="pct"/>
          </w:tcPr>
          <w:p>
            <w:pPr>
              <w:jc w:val="center"/>
              <w:rPr>
                <w:color w:val="000000"/>
              </w:rPr>
            </w:pPr>
            <w:r>
              <w:rPr>
                <w:rFonts w:hint="eastAsia"/>
                <w:color w:val="000000"/>
              </w:rPr>
              <w:t>0.18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1" w:hRule="atLeast"/>
          <w:jc w:val="center"/>
        </w:trPr>
        <w:tc>
          <w:tcPr>
            <w:tcW w:w="0" w:type="auto"/>
            <w:vMerge w:val="continue"/>
            <w:vAlign w:val="center"/>
          </w:tcPr>
          <w:p>
            <w:pPr>
              <w:jc w:val="center"/>
            </w:pPr>
          </w:p>
        </w:tc>
        <w:tc>
          <w:tcPr>
            <w:tcW w:w="0" w:type="auto"/>
            <w:vAlign w:val="center"/>
          </w:tcPr>
          <w:p>
            <w:pPr>
              <w:jc w:val="center"/>
            </w:pPr>
            <w:r>
              <w:rPr>
                <w:rFonts w:hint="eastAsia" w:ascii="宋体" w:hAnsi="宋体"/>
                <w:b/>
                <w:sz w:val="21"/>
                <w:szCs w:val="21"/>
              </w:rPr>
              <w:t>56岁及以上</w:t>
            </w:r>
          </w:p>
        </w:tc>
        <w:tc>
          <w:tcPr>
            <w:tcW w:w="607" w:type="pct"/>
            <w:vAlign w:val="center"/>
          </w:tcPr>
          <w:p>
            <w:pPr>
              <w:jc w:val="center"/>
              <w:rPr>
                <w:rFonts w:eastAsiaTheme="minorEastAsia"/>
              </w:rPr>
            </w:pPr>
            <w:r>
              <w:rPr>
                <w:rFonts w:hint="eastAsia"/>
              </w:rPr>
              <w:t xml:space="preserve">197 </w:t>
            </w:r>
          </w:p>
        </w:tc>
        <w:tc>
          <w:tcPr>
            <w:tcW w:w="1251" w:type="pct"/>
            <w:vAlign w:val="center"/>
          </w:tcPr>
          <w:p>
            <w:pPr>
              <w:jc w:val="center"/>
            </w:pPr>
            <w:r>
              <w:rPr>
                <w:rFonts w:hint="eastAsia"/>
              </w:rPr>
              <w:t>10.87</w:t>
            </w:r>
          </w:p>
        </w:tc>
        <w:tc>
          <w:tcPr>
            <w:tcW w:w="641" w:type="pct"/>
            <w:vAlign w:val="center"/>
          </w:tcPr>
          <w:p>
            <w:pPr>
              <w:jc w:val="center"/>
            </w:pPr>
            <w:r>
              <w:rPr>
                <w:rFonts w:hint="eastAsia"/>
              </w:rPr>
              <w:t>40</w:t>
            </w:r>
          </w:p>
        </w:tc>
        <w:tc>
          <w:tcPr>
            <w:tcW w:w="1217" w:type="pct"/>
          </w:tcPr>
          <w:p>
            <w:pPr>
              <w:jc w:val="center"/>
              <w:rPr>
                <w:rFonts w:ascii="宋体" w:hAnsi="宋体" w:eastAsiaTheme="minorEastAsia"/>
                <w:color w:val="000000"/>
                <w:szCs w:val="24"/>
              </w:rPr>
            </w:pPr>
            <w:r>
              <w:rPr>
                <w:rFonts w:hint="eastAsia"/>
                <w:color w:val="000000"/>
              </w:rPr>
              <w:t>0.09</w:t>
            </w:r>
          </w:p>
        </w:tc>
      </w:tr>
    </w:tbl>
    <w:p>
      <w:pPr>
        <w:pStyle w:val="4"/>
      </w:pPr>
      <w:bookmarkStart w:id="138" w:name="_Toc5472"/>
      <w:bookmarkStart w:id="139" w:name="_Toc11746"/>
      <w:bookmarkStart w:id="140" w:name="_Toc4816"/>
      <w:bookmarkStart w:id="141" w:name="_Toc6885"/>
      <w:bookmarkStart w:id="142" w:name="_Toc22881"/>
      <w:bookmarkStart w:id="143" w:name="_Toc19732"/>
      <w:bookmarkStart w:id="144" w:name="_Toc1386"/>
      <w:bookmarkStart w:id="145" w:name="_Toc9825"/>
      <w:bookmarkStart w:id="146" w:name="_Toc25342"/>
      <w:bookmarkStart w:id="147" w:name="_Toc28405"/>
      <w:bookmarkStart w:id="148" w:name="_Toc11848"/>
      <w:bookmarkStart w:id="149" w:name="_Toc22708"/>
      <w:bookmarkStart w:id="150" w:name="_Toc1439"/>
      <w:r>
        <w:rPr>
          <w:rFonts w:hint="eastAsia"/>
        </w:rPr>
        <w:t>2.2生师比</w:t>
      </w:r>
      <w:bookmarkEnd w:id="138"/>
      <w:bookmarkEnd w:id="139"/>
      <w:bookmarkEnd w:id="140"/>
      <w:bookmarkEnd w:id="141"/>
      <w:bookmarkEnd w:id="142"/>
      <w:bookmarkEnd w:id="143"/>
      <w:bookmarkEnd w:id="144"/>
      <w:bookmarkEnd w:id="145"/>
      <w:bookmarkEnd w:id="146"/>
      <w:bookmarkEnd w:id="147"/>
      <w:bookmarkEnd w:id="148"/>
      <w:bookmarkEnd w:id="149"/>
      <w:bookmarkEnd w:id="150"/>
    </w:p>
    <w:p>
      <w:pPr>
        <w:spacing w:before="156" w:beforeLines="50" w:after="156" w:afterLines="50" w:line="400" w:lineRule="exact"/>
        <w:ind w:firstLine="480" w:firstLineChars="200"/>
        <w:rPr>
          <w:rFonts w:ascii="宋体" w:hAnsi="宋体" w:cs="宋体"/>
        </w:rPr>
      </w:pPr>
      <w:r>
        <w:rPr>
          <w:rFonts w:hint="eastAsia" w:ascii="宋体" w:hAnsi="宋体" w:cs="宋体"/>
        </w:rPr>
        <w:t>截至目前，学校全日制在校生数为41117人，折合在校生42237人，专任教师总数为1813人，外聘教师434人，生师比为20.81：1，能满足人才培养的需要。</w:t>
      </w:r>
      <w:bookmarkStart w:id="151" w:name="_Toc27117840"/>
      <w:bookmarkStart w:id="152" w:name="_Toc12614"/>
    </w:p>
    <w:p>
      <w:pPr>
        <w:pStyle w:val="4"/>
      </w:pPr>
      <w:bookmarkStart w:id="153" w:name="_Toc8143"/>
      <w:bookmarkStart w:id="154" w:name="_Toc29650"/>
      <w:bookmarkStart w:id="155" w:name="_Toc16422"/>
      <w:bookmarkStart w:id="156" w:name="_Toc7278"/>
      <w:bookmarkStart w:id="157" w:name="_Toc9261"/>
      <w:bookmarkStart w:id="158" w:name="_Toc5740"/>
      <w:bookmarkStart w:id="159" w:name="_Toc452"/>
      <w:bookmarkStart w:id="160" w:name="_Toc4419"/>
      <w:bookmarkStart w:id="161" w:name="_Toc7773"/>
      <w:bookmarkStart w:id="162" w:name="_Toc27228"/>
      <w:bookmarkStart w:id="163" w:name="_Toc333"/>
      <w:bookmarkStart w:id="164" w:name="_Toc1914"/>
      <w:bookmarkStart w:id="165" w:name="_Toc2036"/>
      <w:r>
        <w:rPr>
          <w:rFonts w:hint="eastAsia"/>
        </w:rPr>
        <w:t>2.3本科生主讲教师及教授承担本科课程情况</w:t>
      </w:r>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p>
    <w:p>
      <w:pPr>
        <w:widowControl/>
        <w:spacing w:line="400" w:lineRule="exact"/>
        <w:ind w:firstLine="480" w:firstLineChars="200"/>
        <w:jc w:val="left"/>
        <w:rPr>
          <w:rFonts w:ascii="宋体" w:hAnsi="宋体" w:cs="宋体"/>
        </w:rPr>
      </w:pPr>
      <w:r>
        <w:rPr>
          <w:rFonts w:hint="eastAsia" w:ascii="宋体" w:hAnsi="宋体" w:cs="宋体"/>
        </w:rPr>
        <w:t>学校为确保提高教学质量，始终重视主讲教师的任课资格，建立主讲教师资格认定制度，学校本科生课程的主讲教师主要由具有中级及以上职称的讲师担任。针对新入职教师实行“导师制”培养，指定教学经验丰富的教师对青年教师进行“一对一”的传、帮、带工作，提升教学能力。</w:t>
      </w:r>
    </w:p>
    <w:p>
      <w:pPr>
        <w:spacing w:before="156" w:beforeLines="50" w:after="156" w:afterLines="50" w:line="400" w:lineRule="exact"/>
        <w:ind w:firstLine="480" w:firstLineChars="200"/>
        <w:rPr>
          <w:rFonts w:ascii="宋体" w:hAnsi="宋体" w:cs="宋体"/>
        </w:rPr>
      </w:pPr>
      <w:r>
        <w:rPr>
          <w:rFonts w:hint="eastAsia" w:ascii="宋体" w:hAnsi="宋体" w:cs="宋体"/>
        </w:rPr>
        <w:t>学校重视发挥教授对提高本科教学水平的重要作用，明确要求教授、副教授为本科生授课，并规定了上课的课时数量，在专业技术职务评聘、年度考核、聘期业绩考核中，都对教授、副教授需要完成的教学工作量提出了明确要求，确保了本科课程主讲教师的整体素质和本科课程的教学质量。</w:t>
      </w:r>
    </w:p>
    <w:p>
      <w:pPr>
        <w:pStyle w:val="4"/>
      </w:pPr>
      <w:bookmarkStart w:id="166" w:name="_Toc15546"/>
      <w:bookmarkStart w:id="167" w:name="_Toc4783"/>
      <w:bookmarkStart w:id="168" w:name="_Toc18142"/>
      <w:bookmarkStart w:id="169" w:name="_Toc25700"/>
      <w:bookmarkStart w:id="170" w:name="_Toc10574"/>
      <w:bookmarkStart w:id="171" w:name="_Toc3558"/>
      <w:bookmarkStart w:id="172" w:name="_Toc15375"/>
      <w:bookmarkStart w:id="173" w:name="_Toc7638"/>
      <w:bookmarkStart w:id="174" w:name="_Toc11739"/>
      <w:bookmarkStart w:id="175" w:name="_Toc26889"/>
      <w:bookmarkStart w:id="176" w:name="_Toc13687"/>
      <w:bookmarkStart w:id="177" w:name="_Toc17945"/>
      <w:bookmarkStart w:id="178" w:name="_Toc24529"/>
      <w:r>
        <w:rPr>
          <w:rFonts w:hint="eastAsia"/>
        </w:rPr>
        <w:t>2.4教学经费投入</w:t>
      </w:r>
      <w:bookmarkEnd w:id="166"/>
      <w:bookmarkEnd w:id="167"/>
      <w:bookmarkEnd w:id="168"/>
      <w:bookmarkEnd w:id="169"/>
      <w:bookmarkEnd w:id="170"/>
      <w:bookmarkEnd w:id="171"/>
      <w:bookmarkEnd w:id="172"/>
      <w:bookmarkEnd w:id="173"/>
      <w:bookmarkEnd w:id="174"/>
      <w:bookmarkEnd w:id="175"/>
      <w:bookmarkEnd w:id="176"/>
      <w:bookmarkEnd w:id="177"/>
      <w:bookmarkEnd w:id="178"/>
    </w:p>
    <w:p>
      <w:pPr>
        <w:spacing w:line="400" w:lineRule="exact"/>
        <w:ind w:firstLine="480" w:firstLineChars="200"/>
        <w:rPr>
          <w:rFonts w:ascii="宋体" w:hAnsi="宋体" w:cs="宋体"/>
        </w:rPr>
      </w:pPr>
      <w:r>
        <w:rPr>
          <w:rFonts w:hint="eastAsia" w:ascii="宋体" w:hAnsi="宋体" w:cs="宋体"/>
        </w:rPr>
        <w:t>学校按照“科学预算、教学优先、保障到位”的原则，优先保证教学经费投入，不断加大教学项目专项投入，为创新创业教育、专业建设、课程建设、实验室建设、实践教学和教学改革、师资培训等重点项目提供经费保证，确保各项教学工作的顺利实施，满足人才培养的需要，2020年，教学日常运行支出为6036.59万元，生均教学日常运行支出为1468.15元，学校教学经费充足，保证了日常教学活动的正常开展。</w:t>
      </w:r>
    </w:p>
    <w:p>
      <w:pPr>
        <w:pStyle w:val="4"/>
      </w:pPr>
      <w:bookmarkStart w:id="179" w:name="_Toc17437"/>
      <w:bookmarkStart w:id="180" w:name="_Toc12644"/>
      <w:bookmarkStart w:id="181" w:name="_Toc11246"/>
      <w:bookmarkStart w:id="182" w:name="_Toc7041"/>
      <w:bookmarkStart w:id="183" w:name="_Toc4166"/>
      <w:bookmarkStart w:id="184" w:name="_Toc23809"/>
      <w:bookmarkStart w:id="185" w:name="_Toc4625"/>
      <w:bookmarkStart w:id="186" w:name="_Toc29803"/>
      <w:bookmarkStart w:id="187" w:name="_Toc13852"/>
      <w:bookmarkStart w:id="188" w:name="_Toc7088"/>
      <w:bookmarkStart w:id="189" w:name="_Toc27117843"/>
      <w:bookmarkStart w:id="190" w:name="_Toc12353"/>
      <w:bookmarkStart w:id="191" w:name="_Toc26607"/>
      <w:bookmarkStart w:id="192" w:name="_Toc4925"/>
      <w:bookmarkStart w:id="193" w:name="_Toc24951"/>
      <w:r>
        <w:rPr>
          <w:rFonts w:hint="eastAsia"/>
        </w:rPr>
        <w:t>2.5教学用房</w:t>
      </w:r>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p>
    <w:p>
      <w:pPr>
        <w:spacing w:line="400" w:lineRule="exact"/>
        <w:ind w:firstLine="480" w:firstLineChars="200"/>
        <w:jc w:val="left"/>
        <w:rPr>
          <w:rFonts w:ascii="宋体" w:hAnsi="宋体" w:cs="宋体"/>
          <w:sz w:val="21"/>
          <w:szCs w:val="21"/>
        </w:rPr>
      </w:pPr>
      <w:r>
        <w:rPr>
          <w:rFonts w:hint="eastAsia" w:ascii="宋体" w:hAnsi="宋体" w:cs="宋体"/>
        </w:rPr>
        <w:t>学校占地面积2148197.61㎡，其中教学科研及辅助用房面积和行政办公用房面积为371059.83㎡，其中教室面积172883.01㎡（含智慧教室面积 1027.65㎡），实验室及实习场所面积74149.8㎡。拥有体育馆面积34418.27 ㎡。拥有运动场面积 79734㎡。学校基本条件日益完善，为教育教学提供有效的基础保障。</w:t>
      </w:r>
    </w:p>
    <w:p>
      <w:pPr>
        <w:widowControl/>
        <w:rPr>
          <w:rFonts w:ascii="宋体" w:hAnsi="宋体" w:cs="宋体"/>
          <w:sz w:val="21"/>
          <w:szCs w:val="21"/>
        </w:rPr>
      </w:pPr>
    </w:p>
    <w:p>
      <w:pPr>
        <w:widowControl/>
        <w:jc w:val="center"/>
      </w:pPr>
      <w:r>
        <w:rPr>
          <w:rFonts w:hint="eastAsia" w:ascii="宋体" w:hAnsi="宋体" w:cs="宋体"/>
          <w:sz w:val="21"/>
          <w:szCs w:val="21"/>
        </w:rPr>
        <w:t>表3  教学用房情况一览表</w:t>
      </w:r>
    </w:p>
    <w:tbl>
      <w:tblPr>
        <w:tblStyle w:val="26"/>
        <w:tblW w:w="70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90"/>
        <w:gridCol w:w="3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3990" w:type="dxa"/>
            <w:vAlign w:val="center"/>
          </w:tcPr>
          <w:p>
            <w:pPr>
              <w:jc w:val="center"/>
              <w:rPr>
                <w:rFonts w:ascii="宋体" w:hAnsi="宋体" w:cs="宋体"/>
              </w:rPr>
            </w:pPr>
            <w:r>
              <w:rPr>
                <w:rFonts w:hint="eastAsia" w:ascii="宋体" w:hAnsi="宋体" w:cs="宋体"/>
              </w:rPr>
              <w:t>名称</w:t>
            </w:r>
          </w:p>
        </w:tc>
        <w:tc>
          <w:tcPr>
            <w:tcW w:w="3109" w:type="dxa"/>
            <w:vAlign w:val="center"/>
          </w:tcPr>
          <w:p>
            <w:pPr>
              <w:jc w:val="center"/>
              <w:rPr>
                <w:rFonts w:ascii="宋体" w:hAnsi="宋体" w:cs="宋体"/>
              </w:rPr>
            </w:pPr>
            <w:r>
              <w:rPr>
                <w:rFonts w:hint="eastAsia" w:ascii="宋体" w:hAnsi="宋体" w:cs="宋体"/>
              </w:rPr>
              <w:t>面积（平方米）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3990" w:type="dxa"/>
            <w:vAlign w:val="center"/>
          </w:tcPr>
          <w:p>
            <w:pPr>
              <w:jc w:val="center"/>
              <w:rPr>
                <w:rFonts w:ascii="宋体" w:hAnsi="宋体" w:cs="宋体"/>
              </w:rPr>
            </w:pPr>
            <w:r>
              <w:rPr>
                <w:rFonts w:hint="eastAsia" w:ascii="宋体" w:hAnsi="宋体" w:cs="宋体"/>
              </w:rPr>
              <w:t>教学行政用房面积</w:t>
            </w:r>
          </w:p>
        </w:tc>
        <w:tc>
          <w:tcPr>
            <w:tcW w:w="3109" w:type="dxa"/>
            <w:vAlign w:val="center"/>
          </w:tcPr>
          <w:p>
            <w:pPr>
              <w:jc w:val="center"/>
              <w:rPr>
                <w:rFonts w:ascii="宋体" w:hAnsi="宋体" w:cs="宋体"/>
              </w:rPr>
            </w:pPr>
            <w:r>
              <w:rPr>
                <w:rFonts w:hint="eastAsia" w:ascii="宋体" w:hAnsi="宋体" w:cs="宋体"/>
              </w:rPr>
              <w:t>371059.83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3990" w:type="dxa"/>
            <w:vAlign w:val="center"/>
          </w:tcPr>
          <w:p>
            <w:pPr>
              <w:jc w:val="center"/>
              <w:rPr>
                <w:rFonts w:ascii="宋体" w:hAnsi="宋体" w:cs="宋体"/>
              </w:rPr>
            </w:pPr>
            <w:bookmarkStart w:id="194" w:name="_Toc27117844"/>
            <w:bookmarkStart w:id="195" w:name="_Toc5833"/>
            <w:r>
              <w:rPr>
                <w:rFonts w:hint="eastAsia" w:ascii="宋体" w:hAnsi="宋体" w:cs="宋体"/>
              </w:rPr>
              <w:t>实验、实习场所面积</w:t>
            </w:r>
          </w:p>
        </w:tc>
        <w:tc>
          <w:tcPr>
            <w:tcW w:w="3109" w:type="dxa"/>
            <w:vAlign w:val="center"/>
          </w:tcPr>
          <w:p>
            <w:pPr>
              <w:jc w:val="center"/>
              <w:rPr>
                <w:rFonts w:ascii="宋体" w:hAnsi="宋体" w:cs="宋体"/>
              </w:rPr>
            </w:pPr>
            <w:r>
              <w:rPr>
                <w:rFonts w:hint="eastAsia" w:ascii="宋体" w:hAnsi="宋体" w:cs="宋体"/>
              </w:rPr>
              <w:t>74149.8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3990" w:type="dxa"/>
            <w:vAlign w:val="center"/>
          </w:tcPr>
          <w:p>
            <w:pPr>
              <w:jc w:val="center"/>
              <w:rPr>
                <w:rFonts w:ascii="宋体" w:hAnsi="宋体" w:cs="宋体"/>
              </w:rPr>
            </w:pPr>
            <w:r>
              <w:rPr>
                <w:rFonts w:hint="eastAsia" w:ascii="宋体" w:hAnsi="宋体" w:cs="宋体"/>
              </w:rPr>
              <w:t>体育馆面积</w:t>
            </w:r>
          </w:p>
        </w:tc>
        <w:tc>
          <w:tcPr>
            <w:tcW w:w="3109" w:type="dxa"/>
            <w:vAlign w:val="center"/>
          </w:tcPr>
          <w:p>
            <w:pPr>
              <w:jc w:val="center"/>
              <w:rPr>
                <w:rFonts w:ascii="宋体" w:hAnsi="宋体" w:cs="宋体"/>
              </w:rPr>
            </w:pPr>
            <w:r>
              <w:rPr>
                <w:rFonts w:hint="eastAsia" w:ascii="宋体" w:hAnsi="宋体" w:cs="宋体"/>
              </w:rPr>
              <w:t>34418.27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3990" w:type="dxa"/>
            <w:vAlign w:val="center"/>
          </w:tcPr>
          <w:p>
            <w:pPr>
              <w:jc w:val="center"/>
              <w:rPr>
                <w:rFonts w:ascii="宋体" w:hAnsi="宋体" w:cs="宋体"/>
              </w:rPr>
            </w:pPr>
            <w:r>
              <w:rPr>
                <w:rFonts w:hint="eastAsia" w:ascii="宋体" w:hAnsi="宋体" w:cs="宋体"/>
              </w:rPr>
              <w:t>运动场面积</w:t>
            </w:r>
          </w:p>
        </w:tc>
        <w:tc>
          <w:tcPr>
            <w:tcW w:w="3109" w:type="dxa"/>
            <w:vAlign w:val="center"/>
          </w:tcPr>
          <w:p>
            <w:pPr>
              <w:jc w:val="center"/>
              <w:rPr>
                <w:rFonts w:ascii="宋体" w:hAnsi="宋体" w:cs="宋体"/>
              </w:rPr>
            </w:pPr>
            <w:r>
              <w:rPr>
                <w:rFonts w:hint="eastAsia" w:ascii="宋体" w:hAnsi="宋体" w:cs="宋体"/>
              </w:rPr>
              <w:t>79734</w:t>
            </w:r>
          </w:p>
        </w:tc>
      </w:tr>
    </w:tbl>
    <w:p>
      <w:pPr>
        <w:pStyle w:val="4"/>
      </w:pPr>
      <w:r>
        <w:rPr>
          <w:rFonts w:hint="eastAsia" w:ascii="宋体" w:hAnsi="宋体" w:eastAsia="宋体" w:cs="宋体"/>
          <w:color w:val="000000"/>
          <w:kern w:val="0"/>
          <w:sz w:val="24"/>
          <w:szCs w:val="24"/>
          <w:lang w:bidi="ar"/>
        </w:rPr>
        <w:t xml:space="preserve"> </w:t>
      </w:r>
      <w:bookmarkStart w:id="196" w:name="_Toc4832"/>
      <w:bookmarkStart w:id="197" w:name="_Toc16698"/>
      <w:bookmarkStart w:id="198" w:name="_Toc17371"/>
      <w:bookmarkStart w:id="199" w:name="_Toc11992"/>
      <w:bookmarkStart w:id="200" w:name="_Toc32174"/>
      <w:bookmarkStart w:id="201" w:name="_Toc7310"/>
      <w:bookmarkStart w:id="202" w:name="_Toc21678"/>
      <w:bookmarkStart w:id="203" w:name="_Toc17005"/>
      <w:bookmarkStart w:id="204" w:name="_Toc11731"/>
      <w:bookmarkStart w:id="205" w:name="_Toc9324"/>
      <w:bookmarkStart w:id="206" w:name="_Toc4926"/>
      <w:bookmarkStart w:id="207" w:name="_Toc19699"/>
      <w:bookmarkStart w:id="208" w:name="_Toc13853"/>
      <w:r>
        <w:rPr>
          <w:rFonts w:hint="eastAsia"/>
        </w:rPr>
        <w:t>2.6图书资料</w:t>
      </w:r>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p>
    <w:p>
      <w:pPr>
        <w:widowControl/>
        <w:spacing w:line="400" w:lineRule="exact"/>
        <w:ind w:firstLine="480" w:firstLineChars="200"/>
        <w:jc w:val="left"/>
        <w:rPr>
          <w:rFonts w:ascii="宋体" w:hAnsi="宋体" w:cs="宋体"/>
          <w:color w:val="000000"/>
          <w:kern w:val="0"/>
          <w:szCs w:val="24"/>
          <w:lang w:bidi="ar"/>
        </w:rPr>
      </w:pPr>
      <w:bookmarkStart w:id="209" w:name="_Toc9285"/>
      <w:bookmarkStart w:id="210" w:name="_Toc27117845"/>
      <w:r>
        <w:rPr>
          <w:rFonts w:hint="eastAsia" w:ascii="宋体" w:hAnsi="宋体" w:cs="宋体"/>
          <w:color w:val="000000"/>
          <w:kern w:val="0"/>
          <w:szCs w:val="24"/>
          <w:lang w:bidi="ar"/>
        </w:rPr>
        <w:t>学校图书馆建筑总面积4.98万平方米，设有标准阅览坐席6659个。2021年，学校纸质和电子图书资源总量305.7万册，其中纸质图书总量258.4万册，年新增纸质图书9万册，图书馆电子期刊总量6800册，购置国内外大型数据库6种，自建馆藏图书信息数据库1个。为适应新形势下素质教育需求，除传统图书阅览室外，学院还建有现代化的电子阅览室及7个数字化多媒体厅，全馆业务均实现信息化管理。</w:t>
      </w:r>
    </w:p>
    <w:p>
      <w:pPr>
        <w:pStyle w:val="4"/>
      </w:pPr>
      <w:bookmarkStart w:id="211" w:name="_Toc5695"/>
      <w:bookmarkStart w:id="212" w:name="_Toc9295"/>
      <w:bookmarkStart w:id="213" w:name="_Toc14399"/>
      <w:bookmarkStart w:id="214" w:name="_Toc14990"/>
      <w:bookmarkStart w:id="215" w:name="_Toc19789"/>
      <w:bookmarkStart w:id="216" w:name="_Toc16317"/>
      <w:bookmarkStart w:id="217" w:name="_Toc19339"/>
      <w:bookmarkStart w:id="218" w:name="_Toc24672"/>
      <w:bookmarkStart w:id="219" w:name="_Toc19429"/>
      <w:bookmarkStart w:id="220" w:name="_Toc8900"/>
      <w:bookmarkStart w:id="221" w:name="_Toc16936"/>
      <w:bookmarkStart w:id="222" w:name="_Toc29777"/>
      <w:bookmarkStart w:id="223" w:name="_Toc6572"/>
      <w:r>
        <w:rPr>
          <w:rFonts w:hint="eastAsia"/>
        </w:rPr>
        <w:t>2.7教学科研设备</w:t>
      </w:r>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p>
    <w:p>
      <w:pPr>
        <w:spacing w:line="400" w:lineRule="exact"/>
        <w:ind w:firstLine="480" w:firstLineChars="200"/>
        <w:rPr>
          <w:rFonts w:ascii="宋体" w:hAnsi="宋体" w:cs="宋体"/>
          <w:color w:val="000000"/>
          <w:kern w:val="0"/>
          <w:szCs w:val="24"/>
          <w:lang w:bidi="ar"/>
        </w:rPr>
      </w:pPr>
      <w:r>
        <w:rPr>
          <w:rFonts w:hint="eastAsia" w:ascii="宋体" w:hAnsi="宋体" w:cs="宋体"/>
          <w:color w:val="000000"/>
          <w:kern w:val="0"/>
          <w:szCs w:val="24"/>
          <w:lang w:bidi="ar"/>
        </w:rPr>
        <w:t>学院高度重视教学科研仪器设备投入，为学院本科教学提供了有力的物资保障。截至2021年9月，学校教学科研仪器设备总值为15483.65万元，学校本学年新增教学科研仪器设备总值1031.38万元，教学科研仪器设备年增长率6</w:t>
      </w:r>
      <w:r>
        <w:rPr>
          <w:rFonts w:ascii="宋体" w:hAnsi="宋体" w:cs="宋体"/>
          <w:color w:val="000000"/>
          <w:kern w:val="0"/>
          <w:szCs w:val="24"/>
          <w:lang w:bidi="ar"/>
        </w:rPr>
        <w:t>.</w:t>
      </w:r>
      <w:r>
        <w:rPr>
          <w:rFonts w:hint="eastAsia" w:ascii="宋体" w:hAnsi="宋体" w:cs="宋体"/>
          <w:color w:val="000000"/>
          <w:kern w:val="0"/>
          <w:szCs w:val="24"/>
          <w:lang w:bidi="ar"/>
        </w:rPr>
        <w:t>66</w:t>
      </w:r>
      <w:r>
        <w:rPr>
          <w:rFonts w:ascii="宋体" w:hAnsi="宋体" w:cs="宋体"/>
          <w:color w:val="000000"/>
          <w:kern w:val="0"/>
          <w:szCs w:val="24"/>
          <w:lang w:bidi="ar"/>
        </w:rPr>
        <w:t>%</w:t>
      </w:r>
      <w:r>
        <w:rPr>
          <w:rFonts w:hint="eastAsia" w:ascii="宋体" w:hAnsi="宋体" w:cs="宋体"/>
          <w:color w:val="000000"/>
          <w:kern w:val="0"/>
          <w:szCs w:val="24"/>
          <w:lang w:bidi="ar"/>
        </w:rPr>
        <w:t>。</w:t>
      </w:r>
    </w:p>
    <w:p>
      <w:pPr>
        <w:pStyle w:val="4"/>
      </w:pPr>
      <w:bookmarkStart w:id="224" w:name="_Toc31662"/>
      <w:bookmarkStart w:id="225" w:name="_Toc22157"/>
      <w:bookmarkStart w:id="226" w:name="_Toc17336"/>
      <w:bookmarkStart w:id="227" w:name="_Toc18099"/>
      <w:bookmarkStart w:id="228" w:name="_Toc15277"/>
      <w:bookmarkStart w:id="229" w:name="_Toc26848"/>
      <w:bookmarkStart w:id="230" w:name="_Toc2384"/>
      <w:bookmarkStart w:id="231" w:name="_Toc11469"/>
      <w:bookmarkStart w:id="232" w:name="_Toc30008"/>
      <w:bookmarkStart w:id="233" w:name="_Toc20624"/>
      <w:bookmarkStart w:id="234" w:name="_Toc2161"/>
      <w:bookmarkStart w:id="235" w:name="_Toc12062"/>
      <w:bookmarkStart w:id="236" w:name="_Toc27553"/>
      <w:bookmarkStart w:id="237" w:name="_Toc12896"/>
      <w:r>
        <w:rPr>
          <w:rFonts w:hint="eastAsia"/>
        </w:rPr>
        <w:t>2.8信息资源</w:t>
      </w:r>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Start w:id="238" w:name="_Toc27117847"/>
      <w:bookmarkStart w:id="239" w:name="_Toc501020747"/>
      <w:bookmarkStart w:id="240" w:name="_Toc27118057"/>
      <w:bookmarkStart w:id="241" w:name="_Toc2731_WPSOffice_Level1"/>
      <w:bookmarkStart w:id="242" w:name="_Toc22960"/>
    </w:p>
    <w:p>
      <w:pPr>
        <w:spacing w:line="400" w:lineRule="exact"/>
        <w:ind w:firstLine="480" w:firstLineChars="200"/>
        <w:rPr>
          <w:rFonts w:ascii="宋体" w:hAnsi="宋体" w:cs="宋体"/>
        </w:rPr>
      </w:pPr>
      <w:bookmarkStart w:id="243" w:name="_Toc19033"/>
      <w:r>
        <w:rPr>
          <w:rFonts w:hint="eastAsia" w:ascii="宋体" w:hAnsi="宋体" w:cs="宋体"/>
        </w:rPr>
        <w:t>学校高度重视信息化建设，以信息化引领学校教育教学高质量发展，已经建成了覆盖广泛、业务丰富、管理安全、运行平稳的数字化校园网络基础平台，配备信息化工作人员</w:t>
      </w:r>
      <w:r>
        <w:rPr>
          <w:rFonts w:ascii="宋体" w:hAnsi="宋体" w:cs="宋体"/>
        </w:rPr>
        <w:t>35</w:t>
      </w:r>
      <w:r>
        <w:rPr>
          <w:rFonts w:hint="eastAsia" w:ascii="宋体" w:hAnsi="宋体" w:cs="宋体"/>
        </w:rPr>
        <w:t>人，学校校园网主干带宽达到20480Mbps，校园网出口带宽3</w:t>
      </w:r>
      <w:r>
        <w:rPr>
          <w:rFonts w:ascii="宋体" w:hAnsi="宋体" w:cs="宋体"/>
        </w:rPr>
        <w:t>1</w:t>
      </w:r>
      <w:r>
        <w:rPr>
          <w:rFonts w:hint="eastAsia" w:ascii="宋体" w:hAnsi="宋体" w:cs="宋体"/>
        </w:rPr>
        <w:t>840Mbps，网络接入信息点数量</w:t>
      </w:r>
      <w:r>
        <w:rPr>
          <w:rFonts w:ascii="宋体" w:hAnsi="宋体" w:cs="宋体"/>
        </w:rPr>
        <w:t>17757</w:t>
      </w:r>
      <w:r>
        <w:rPr>
          <w:rFonts w:hint="eastAsia" w:ascii="宋体" w:hAnsi="宋体" w:cs="宋体"/>
        </w:rPr>
        <w:t>个。电子邮件系统用户数1500个，管理信息系统数据总量</w:t>
      </w:r>
      <w:r>
        <w:rPr>
          <w:rFonts w:ascii="宋体" w:hAnsi="宋体" w:cs="宋体"/>
        </w:rPr>
        <w:t>83180</w:t>
      </w:r>
      <w:r>
        <w:rPr>
          <w:rFonts w:hint="eastAsia" w:ascii="宋体" w:hAnsi="宋体" w:cs="宋体"/>
        </w:rPr>
        <w:t>GB。</w:t>
      </w:r>
    </w:p>
    <w:p>
      <w:pPr>
        <w:spacing w:line="400" w:lineRule="exact"/>
        <w:ind w:firstLine="480" w:firstLineChars="200"/>
        <w:rPr>
          <w:rFonts w:ascii="宋体" w:hAnsi="宋体" w:cs="宋体"/>
        </w:rPr>
      </w:pPr>
      <w:r>
        <w:rPr>
          <w:rFonts w:hint="eastAsia" w:ascii="宋体" w:hAnsi="宋体" w:cs="宋体"/>
        </w:rPr>
        <w:t>学校开发有“工商微校”APP，为师生教学、科研、管理和日常生活提供掌上设备便捷使用工具。</w:t>
      </w:r>
    </w:p>
    <w:p>
      <w:pPr>
        <w:spacing w:line="400" w:lineRule="exact"/>
        <w:ind w:firstLine="480" w:firstLineChars="200"/>
        <w:jc w:val="left"/>
        <w:sectPr>
          <w:footerReference r:id="rId7" w:type="default"/>
          <w:pgSz w:w="11906" w:h="16838"/>
          <w:pgMar w:top="1440" w:right="1463" w:bottom="1440" w:left="1463" w:header="737" w:footer="737" w:gutter="0"/>
          <w:pgNumType w:start="1"/>
          <w:cols w:space="425" w:num="1"/>
          <w:docGrid w:type="lines" w:linePitch="312" w:charSpace="0"/>
        </w:sectPr>
      </w:pPr>
      <w:r>
        <w:rPr>
          <w:rFonts w:hint="eastAsia" w:ascii="宋体" w:hAnsi="宋体" w:cs="宋体"/>
        </w:rPr>
        <w:t>学校成立了CIO领导小组,负责全校网络安全和信息化的统筹规划、管理协调与资金调配等工作；2020年，学校启动了新型智慧校园建设，建设了以数据资产为底座的校园网安全管理模式；实现了郑州校区和兰考校区信息系统共享；建成了覆盖广泛、业务丰富、管理安全、运行平稳的数字化校园网络基础平台，为全校的管理、教学、科研提供了优质的网络资源。</w:t>
      </w:r>
      <w:bookmarkStart w:id="244" w:name="_Toc7475"/>
      <w:bookmarkStart w:id="245" w:name="_Toc23839"/>
      <w:bookmarkStart w:id="246" w:name="_Toc24366"/>
      <w:bookmarkStart w:id="247" w:name="_Toc11240"/>
      <w:bookmarkStart w:id="248" w:name="_Toc17812"/>
      <w:bookmarkStart w:id="249" w:name="_Toc30344"/>
      <w:bookmarkStart w:id="250" w:name="_Toc17635"/>
    </w:p>
    <w:p>
      <w:pPr>
        <w:pStyle w:val="3"/>
      </w:pPr>
      <w:bookmarkStart w:id="251" w:name="_Toc24027"/>
      <w:bookmarkStart w:id="252" w:name="_Toc21302"/>
      <w:bookmarkStart w:id="253" w:name="_Toc9667"/>
      <w:bookmarkStart w:id="254" w:name="_Toc6391"/>
      <w:bookmarkStart w:id="255" w:name="_Toc16044"/>
      <w:bookmarkStart w:id="256" w:name="_Toc29163"/>
      <w:r>
        <w:rPr>
          <w:rFonts w:hint="eastAsia"/>
        </w:rPr>
        <w:t>3 教学建设与改革</w:t>
      </w:r>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Start w:id="257" w:name="_Toc18891"/>
      <w:bookmarkStart w:id="258" w:name="_Toc19690_WPSOffice_Level2"/>
      <w:bookmarkStart w:id="259" w:name="_Toc27118058"/>
      <w:bookmarkStart w:id="260" w:name="_Toc501020749"/>
      <w:bookmarkStart w:id="261" w:name="_Toc27117848"/>
    </w:p>
    <w:p>
      <w:pPr>
        <w:pStyle w:val="4"/>
        <w:rPr>
          <w:rFonts w:ascii="宋体" w:hAnsi="宋体" w:eastAsia="宋体" w:cs="宋体"/>
          <w:bCs w:val="0"/>
          <w:sz w:val="24"/>
          <w:szCs w:val="22"/>
        </w:rPr>
      </w:pPr>
      <w:bookmarkStart w:id="262" w:name="_Toc21513"/>
      <w:bookmarkStart w:id="263" w:name="_Toc32488"/>
      <w:bookmarkStart w:id="264" w:name="_Toc22859"/>
      <w:bookmarkStart w:id="265" w:name="_Toc8445"/>
      <w:bookmarkStart w:id="266" w:name="_Toc10632"/>
      <w:bookmarkStart w:id="267" w:name="_Toc10638"/>
      <w:bookmarkStart w:id="268" w:name="_Toc397"/>
      <w:bookmarkStart w:id="269" w:name="_Toc3226"/>
      <w:bookmarkStart w:id="270" w:name="_Toc15117"/>
      <w:bookmarkStart w:id="271" w:name="_Toc11533"/>
      <w:bookmarkStart w:id="272" w:name="_Toc26015"/>
      <w:bookmarkStart w:id="273" w:name="_Toc18368"/>
      <w:bookmarkStart w:id="274" w:name="_Toc5026"/>
      <w:bookmarkStart w:id="275" w:name="_Toc4474"/>
      <w:r>
        <w:rPr>
          <w:rFonts w:hint="eastAsia"/>
        </w:rPr>
        <w:t>3.1教师队伍建设</w:t>
      </w:r>
      <w:bookmarkEnd w:id="262"/>
      <w:bookmarkEnd w:id="263"/>
      <w:bookmarkEnd w:id="264"/>
      <w:bookmarkEnd w:id="265"/>
      <w:bookmarkEnd w:id="266"/>
      <w:bookmarkEnd w:id="267"/>
      <w:bookmarkEnd w:id="268"/>
      <w:bookmarkEnd w:id="269"/>
      <w:bookmarkEnd w:id="270"/>
      <w:bookmarkEnd w:id="271"/>
      <w:bookmarkEnd w:id="272"/>
    </w:p>
    <w:p>
      <w:pPr>
        <w:adjustRightInd w:val="0"/>
        <w:spacing w:line="400" w:lineRule="exact"/>
        <w:ind w:firstLine="480" w:firstLineChars="200"/>
        <w:jc w:val="left"/>
        <w:rPr>
          <w:rFonts w:ascii="宋体" w:hAnsi="宋体" w:cs="宋体"/>
          <w:color w:val="auto"/>
        </w:rPr>
      </w:pPr>
      <w:r>
        <w:rPr>
          <w:rFonts w:hint="eastAsia" w:ascii="宋体" w:hAnsi="宋体" w:cs="宋体"/>
        </w:rPr>
        <w:t>学校一直注重教师队伍建设，积极采取多种措施提高教师待遇，</w:t>
      </w:r>
      <w:r>
        <w:rPr>
          <w:rFonts w:ascii="Arial" w:hAnsi="Arial" w:cs="Arial"/>
          <w:color w:val="333333"/>
          <w:szCs w:val="24"/>
          <w:shd w:val="clear" w:color="auto" w:fill="FFFFFF"/>
        </w:rPr>
        <w:t>建立健全教师待遇保障机制，注重</w:t>
      </w:r>
      <w:r>
        <w:rPr>
          <w:rFonts w:hint="eastAsia" w:ascii="Arial" w:hAnsi="Arial" w:cs="Arial"/>
          <w:color w:val="333333"/>
          <w:szCs w:val="24"/>
          <w:shd w:val="clear" w:color="auto" w:fill="FFFFFF"/>
        </w:rPr>
        <w:t>奖励资助等</w:t>
      </w:r>
      <w:r>
        <w:rPr>
          <w:rFonts w:ascii="Arial" w:hAnsi="Arial" w:cs="Arial"/>
          <w:color w:val="333333"/>
          <w:szCs w:val="24"/>
          <w:shd w:val="clear" w:color="auto" w:fill="FFFFFF"/>
        </w:rPr>
        <w:t>向教育教学一线</w:t>
      </w:r>
      <w:r>
        <w:rPr>
          <w:rFonts w:hint="eastAsia" w:ascii="Arial" w:hAnsi="Arial" w:cs="Arial"/>
          <w:color w:val="333333"/>
          <w:szCs w:val="24"/>
          <w:shd w:val="clear" w:color="auto" w:fill="FFFFFF"/>
        </w:rPr>
        <w:t>教师</w:t>
      </w:r>
      <w:r>
        <w:rPr>
          <w:rFonts w:ascii="Arial" w:hAnsi="Arial" w:cs="Arial"/>
          <w:color w:val="333333"/>
          <w:szCs w:val="24"/>
          <w:shd w:val="clear" w:color="auto" w:fill="FFFFFF"/>
        </w:rPr>
        <w:t>倾斜。</w:t>
      </w:r>
      <w:r>
        <w:rPr>
          <w:rFonts w:hint="eastAsia" w:ascii="宋体" w:hAnsi="宋体" w:cs="宋体"/>
        </w:rPr>
        <w:t>学校陆续出台了《郑州工商学院</w:t>
      </w:r>
      <w:r>
        <w:fldChar w:fldCharType="begin"/>
      </w:r>
      <w:r>
        <w:instrText xml:space="preserve"> HYPERLINK "http://stat.ruc.edu.cn/displaynews.php?id=2080" </w:instrText>
      </w:r>
      <w:r>
        <w:fldChar w:fldCharType="separate"/>
      </w:r>
      <w:r>
        <w:fldChar w:fldCharType="end"/>
      </w:r>
      <w:r>
        <w:rPr>
          <w:rFonts w:hint="eastAsia" w:ascii="宋体" w:hAnsi="宋体" w:cs="宋体"/>
        </w:rPr>
        <w:t>“教学名师奖”评选与奖励办法（试行）》《郑州工商学院青年教师教学质量奖实施办法》《郑州工商学院优秀教学材料（教案）评选办法》《郑州工商学院线上教学优秀课程、优秀案例评选实施方案》《郑州工商学院优秀多媒体课件评选办法》《郑州工商学院校级教学成果奖评选和奖励办法（试行）》《郑州工商学院学生学科技能竞赛管理办法》《郑州工商学院科研项目资助和科研成果奖励实施办法》等一系列文件制度，现有教学相关奖励和资助类项目20</w:t>
      </w:r>
      <w:r>
        <w:rPr>
          <w:rFonts w:hint="eastAsia" w:ascii="宋体" w:hAnsi="宋体" w:cs="宋体"/>
          <w:lang w:eastAsia="zh-CN"/>
        </w:rPr>
        <w:t>多</w:t>
      </w:r>
      <w:r>
        <w:rPr>
          <w:rFonts w:hint="eastAsia" w:ascii="宋体" w:hAnsi="宋体" w:cs="宋体"/>
        </w:rPr>
        <w:t>项，切实保障奖励和资助</w:t>
      </w:r>
      <w:r>
        <w:rPr>
          <w:rFonts w:hint="eastAsia" w:ascii="宋体" w:hAnsi="宋体" w:cs="宋体"/>
          <w:color w:val="333333"/>
        </w:rPr>
        <w:t>向教学</w:t>
      </w:r>
      <w:r>
        <w:rPr>
          <w:rFonts w:hint="eastAsia" w:ascii="宋体" w:hAnsi="宋体" w:cs="宋体"/>
          <w:color w:val="auto"/>
        </w:rPr>
        <w:t>一线和教学实绩突出的教师倾斜。</w:t>
      </w:r>
    </w:p>
    <w:p>
      <w:pPr>
        <w:pStyle w:val="4"/>
      </w:pPr>
      <w:bookmarkStart w:id="276" w:name="_Toc136"/>
      <w:bookmarkStart w:id="277" w:name="_Toc6712"/>
      <w:bookmarkStart w:id="278" w:name="_Toc18986"/>
      <w:bookmarkStart w:id="279" w:name="_Toc12640"/>
      <w:bookmarkStart w:id="280" w:name="_Toc10661"/>
      <w:bookmarkStart w:id="281" w:name="_Toc20746"/>
      <w:bookmarkStart w:id="282" w:name="_Toc29719"/>
      <w:bookmarkStart w:id="283" w:name="_Toc14556"/>
      <w:bookmarkStart w:id="284" w:name="_Toc17189"/>
      <w:bookmarkStart w:id="285" w:name="_Toc14496"/>
      <w:bookmarkStart w:id="286" w:name="_Toc20768"/>
      <w:r>
        <w:rPr>
          <w:rFonts w:hint="eastAsia"/>
        </w:rPr>
        <w:t>3.2专业建设</w:t>
      </w:r>
      <w:bookmarkEnd w:id="257"/>
      <w:bookmarkEnd w:id="258"/>
      <w:bookmarkEnd w:id="259"/>
      <w:bookmarkEnd w:id="260"/>
      <w:bookmarkEnd w:id="261"/>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p>
    <w:p>
      <w:pPr>
        <w:adjustRightInd w:val="0"/>
        <w:spacing w:line="400" w:lineRule="exact"/>
        <w:ind w:firstLine="480" w:firstLineChars="200"/>
        <w:jc w:val="left"/>
        <w:rPr>
          <w:rFonts w:ascii="宋体" w:hAnsi="宋体" w:cs="宋体"/>
        </w:rPr>
      </w:pPr>
      <w:r>
        <w:rPr>
          <w:rFonts w:hint="eastAsia" w:ascii="宋体" w:hAnsi="宋体" w:cs="宋体"/>
        </w:rPr>
        <w:t>学校始终以服务国家重大战略需求和区域经济社会发展需求为导向，立足于区域经济社会发展对应用型人才的需求，以高质量发展为主线，以调整结构、强化内涵、彰显特色、提升水平为抓手，不断优化本科专业结构与布局。一是</w:t>
      </w:r>
      <w:r>
        <w:rPr>
          <w:rFonts w:hint="eastAsia" w:ascii="宋体" w:hAnsi="宋体" w:cs="宋体"/>
          <w:color w:val="000000"/>
          <w:kern w:val="0"/>
          <w:szCs w:val="24"/>
          <w:lang w:bidi="ar"/>
        </w:rPr>
        <w:t>加强专业建设顶层设计，</w:t>
      </w:r>
      <w:r>
        <w:rPr>
          <w:rFonts w:hint="eastAsia" w:ascii="宋体" w:hAnsi="宋体" w:cs="宋体"/>
        </w:rPr>
        <w:t>制定了《郑州工商学院本科专业建设管理办法》和《郑州工商学院一流本科专业建设实施方案》等文件，为专业建设和专业结构优化调整提供了制度保障和政策指导；二是对接国家一流本科专业建设“双万计划”，实施开展校内一流专业建设培育计划；三是优化专业准入和退出机制。改革专业建设评价办法，建立校内专业定期评价制度，建立行业企业和用人单位专业设置评议制度。实施专业动态调整机制，不断优化专业结构，凝练专业特色，避免</w:t>
      </w:r>
      <w:r>
        <w:rPr>
          <w:rFonts w:hint="eastAsia" w:ascii="宋体" w:hAnsi="宋体" w:cs="宋体"/>
          <w:lang w:val="zh-CN"/>
        </w:rPr>
        <w:t>“大</w:t>
      </w:r>
      <w:r>
        <w:rPr>
          <w:rFonts w:hint="eastAsia" w:ascii="宋体" w:hAnsi="宋体" w:cs="宋体"/>
        </w:rPr>
        <w:t>而全”，力造</w:t>
      </w:r>
      <w:r>
        <w:rPr>
          <w:rFonts w:hint="eastAsia" w:ascii="宋体" w:hAnsi="宋体" w:cs="宋体"/>
          <w:lang w:val="zh-CN"/>
        </w:rPr>
        <w:t>“专</w:t>
      </w:r>
      <w:r>
        <w:rPr>
          <w:rFonts w:hint="eastAsia" w:ascii="宋体" w:hAnsi="宋体" w:cs="宋体"/>
        </w:rPr>
        <w:t>而精”。适度缩减一批招生与就业状况不好的专业，按照“招得来、教得好、出得去、可持续”思路动态管理相关专业。目前已停招安全工程、材料科学与工程、地质工程等10个专业。四是以“需求导向、集群发展、培育特色、提高质量”为基本原则，加快推进“新工科、新文科”专业建设，主动适应新一轮科技革命和产业变革，着力深化专业综合改革，对原有专业实施跨学科、跨专业整合，改造传统专业，积极发展新兴专业。2020年新增数据科学与大数据技术专业。</w:t>
      </w:r>
    </w:p>
    <w:p>
      <w:pPr>
        <w:adjustRightInd w:val="0"/>
        <w:spacing w:line="400" w:lineRule="exact"/>
        <w:ind w:firstLine="480" w:firstLineChars="200"/>
        <w:jc w:val="left"/>
        <w:rPr>
          <w:rFonts w:ascii="宋体" w:hAnsi="宋体" w:cs="宋体"/>
        </w:rPr>
      </w:pPr>
      <w:r>
        <w:rPr>
          <w:rFonts w:hint="eastAsia" w:ascii="宋体" w:hAnsi="宋体" w:cs="宋体"/>
        </w:rPr>
        <w:t>目前，学校已经形成了以管理学、经济学、工学、艺术学、理学、法学、教育学、文学多学科协调发展的办学格局。学校现有省级品牌专业建设点10个，省级学科专业建设资助项目5个，省级一流本科专业建设点2个，省级重点培育学科二级学科1个。</w:t>
      </w:r>
    </w:p>
    <w:p>
      <w:pPr>
        <w:pStyle w:val="4"/>
      </w:pPr>
      <w:bookmarkStart w:id="287" w:name="_Toc19773"/>
      <w:bookmarkStart w:id="288" w:name="_Toc27118059"/>
      <w:bookmarkStart w:id="289" w:name="_Toc16662"/>
      <w:bookmarkStart w:id="290" w:name="_Toc9686"/>
      <w:bookmarkStart w:id="291" w:name="_Toc8075"/>
      <w:bookmarkStart w:id="292" w:name="_Toc17769"/>
      <w:bookmarkStart w:id="293" w:name="_Toc27117849"/>
      <w:bookmarkStart w:id="294" w:name="_Toc15410"/>
      <w:bookmarkStart w:id="295" w:name="_Toc25339"/>
      <w:bookmarkStart w:id="296" w:name="_Toc30560"/>
      <w:bookmarkStart w:id="297" w:name="_Toc13670"/>
      <w:bookmarkStart w:id="298" w:name="_Toc501020750"/>
      <w:bookmarkStart w:id="299" w:name="_Toc14150"/>
      <w:bookmarkStart w:id="300" w:name="_Toc12174"/>
      <w:bookmarkStart w:id="301" w:name="_Toc1925"/>
      <w:bookmarkStart w:id="302" w:name="_Toc30927_WPSOffice_Level2"/>
      <w:bookmarkStart w:id="303" w:name="_Toc13402"/>
      <w:bookmarkStart w:id="304" w:name="_Toc11987"/>
      <w:bookmarkStart w:id="305" w:name="_Toc24159"/>
      <w:r>
        <w:rPr>
          <w:rFonts w:hint="eastAsia"/>
        </w:rPr>
        <w:t>3.3课程建设</w:t>
      </w:r>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p>
    <w:p>
      <w:pPr>
        <w:widowControl/>
        <w:spacing w:line="400" w:lineRule="exact"/>
        <w:ind w:firstLine="480" w:firstLineChars="200"/>
        <w:jc w:val="left"/>
        <w:rPr>
          <w:rFonts w:asciiTheme="minorEastAsia" w:hAnsiTheme="minorEastAsia" w:eastAsiaTheme="minorEastAsia" w:cstheme="minorEastAsia"/>
          <w:color w:val="000000"/>
          <w:kern w:val="0"/>
          <w:szCs w:val="24"/>
          <w:lang w:bidi="ar"/>
        </w:rPr>
      </w:pPr>
      <w:r>
        <w:rPr>
          <w:rFonts w:hint="eastAsia" w:asciiTheme="minorEastAsia" w:hAnsiTheme="minorEastAsia" w:eastAsiaTheme="minorEastAsia" w:cstheme="minorEastAsia"/>
          <w:color w:val="000000"/>
          <w:kern w:val="0"/>
          <w:szCs w:val="24"/>
          <w:lang w:bidi="ar"/>
        </w:rPr>
        <w:t xml:space="preserve">学校坚持课程在教学资源中的核心地位，以“质量工程”建设为抓手，以在线开放课程建设为统领，重点加强公共必修课程改革，大力推动通识教育课程、专业核心课等课程建设，着力打造具有高阶性、创新性和挑战度的线下、线上、线上线下混合、虚拟仿真和社会实践“金课”；积极发展教育信息化，推动课堂教学革命。学校各专业紧密围绕人才培养目标，根据相关产业和领域的新发展和新要求，加强课程体系、教学内容等方面的改革与建设。课程体系的构建根据学校办学定位和专业建设目标，吸收企业行业专家参与研究，合理确定基础课程与专业课程、必修课程与选修课程、理论教学与实践教学的比例，形成结构合理、特色鲜明的课程体系。建立课程矩阵，课程能够支持各项毕业要求的有效达成，保证专业培养目标的有效实现。 </w:t>
      </w:r>
    </w:p>
    <w:p>
      <w:pPr>
        <w:pStyle w:val="5"/>
      </w:pPr>
      <w:bookmarkStart w:id="306" w:name="_Toc7925"/>
      <w:bookmarkStart w:id="307" w:name="_Toc2629"/>
      <w:bookmarkStart w:id="308" w:name="_Toc10639"/>
      <w:bookmarkStart w:id="309" w:name="_Toc13156"/>
      <w:bookmarkStart w:id="310" w:name="_Toc23793"/>
      <w:bookmarkStart w:id="311" w:name="_Toc32626"/>
      <w:bookmarkStart w:id="312" w:name="_Toc8351"/>
      <w:bookmarkStart w:id="313" w:name="_Toc337"/>
      <w:bookmarkStart w:id="314" w:name="_Toc7831"/>
      <w:bookmarkStart w:id="315" w:name="_Toc31927"/>
      <w:bookmarkStart w:id="316" w:name="_Toc15006"/>
      <w:bookmarkStart w:id="317" w:name="_Toc22085"/>
      <w:bookmarkStart w:id="318" w:name="_Toc3357"/>
      <w:r>
        <w:rPr>
          <w:rFonts w:hint="eastAsia"/>
        </w:rPr>
        <w:t>3.3.1全面推进课程思政建设</w:t>
      </w:r>
      <w:bookmarkEnd w:id="306"/>
      <w:bookmarkEnd w:id="307"/>
      <w:bookmarkEnd w:id="308"/>
      <w:bookmarkEnd w:id="309"/>
      <w:bookmarkEnd w:id="310"/>
      <w:bookmarkEnd w:id="311"/>
      <w:bookmarkEnd w:id="312"/>
      <w:bookmarkEnd w:id="313"/>
      <w:bookmarkEnd w:id="314"/>
      <w:bookmarkEnd w:id="315"/>
      <w:bookmarkEnd w:id="316"/>
      <w:bookmarkEnd w:id="317"/>
      <w:bookmarkEnd w:id="318"/>
    </w:p>
    <w:p>
      <w:pPr>
        <w:widowControl/>
        <w:spacing w:line="400" w:lineRule="exact"/>
        <w:ind w:firstLine="480" w:firstLineChars="200"/>
        <w:jc w:val="left"/>
        <w:rPr>
          <w:rFonts w:ascii="宋体" w:hAnsi="宋体" w:cs="宋体"/>
          <w:color w:val="000000"/>
          <w:kern w:val="0"/>
          <w:szCs w:val="24"/>
          <w:lang w:bidi="ar"/>
        </w:rPr>
      </w:pPr>
      <w:r>
        <w:rPr>
          <w:rFonts w:hint="eastAsia" w:ascii="宋体" w:hAnsi="宋体" w:cs="宋体"/>
          <w:color w:val="000000"/>
          <w:kern w:val="0"/>
          <w:szCs w:val="24"/>
          <w:lang w:bidi="ar"/>
        </w:rPr>
        <w:t>为全面贯彻习近平新时代中国特色社会主义思想和党的十九大精神，深入落实全国教育大会、全国高校思想政治工作会议精神，把思想政治教育贯穿人才培养体系，</w:t>
      </w:r>
      <w:r>
        <w:rPr>
          <w:rFonts w:ascii="宋体" w:hAnsi="宋体" w:cs="宋体"/>
          <w:szCs w:val="24"/>
        </w:rPr>
        <w:t>将立德树人的根本任务落实在课堂教学</w:t>
      </w:r>
      <w:r>
        <w:rPr>
          <w:rFonts w:hint="eastAsia" w:ascii="宋体" w:hAnsi="宋体" w:cs="宋体"/>
          <w:szCs w:val="24"/>
        </w:rPr>
        <w:t>主渠道</w:t>
      </w:r>
      <w:r>
        <w:rPr>
          <w:rFonts w:hint="eastAsia" w:ascii="宋体" w:hAnsi="宋体" w:cs="宋体"/>
          <w:color w:val="000000"/>
          <w:kern w:val="0"/>
          <w:szCs w:val="24"/>
          <w:lang w:bidi="ar"/>
        </w:rPr>
        <w:t>，全面推进学校课程思政建设，学校多措并举，积极开展课程思政建设。一是加强顶层设计，</w:t>
      </w:r>
      <w:r>
        <w:rPr>
          <w:rFonts w:hint="eastAsia" w:ascii="宋体" w:hAnsi="宋体" w:cs="宋体"/>
          <w:szCs w:val="24"/>
        </w:rPr>
        <w:t>学校制定了</w:t>
      </w:r>
      <w:r>
        <w:rPr>
          <w:rFonts w:ascii="宋体" w:hAnsi="宋体" w:cs="宋体"/>
          <w:szCs w:val="24"/>
        </w:rPr>
        <w:t>《郑州工商学院关于加强课程思政建设的实施方案》</w:t>
      </w:r>
      <w:r>
        <w:rPr>
          <w:rFonts w:hint="eastAsia" w:ascii="宋体" w:hAnsi="宋体" w:cs="宋体"/>
          <w:szCs w:val="24"/>
        </w:rPr>
        <w:t>《郑州工商学院“课程思政”示范课程建设项目实施方案》，</w:t>
      </w:r>
      <w:r>
        <w:rPr>
          <w:rFonts w:hint="eastAsia" w:ascii="宋体" w:hAnsi="宋体" w:cs="宋体"/>
          <w:color w:val="000000"/>
          <w:kern w:val="0"/>
          <w:szCs w:val="24"/>
          <w:lang w:bidi="ar"/>
        </w:rPr>
        <w:t>文件对课程思政建设目标、建设内容、工作任务、保障措施等方面对课程思政建设工作提出了明确要求和详尽计划安排，对学校课程思政建设工作进行了规划和指导。二是学校积极开展课程思政示范项目建设工程，每年立项20门校级课程思政示范课程，截止目前，学校共立项建设了42门课程思政示范课程；选树一批课程思政优秀教学团队，征集48门次课程思政优秀教学案例，《高等数学》被认定为河南省首批本科高校课程思政样板课程，《市场营销》被认定为首批河南省职业教育和继续教育课程思政示范课程。通过</w:t>
      </w:r>
      <w:r>
        <w:rPr>
          <w:rFonts w:hint="eastAsia" w:ascii="宋体" w:hAnsi="宋体" w:cs="宋体"/>
          <w:szCs w:val="24"/>
        </w:rPr>
        <w:t>示范</w:t>
      </w:r>
      <w:r>
        <w:rPr>
          <w:rFonts w:ascii="宋体" w:hAnsi="宋体" w:cs="宋体"/>
          <w:szCs w:val="24"/>
        </w:rPr>
        <w:t>项目试点带动，专题培训、现场观摩、交流研讨等方式，推广“课程思政”教育教学改革先进经验，加强氛围凝造，凝聚多方力量推进“课程思政”教学改革，</w:t>
      </w:r>
      <w:r>
        <w:rPr>
          <w:rFonts w:hint="eastAsia" w:ascii="宋体" w:hAnsi="宋体" w:cs="宋体"/>
          <w:color w:val="000000"/>
          <w:kern w:val="0"/>
          <w:szCs w:val="24"/>
          <w:lang w:bidi="ar"/>
        </w:rPr>
        <w:t>逐步引导全体教师重视并开展课程思政建设，从而实现课程思政全员、全覆盖。</w:t>
      </w:r>
    </w:p>
    <w:p>
      <w:pPr>
        <w:pStyle w:val="5"/>
      </w:pPr>
      <w:bookmarkStart w:id="319" w:name="_Toc15160"/>
      <w:bookmarkStart w:id="320" w:name="_Toc2610"/>
      <w:bookmarkStart w:id="321" w:name="_Toc6861"/>
      <w:bookmarkStart w:id="322" w:name="_Toc9966"/>
      <w:bookmarkStart w:id="323" w:name="_Toc27828"/>
      <w:bookmarkStart w:id="324" w:name="_Toc12921"/>
      <w:bookmarkStart w:id="325" w:name="_Toc23588"/>
      <w:bookmarkStart w:id="326" w:name="_Toc29690"/>
      <w:bookmarkStart w:id="327" w:name="_Toc21215"/>
      <w:bookmarkStart w:id="328" w:name="_Toc9210"/>
      <w:bookmarkStart w:id="329" w:name="_Toc29630"/>
      <w:bookmarkStart w:id="330" w:name="_Toc5064"/>
      <w:bookmarkStart w:id="331" w:name="_Toc17525"/>
      <w:r>
        <w:rPr>
          <w:rFonts w:hint="eastAsia"/>
        </w:rPr>
        <w:t>3.3.2.实施开展一流课程建设</w:t>
      </w:r>
      <w:bookmarkEnd w:id="319"/>
      <w:bookmarkEnd w:id="320"/>
      <w:bookmarkEnd w:id="321"/>
      <w:bookmarkEnd w:id="322"/>
      <w:bookmarkEnd w:id="323"/>
      <w:bookmarkEnd w:id="324"/>
      <w:bookmarkEnd w:id="325"/>
      <w:bookmarkEnd w:id="326"/>
      <w:bookmarkEnd w:id="327"/>
      <w:bookmarkEnd w:id="328"/>
      <w:bookmarkEnd w:id="329"/>
      <w:bookmarkEnd w:id="330"/>
      <w:bookmarkEnd w:id="331"/>
    </w:p>
    <w:p>
      <w:pPr>
        <w:widowControl/>
        <w:spacing w:line="400" w:lineRule="exact"/>
        <w:ind w:firstLine="480" w:firstLineChars="200"/>
        <w:jc w:val="left"/>
        <w:rPr>
          <w:rFonts w:asciiTheme="minorEastAsia" w:hAnsiTheme="minorEastAsia" w:eastAsiaTheme="minorEastAsia" w:cstheme="minorEastAsia"/>
          <w:color w:val="000000"/>
          <w:kern w:val="0"/>
          <w:szCs w:val="24"/>
          <w:lang w:bidi="ar"/>
        </w:rPr>
      </w:pPr>
      <w:r>
        <w:rPr>
          <w:rFonts w:hint="eastAsia" w:asciiTheme="minorEastAsia" w:hAnsiTheme="minorEastAsia" w:eastAsiaTheme="minorEastAsia" w:cstheme="minorEastAsia"/>
          <w:color w:val="000000"/>
          <w:kern w:val="0"/>
          <w:szCs w:val="24"/>
          <w:lang w:bidi="ar"/>
        </w:rPr>
        <w:t>学校积极响应教育部一流课程建设“双万计划”，出台《郑州工商学院一流本科课程建设实施方案》，实施开展校内一流专业建设培育计划，推进学校一流本科建设，切实提高本科教学质量，培养一流本科人才。截至目前，学校有校级一流课程48个，河南省一流本科课程7门。</w:t>
      </w:r>
    </w:p>
    <w:p>
      <w:pPr>
        <w:pStyle w:val="5"/>
        <w:keepNext w:val="0"/>
        <w:keepLines w:val="0"/>
        <w:widowControl/>
        <w:spacing w:line="240" w:lineRule="auto"/>
        <w:ind w:firstLine="0" w:firstLineChars="0"/>
      </w:pPr>
      <w:bookmarkStart w:id="332" w:name="_Toc30437"/>
      <w:bookmarkStart w:id="333" w:name="_Toc23856"/>
      <w:bookmarkStart w:id="334" w:name="_Toc12809"/>
      <w:bookmarkStart w:id="335" w:name="_Toc6808"/>
      <w:bookmarkStart w:id="336" w:name="_Toc1965"/>
      <w:bookmarkStart w:id="337" w:name="_Toc29871"/>
      <w:bookmarkStart w:id="338" w:name="_Toc25949"/>
      <w:bookmarkStart w:id="339" w:name="_Toc23882"/>
      <w:bookmarkStart w:id="340" w:name="_Toc27445"/>
      <w:bookmarkStart w:id="341" w:name="_Toc18553"/>
      <w:bookmarkStart w:id="342" w:name="_Toc21698"/>
      <w:bookmarkStart w:id="343" w:name="_Toc13887"/>
      <w:r>
        <w:rPr>
          <w:rFonts w:hint="eastAsia"/>
        </w:rPr>
        <w:t>3.3.3高质推进在线课程建设</w:t>
      </w:r>
      <w:bookmarkEnd w:id="332"/>
      <w:bookmarkEnd w:id="333"/>
      <w:bookmarkEnd w:id="334"/>
      <w:bookmarkEnd w:id="335"/>
      <w:bookmarkEnd w:id="336"/>
      <w:bookmarkEnd w:id="337"/>
      <w:bookmarkEnd w:id="338"/>
      <w:bookmarkEnd w:id="339"/>
      <w:bookmarkEnd w:id="340"/>
      <w:bookmarkEnd w:id="341"/>
      <w:bookmarkEnd w:id="342"/>
      <w:bookmarkEnd w:id="343"/>
    </w:p>
    <w:p>
      <w:pPr>
        <w:widowControl/>
        <w:spacing w:line="400" w:lineRule="exact"/>
        <w:ind w:firstLine="480" w:firstLineChars="200"/>
        <w:jc w:val="left"/>
        <w:rPr>
          <w:rFonts w:asciiTheme="minorEastAsia" w:hAnsiTheme="minorEastAsia" w:eastAsiaTheme="minorEastAsia" w:cstheme="minorEastAsia"/>
          <w:color w:val="000000"/>
          <w:kern w:val="0"/>
          <w:szCs w:val="24"/>
          <w:lang w:bidi="ar"/>
        </w:rPr>
      </w:pPr>
      <w:r>
        <w:rPr>
          <w:rFonts w:hint="eastAsia" w:asciiTheme="minorEastAsia" w:hAnsiTheme="minorEastAsia" w:eastAsiaTheme="minorEastAsia" w:cstheme="minorEastAsia"/>
          <w:color w:val="000000"/>
          <w:kern w:val="0"/>
          <w:szCs w:val="24"/>
          <w:lang w:bidi="ar"/>
        </w:rPr>
        <w:t>为进一步促进信息技术与教育教学的深度融合，推进我校在线开放课程建设与应用深入发展，提高教育质量、学校从各方面加大对在线课程建设和混合式教学改革的支持，制订了《郑州工商学院课程建设管理办法》《郑州工商学院一流本科课程建设实施方案》《郑州工商学院线上线下混合式“金课”课程建设实施方案》《郑州工商学院在线开放课程管理办法》《郑州工商学院在线开放课程建设资助办法》《郑州工商学院校级精品课程在线开放课程建设经费使用办法》《郑州工商学院线上教学优秀课程、优秀案例评选实施方案》等文件，强化教学内容和课程教学设计，加强过程管理，融合现代信息技术创新课堂教学模式，提升课程建设水平。</w:t>
      </w:r>
    </w:p>
    <w:p>
      <w:pPr>
        <w:spacing w:line="400" w:lineRule="exact"/>
        <w:ind w:firstLine="480" w:firstLineChars="200"/>
        <w:jc w:val="left"/>
      </w:pPr>
      <w:r>
        <w:rPr>
          <w:rFonts w:asciiTheme="minorEastAsia" w:hAnsiTheme="minorEastAsia" w:eastAsiaTheme="minorEastAsia" w:cstheme="minorEastAsia"/>
          <w:color w:val="000000"/>
          <w:kern w:val="0"/>
          <w:szCs w:val="24"/>
          <w:lang w:bidi="ar"/>
        </w:rPr>
        <w:t>贯彻“以学生为中心”的理念，按照不同的建设目标和任务，从院级、校级、省级三个层次开展在线开放课程建设，加快全校性公共基础课、公共选修课、专业主干基础课和专业核心课的网络数字资源和在线开放课程建设。</w:t>
      </w:r>
      <w:r>
        <w:rPr>
          <w:rFonts w:hint="eastAsia" w:ascii="宋体" w:hAnsi="宋体" w:cs="宋体"/>
        </w:rPr>
        <w:t>目前我校使用的课程数据平台主要有超星尔雅、智慧树、校级平台“爱学教”云学院，</w:t>
      </w:r>
      <w:r>
        <w:rPr>
          <w:rFonts w:asciiTheme="minorEastAsia" w:hAnsiTheme="minorEastAsia" w:eastAsiaTheme="minorEastAsia" w:cstheme="minorEastAsia"/>
          <w:color w:val="000000"/>
          <w:kern w:val="0"/>
          <w:szCs w:val="24"/>
          <w:lang w:bidi="ar"/>
        </w:rPr>
        <w:t>满足学分制改革背景下学生自主学习的个性化需求。</w:t>
      </w:r>
    </w:p>
    <w:p>
      <w:pPr>
        <w:spacing w:line="400" w:lineRule="exact"/>
        <w:ind w:firstLine="480" w:firstLineChars="200"/>
        <w:rPr>
          <w:rFonts w:ascii="CIDFont" w:hAnsi="CIDFont" w:eastAsia="CIDFont" w:cs="CIDFont"/>
          <w:b/>
          <w:bCs/>
          <w:color w:val="000000"/>
          <w:kern w:val="0"/>
          <w:szCs w:val="24"/>
          <w:lang w:bidi="ar"/>
        </w:rPr>
      </w:pPr>
      <w:r>
        <w:rPr>
          <w:rFonts w:hint="eastAsia" w:ascii="宋体" w:hAnsi="宋体" w:cs="宋体"/>
        </w:rPr>
        <w:t>目前我校共建有省级一流课程7门，其中省级一流线上课程3门、线上线下混合式课程2门；建设有省级精品在线开放课程7门，校级精品在线开放课程10门，校级线上线下混合式“金课”课程38门。在2020年度河南省本科教育线上教学优秀课程评选活动中，我校6门课程在此项活动中获奖，其中一等奖1项、二等奖2项、三等奖3项。</w:t>
      </w:r>
    </w:p>
    <w:p>
      <w:pPr>
        <w:pStyle w:val="5"/>
      </w:pPr>
      <w:bookmarkStart w:id="344" w:name="_Toc25404"/>
      <w:bookmarkStart w:id="345" w:name="_Toc12205"/>
      <w:bookmarkStart w:id="346" w:name="_Toc9214"/>
      <w:bookmarkStart w:id="347" w:name="_Toc6175"/>
      <w:bookmarkStart w:id="348" w:name="_Toc24387"/>
      <w:bookmarkStart w:id="349" w:name="_Toc30325"/>
      <w:bookmarkStart w:id="350" w:name="_Toc18866"/>
      <w:bookmarkStart w:id="351" w:name="_Toc16669"/>
      <w:bookmarkStart w:id="352" w:name="_Toc8024"/>
      <w:bookmarkStart w:id="353" w:name="_Toc13846"/>
      <w:bookmarkStart w:id="354" w:name="_Toc19139"/>
      <w:bookmarkStart w:id="355" w:name="_Toc5229"/>
      <w:bookmarkStart w:id="356" w:name="_Toc1046"/>
      <w:r>
        <w:rPr>
          <w:rFonts w:hint="eastAsia"/>
        </w:rPr>
        <w:t>3.3.4切实加强实践课程建设</w:t>
      </w:r>
      <w:bookmarkEnd w:id="344"/>
      <w:bookmarkEnd w:id="345"/>
      <w:bookmarkEnd w:id="346"/>
      <w:bookmarkEnd w:id="347"/>
      <w:bookmarkEnd w:id="348"/>
      <w:bookmarkEnd w:id="349"/>
      <w:bookmarkEnd w:id="350"/>
      <w:bookmarkEnd w:id="351"/>
      <w:bookmarkEnd w:id="352"/>
      <w:bookmarkEnd w:id="353"/>
      <w:bookmarkEnd w:id="354"/>
      <w:bookmarkEnd w:id="355"/>
      <w:bookmarkEnd w:id="356"/>
    </w:p>
    <w:p>
      <w:pPr>
        <w:widowControl/>
        <w:spacing w:line="400" w:lineRule="exact"/>
        <w:ind w:firstLine="480" w:firstLineChars="200"/>
      </w:pPr>
      <w:r>
        <w:rPr>
          <w:rFonts w:hint="eastAsia" w:ascii="宋体" w:hAnsi="宋体" w:cs="宋体"/>
          <w:szCs w:val="24"/>
        </w:rPr>
        <w:t>一方面加强实验实践课程体系建设，加大综合性和设计性实验的比例，适当削减纯专业理论知识课程及教学时数，增加专业实践教学课程及教学时数，实践教学课程独立设课。另一方面合理设计专业实践、毕业实践等集中性实践教学环节。根据各专业特点，在实验课程设置与集中性实践教学环节设计上形成专业特色。三是构建更优化的实践教学设计，加大实践教学内容和素材来自产业一线的比例，把实践教学环节与职业资格证书考试紧密结合。四是进一步规范实验实训课程材料填写要求，形成实践课程教学记录及时、全面、详实、准确的局面。</w:t>
      </w:r>
    </w:p>
    <w:p>
      <w:pPr>
        <w:pStyle w:val="4"/>
      </w:pPr>
      <w:bookmarkStart w:id="357" w:name="_Toc27118060"/>
      <w:bookmarkStart w:id="358" w:name="_Toc9138_WPSOffice_Level2"/>
      <w:bookmarkStart w:id="359" w:name="_Toc28599"/>
      <w:bookmarkStart w:id="360" w:name="_Toc31319"/>
      <w:bookmarkStart w:id="361" w:name="_Toc31089"/>
      <w:bookmarkStart w:id="362" w:name="_Toc25247"/>
      <w:bookmarkStart w:id="363" w:name="_Toc27117850"/>
      <w:bookmarkStart w:id="364" w:name="_Toc5532"/>
      <w:bookmarkStart w:id="365" w:name="_Toc15330"/>
      <w:bookmarkStart w:id="366" w:name="_Toc17361"/>
      <w:bookmarkStart w:id="367" w:name="_Toc501020751"/>
      <w:bookmarkStart w:id="368" w:name="_Toc26424"/>
      <w:bookmarkStart w:id="369" w:name="_Toc12690"/>
      <w:bookmarkStart w:id="370" w:name="_Toc1010"/>
      <w:bookmarkStart w:id="371" w:name="_Toc27742"/>
      <w:bookmarkStart w:id="372" w:name="_Toc32140"/>
      <w:bookmarkStart w:id="373" w:name="_Toc20791"/>
      <w:bookmarkStart w:id="374" w:name="_Toc31679"/>
      <w:bookmarkStart w:id="375" w:name="_Toc15783"/>
      <w:r>
        <w:rPr>
          <w:rFonts w:hint="eastAsia"/>
        </w:rPr>
        <w:t>3.4教材建设</w:t>
      </w:r>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p>
    <w:p>
      <w:pPr>
        <w:spacing w:line="400" w:lineRule="exact"/>
        <w:ind w:firstLine="480" w:firstLineChars="200"/>
      </w:pPr>
      <w:r>
        <w:rPr>
          <w:rFonts w:hint="eastAsia"/>
        </w:rPr>
        <w:t>我校高度重视教材管理和教材建设，对教材的选用实行严格的管控，制订了教材建设及管理办法，明确在选用教材时要优先选用国家级、省部级评定和推荐的应用型本科高校优秀教材、精品教材、获奖教材和国家级、省部级规划教材，及教育部教学指导委员会推荐教材，知名出版社出版教材等，确保选用教材质量。凡有“马克思主义理论研究和建设工程重点教材”的，必须选用“马工程”教材。学校严格按照选优选新的原则，优先选用国家级和省部级各类优秀教材及近年来出版的新教材。</w:t>
      </w:r>
    </w:p>
    <w:p>
      <w:pPr>
        <w:spacing w:line="400" w:lineRule="exact"/>
        <w:ind w:firstLine="480" w:firstLineChars="200"/>
      </w:pPr>
      <w:r>
        <w:rPr>
          <w:rFonts w:hint="eastAsia"/>
        </w:rPr>
        <w:t>在教材选用流程方面，学校启用了“宇华教材选用系统”，使选用流程更迅速、更准确，操作更便捷，同时，教务处加强教材选用过程的监督管理，强化对选用教材的论证和审核，定期对教材使用情况进行抽查并组织专家进行评价分析，及时更新教材，确保优质教材进课堂。</w:t>
      </w:r>
    </w:p>
    <w:p>
      <w:pPr>
        <w:spacing w:line="400" w:lineRule="exact"/>
        <w:ind w:firstLine="480" w:firstLineChars="200"/>
      </w:pPr>
      <w:r>
        <w:rPr>
          <w:rFonts w:hint="eastAsia"/>
        </w:rPr>
        <w:t>学校还出台了《郑州工商学院“立德树人”校本教材管理办法》，积极鼓励教师进行教材自助立项，有计划、有目的地编写或参编适合地方院校特色的国家级、省部级重点教材。</w:t>
      </w:r>
      <w:bookmarkStart w:id="376" w:name="_Toc501020752"/>
      <w:bookmarkStart w:id="377" w:name="_Toc27118061"/>
      <w:bookmarkStart w:id="378" w:name="_Toc9659"/>
      <w:bookmarkStart w:id="379" w:name="_Toc19074_WPSOffice_Level2"/>
      <w:bookmarkStart w:id="380" w:name="_Toc27117851"/>
      <w:bookmarkStart w:id="381" w:name="_Toc32111"/>
    </w:p>
    <w:p>
      <w:pPr>
        <w:pStyle w:val="4"/>
      </w:pPr>
      <w:bookmarkStart w:id="382" w:name="_Toc21218"/>
      <w:bookmarkStart w:id="383" w:name="_Toc28762"/>
      <w:bookmarkStart w:id="384" w:name="_Toc30689"/>
      <w:bookmarkStart w:id="385" w:name="_Toc16716"/>
      <w:bookmarkStart w:id="386" w:name="_Toc24847"/>
      <w:bookmarkStart w:id="387" w:name="_Toc18300"/>
      <w:bookmarkStart w:id="388" w:name="_Toc28777"/>
      <w:bookmarkStart w:id="389" w:name="_Toc9839"/>
      <w:bookmarkStart w:id="390" w:name="_Toc10905"/>
      <w:bookmarkStart w:id="391" w:name="_Toc11255"/>
      <w:bookmarkStart w:id="392" w:name="_Toc21869"/>
      <w:bookmarkStart w:id="393" w:name="_Toc20168"/>
      <w:bookmarkStart w:id="394" w:name="_Toc10180"/>
      <w:r>
        <w:rPr>
          <w:rFonts w:hint="eastAsia"/>
        </w:rPr>
        <w:t>3.5教学改革</w:t>
      </w:r>
      <w:bookmarkEnd w:id="382"/>
      <w:bookmarkEnd w:id="383"/>
      <w:bookmarkEnd w:id="384"/>
      <w:bookmarkEnd w:id="385"/>
      <w:bookmarkEnd w:id="386"/>
      <w:bookmarkEnd w:id="387"/>
      <w:bookmarkEnd w:id="388"/>
      <w:bookmarkEnd w:id="389"/>
      <w:bookmarkEnd w:id="390"/>
      <w:bookmarkEnd w:id="391"/>
      <w:bookmarkEnd w:id="392"/>
      <w:bookmarkEnd w:id="393"/>
      <w:bookmarkEnd w:id="394"/>
    </w:p>
    <w:p>
      <w:pPr>
        <w:pStyle w:val="5"/>
      </w:pPr>
      <w:bookmarkStart w:id="395" w:name="_Toc30911"/>
      <w:bookmarkStart w:id="396" w:name="_Toc1470"/>
      <w:bookmarkStart w:id="397" w:name="_Toc5464"/>
      <w:bookmarkStart w:id="398" w:name="_Toc1534"/>
      <w:bookmarkStart w:id="399" w:name="_Toc31088"/>
      <w:bookmarkStart w:id="400" w:name="_Toc7423"/>
      <w:bookmarkStart w:id="401" w:name="_Toc16105"/>
      <w:bookmarkStart w:id="402" w:name="_Toc436"/>
      <w:bookmarkStart w:id="403" w:name="_Toc8395"/>
      <w:bookmarkStart w:id="404" w:name="_Toc29846"/>
      <w:bookmarkStart w:id="405" w:name="_Toc14493"/>
      <w:bookmarkStart w:id="406" w:name="_Toc12383"/>
      <w:bookmarkStart w:id="407" w:name="_Toc9309"/>
      <w:r>
        <w:rPr>
          <w:rFonts w:hint="eastAsia"/>
        </w:rPr>
        <w:t>3.5.1教育教学改革研究项目建设</w:t>
      </w:r>
      <w:bookmarkEnd w:id="395"/>
      <w:bookmarkEnd w:id="396"/>
      <w:bookmarkEnd w:id="397"/>
      <w:bookmarkEnd w:id="398"/>
      <w:bookmarkEnd w:id="399"/>
      <w:bookmarkEnd w:id="400"/>
      <w:bookmarkEnd w:id="401"/>
      <w:bookmarkEnd w:id="402"/>
      <w:bookmarkEnd w:id="403"/>
      <w:bookmarkEnd w:id="404"/>
      <w:bookmarkEnd w:id="405"/>
      <w:bookmarkEnd w:id="406"/>
      <w:bookmarkEnd w:id="407"/>
      <w:r>
        <w:rPr>
          <w:rFonts w:hint="eastAsia"/>
        </w:rPr>
        <w:t xml:space="preserve"> </w:t>
      </w:r>
    </w:p>
    <w:p>
      <w:pPr>
        <w:widowControl/>
        <w:spacing w:line="400" w:lineRule="exact"/>
        <w:ind w:firstLine="480" w:firstLineChars="200"/>
        <w:jc w:val="left"/>
      </w:pPr>
      <w:r>
        <w:rPr>
          <w:rFonts w:hint="eastAsia" w:ascii="宋体" w:hAnsi="宋体" w:cs="宋体"/>
          <w:color w:val="000000"/>
          <w:kern w:val="0"/>
          <w:szCs w:val="24"/>
          <w:lang w:bidi="ar"/>
        </w:rPr>
        <w:t>为全面提升教改项目研究质量，加快成果的形成和转化，学校通过认真研究，制订并出台了《郑州工商学院教学建设成果奖励与资助实施办法（试行）》，大幅度提高了各级成果奖励标准，设立专项资金进行支持，全方位深化教育教学改革。教学成果奖励办法的制定和实施，进一步激发和调动了教师的积极性、创造性</w:t>
      </w:r>
      <w:r>
        <w:rPr>
          <w:rFonts w:hint="eastAsia" w:ascii="Tahoma" w:hAnsi="Tahoma" w:eastAsia="Tahoma" w:cs="Tahoma"/>
          <w:color w:val="000000"/>
          <w:kern w:val="0"/>
          <w:szCs w:val="24"/>
          <w:lang w:bidi="ar"/>
        </w:rPr>
        <w:t>，</w:t>
      </w:r>
      <w:r>
        <w:rPr>
          <w:rFonts w:hint="eastAsia" w:ascii="宋体" w:hAnsi="宋体" w:cs="宋体"/>
          <w:color w:val="000000"/>
          <w:kern w:val="0"/>
          <w:szCs w:val="24"/>
          <w:lang w:bidi="ar"/>
        </w:rPr>
        <w:t xml:space="preserve">持续提高了我校本科教学水平和质量；引导教师在教学全过程中创新人才培养模式、更新教学内容、改进教学方法手段、强化实践环节、改革评价体系等，针对教育教学过程中出现的实际问题提出新思路、新方法和新举措，积极运用到教育教学实践中去检验，并注重教学成果的形成与培育。 </w:t>
      </w:r>
    </w:p>
    <w:p>
      <w:pPr>
        <w:spacing w:line="400" w:lineRule="exact"/>
        <w:ind w:firstLine="480" w:firstLineChars="200"/>
        <w:rPr>
          <w:rFonts w:ascii="宋体" w:hAnsi="宋体" w:cs="宋体"/>
          <w:color w:val="000000"/>
          <w:kern w:val="0"/>
          <w:szCs w:val="24"/>
          <w:lang w:bidi="ar"/>
        </w:rPr>
      </w:pPr>
      <w:r>
        <w:rPr>
          <w:rFonts w:hint="eastAsia" w:ascii="宋体" w:hAnsi="宋体" w:cs="宋体"/>
          <w:color w:val="000000"/>
          <w:kern w:val="0"/>
          <w:szCs w:val="24"/>
          <w:lang w:bidi="ar"/>
        </w:rPr>
        <w:t>学校注重发挥教学成果对教学工作的引领作用，重视教学改革与成果的培育与凝练，加强校级教改项目的申报和培育工作，积极组织省级质量工程和教改项目申报立项工作。2020年，我校获省级教学成果奖二等奖1项，获批省级教育教学改革研究实践项目2项（其中重点项目1项）；教育部高等教育司产学合作协同育人项目2项；省级新工科研究与实践项目1项；省级虚拟仿真实验教学项目2项；40项校级教育教学改革项目审批结项；35项校级教育教学改革项目批准立项；在公开出版的学术刊物发表教育教学改革研究论文224篇。</w:t>
      </w:r>
    </w:p>
    <w:p>
      <w:pPr>
        <w:pStyle w:val="5"/>
      </w:pPr>
      <w:bookmarkStart w:id="408" w:name="_Toc14015"/>
      <w:bookmarkStart w:id="409" w:name="_Toc23061"/>
      <w:bookmarkStart w:id="410" w:name="_Toc12621"/>
      <w:bookmarkStart w:id="411" w:name="_Toc23863"/>
      <w:bookmarkStart w:id="412" w:name="_Toc21265"/>
      <w:bookmarkStart w:id="413" w:name="_Toc28699"/>
      <w:bookmarkStart w:id="414" w:name="_Toc5499"/>
      <w:bookmarkStart w:id="415" w:name="_Toc24869"/>
      <w:bookmarkStart w:id="416" w:name="_Toc23709"/>
      <w:bookmarkStart w:id="417" w:name="_Toc10191"/>
      <w:bookmarkStart w:id="418" w:name="_Toc23524"/>
      <w:bookmarkStart w:id="419" w:name="_Toc13770"/>
      <w:bookmarkStart w:id="420" w:name="_Toc11921"/>
      <w:r>
        <w:rPr>
          <w:rFonts w:hint="eastAsia"/>
        </w:rPr>
        <w:t>3.5.2创新人才培养“书院制”模式</w:t>
      </w:r>
      <w:bookmarkEnd w:id="408"/>
      <w:bookmarkEnd w:id="409"/>
      <w:bookmarkEnd w:id="410"/>
      <w:bookmarkEnd w:id="411"/>
      <w:bookmarkEnd w:id="412"/>
      <w:bookmarkEnd w:id="413"/>
      <w:bookmarkEnd w:id="414"/>
      <w:bookmarkEnd w:id="415"/>
      <w:bookmarkEnd w:id="416"/>
      <w:bookmarkEnd w:id="417"/>
      <w:bookmarkEnd w:id="418"/>
      <w:bookmarkEnd w:id="419"/>
      <w:bookmarkEnd w:id="420"/>
    </w:p>
    <w:p>
      <w:pPr>
        <w:spacing w:line="400" w:lineRule="exact"/>
        <w:ind w:firstLine="480" w:firstLineChars="200"/>
        <w:rPr>
          <w:rFonts w:ascii="宋体" w:hAnsi="宋体" w:cs="宋体"/>
          <w:color w:val="000000"/>
          <w:kern w:val="0"/>
          <w:szCs w:val="24"/>
          <w:lang w:eastAsia="zh-Hans" w:bidi="ar"/>
        </w:rPr>
      </w:pPr>
      <w:r>
        <w:rPr>
          <w:rFonts w:hint="eastAsia" w:ascii="宋体" w:hAnsi="宋体" w:cs="宋体"/>
          <w:color w:val="000000"/>
          <w:kern w:val="0"/>
          <w:szCs w:val="24"/>
          <w:lang w:eastAsia="zh-Hans" w:bidi="ar"/>
        </w:rPr>
        <w:t>为全面落实立德树人根本任务</w:t>
      </w:r>
      <w:r>
        <w:rPr>
          <w:rFonts w:ascii="宋体" w:hAnsi="宋体" w:cs="宋体"/>
          <w:color w:val="000000"/>
          <w:kern w:val="0"/>
          <w:szCs w:val="24"/>
          <w:lang w:eastAsia="zh-Hans" w:bidi="ar"/>
        </w:rPr>
        <w:t>，</w:t>
      </w:r>
      <w:r>
        <w:rPr>
          <w:rFonts w:hint="eastAsia" w:ascii="宋体" w:hAnsi="宋体" w:cs="宋体"/>
          <w:color w:val="000000"/>
          <w:kern w:val="0"/>
          <w:szCs w:val="24"/>
          <w:lang w:eastAsia="zh-Hans" w:bidi="ar"/>
        </w:rPr>
        <w:t>深化教育教学改革</w:t>
      </w:r>
      <w:r>
        <w:rPr>
          <w:rFonts w:ascii="宋体" w:hAnsi="宋体" w:cs="宋体"/>
          <w:color w:val="000000"/>
          <w:kern w:val="0"/>
          <w:szCs w:val="24"/>
          <w:lang w:eastAsia="zh-Hans" w:bidi="ar"/>
        </w:rPr>
        <w:t>，</w:t>
      </w:r>
      <w:r>
        <w:rPr>
          <w:rFonts w:hint="eastAsia" w:ascii="宋体" w:hAnsi="宋体" w:cs="宋体"/>
          <w:color w:val="000000"/>
          <w:kern w:val="0"/>
          <w:szCs w:val="24"/>
          <w:lang w:eastAsia="zh-Hans" w:bidi="ar"/>
        </w:rPr>
        <w:t>提升教育教学水平和人才培养质量</w:t>
      </w:r>
      <w:r>
        <w:rPr>
          <w:rFonts w:ascii="宋体" w:hAnsi="宋体" w:cs="宋体"/>
          <w:color w:val="000000"/>
          <w:kern w:val="0"/>
          <w:szCs w:val="24"/>
          <w:lang w:eastAsia="zh-Hans" w:bidi="ar"/>
        </w:rPr>
        <w:t>，2021</w:t>
      </w:r>
      <w:r>
        <w:rPr>
          <w:rFonts w:hint="eastAsia" w:ascii="宋体" w:hAnsi="宋体" w:cs="宋体"/>
          <w:color w:val="000000"/>
          <w:kern w:val="0"/>
          <w:szCs w:val="24"/>
          <w:lang w:eastAsia="zh-Hans" w:bidi="ar"/>
        </w:rPr>
        <w:t>年学校结合学校实际在兰考校区创新推进“书院制育人模式”改革</w:t>
      </w:r>
      <w:r>
        <w:rPr>
          <w:rFonts w:ascii="宋体" w:hAnsi="宋体" w:cs="宋体"/>
          <w:color w:val="000000"/>
          <w:kern w:val="0"/>
          <w:szCs w:val="24"/>
          <w:lang w:eastAsia="zh-Hans" w:bidi="ar"/>
        </w:rPr>
        <w:t>。</w:t>
      </w:r>
      <w:r>
        <w:rPr>
          <w:rFonts w:hint="eastAsia" w:ascii="宋体" w:hAnsi="宋体" w:cs="宋体"/>
          <w:color w:val="000000"/>
          <w:kern w:val="0"/>
          <w:szCs w:val="24"/>
          <w:lang w:eastAsia="zh-Hans" w:bidi="ar"/>
        </w:rPr>
        <w:t>成立了立德、树德、怀德、厚德四个书院。书院名字和内涵均源于习近平总书记一直强调的：“高等教育应坚持把立德树人作为教育的根本任务”的要求。</w:t>
      </w:r>
    </w:p>
    <w:p>
      <w:pPr>
        <w:spacing w:line="400" w:lineRule="exact"/>
        <w:ind w:firstLine="480" w:firstLineChars="200"/>
        <w:rPr>
          <w:rFonts w:ascii="宋体" w:hAnsi="宋体" w:cs="宋体"/>
          <w:color w:val="000000"/>
          <w:kern w:val="0"/>
          <w:szCs w:val="24"/>
          <w:lang w:bidi="ar"/>
        </w:rPr>
      </w:pPr>
      <w:r>
        <w:rPr>
          <w:rFonts w:hint="eastAsia" w:ascii="宋体" w:hAnsi="宋体" w:cs="宋体"/>
          <w:color w:val="000000"/>
          <w:kern w:val="0"/>
          <w:szCs w:val="24"/>
          <w:lang w:eastAsia="zh-Hans" w:bidi="ar"/>
        </w:rPr>
        <w:t>四个书院分别选择“立德树人”“树德务滋”“怀德固善”“厚德载物”为院训</w:t>
      </w:r>
      <w:r>
        <w:rPr>
          <w:rFonts w:ascii="宋体" w:hAnsi="宋体" w:cs="宋体"/>
          <w:color w:val="000000"/>
          <w:kern w:val="0"/>
          <w:szCs w:val="24"/>
          <w:lang w:eastAsia="zh-Hans" w:bidi="ar"/>
        </w:rPr>
        <w:t>，</w:t>
      </w:r>
      <w:r>
        <w:rPr>
          <w:rFonts w:hint="eastAsia" w:ascii="宋体" w:hAnsi="宋体" w:cs="宋体"/>
          <w:color w:val="000000"/>
          <w:kern w:val="0"/>
          <w:szCs w:val="24"/>
          <w:lang w:eastAsia="zh-Hans" w:bidi="ar"/>
        </w:rPr>
        <w:t>分别确立了“奉献”“实干”“初心”“传承”为主题词的书院文化</w:t>
      </w:r>
      <w:r>
        <w:rPr>
          <w:rFonts w:ascii="宋体" w:hAnsi="宋体" w:cs="宋体"/>
          <w:color w:val="000000"/>
          <w:kern w:val="0"/>
          <w:szCs w:val="24"/>
          <w:lang w:eastAsia="zh-Hans" w:bidi="ar"/>
        </w:rPr>
        <w:t>。</w:t>
      </w:r>
      <w:r>
        <w:rPr>
          <w:rFonts w:hint="eastAsia" w:ascii="宋体" w:hAnsi="宋体" w:cs="宋体"/>
          <w:color w:val="000000"/>
          <w:kern w:val="0"/>
          <w:szCs w:val="24"/>
          <w:lang w:eastAsia="zh-Hans" w:bidi="ar"/>
        </w:rPr>
        <w:t>四个书院分别侧重传承“</w:t>
      </w:r>
      <w:r>
        <w:rPr>
          <w:rFonts w:hint="eastAsia" w:ascii="宋体" w:hAnsi="宋体" w:cs="宋体"/>
          <w:color w:val="000000"/>
          <w:kern w:val="0"/>
          <w:szCs w:val="24"/>
          <w:lang w:bidi="ar"/>
        </w:rPr>
        <w:t>亲民爱民、艰苦奋斗、科学求实、迎难而上、无私奉献"</w:t>
      </w:r>
      <w:r>
        <w:rPr>
          <w:rFonts w:hint="eastAsia" w:ascii="宋体" w:hAnsi="宋体" w:cs="宋体"/>
          <w:color w:val="000000"/>
          <w:kern w:val="0"/>
          <w:szCs w:val="24"/>
          <w:lang w:eastAsia="zh-Hans" w:bidi="ar"/>
        </w:rPr>
        <w:t>的焦裕禄精神</w:t>
      </w:r>
      <w:r>
        <w:rPr>
          <w:rFonts w:ascii="宋体" w:hAnsi="宋体" w:cs="宋体"/>
          <w:color w:val="000000"/>
          <w:kern w:val="0"/>
          <w:szCs w:val="24"/>
          <w:lang w:eastAsia="zh-Hans" w:bidi="ar"/>
        </w:rPr>
        <w:t>、</w:t>
      </w:r>
      <w:r>
        <w:rPr>
          <w:rFonts w:hint="eastAsia" w:ascii="宋体" w:hAnsi="宋体" w:cs="宋体"/>
          <w:color w:val="000000"/>
          <w:kern w:val="0"/>
          <w:szCs w:val="24"/>
          <w:lang w:eastAsia="zh-Hans" w:bidi="ar"/>
        </w:rPr>
        <w:t>培养实干担当的有为青年</w:t>
      </w:r>
      <w:r>
        <w:rPr>
          <w:rFonts w:ascii="宋体" w:hAnsi="宋体" w:cs="宋体"/>
          <w:color w:val="000000"/>
          <w:kern w:val="0"/>
          <w:szCs w:val="24"/>
          <w:lang w:eastAsia="zh-Hans" w:bidi="ar"/>
        </w:rPr>
        <w:t>、</w:t>
      </w:r>
      <w:r>
        <w:rPr>
          <w:rFonts w:hint="eastAsia" w:ascii="宋体" w:hAnsi="宋体" w:cs="宋体"/>
          <w:color w:val="000000"/>
          <w:kern w:val="0"/>
          <w:szCs w:val="24"/>
          <w:lang w:eastAsia="zh-Hans" w:bidi="ar"/>
        </w:rPr>
        <w:t>培育不忘初心的有志青年</w:t>
      </w:r>
      <w:r>
        <w:rPr>
          <w:rFonts w:ascii="宋体" w:hAnsi="宋体" w:cs="宋体"/>
          <w:color w:val="000000"/>
          <w:kern w:val="0"/>
          <w:szCs w:val="24"/>
          <w:lang w:eastAsia="zh-Hans" w:bidi="ar"/>
        </w:rPr>
        <w:t>、</w:t>
      </w:r>
      <w:r>
        <w:rPr>
          <w:rFonts w:hint="eastAsia" w:ascii="宋体" w:hAnsi="宋体" w:cs="宋体"/>
          <w:color w:val="000000"/>
          <w:kern w:val="0"/>
          <w:szCs w:val="24"/>
          <w:lang w:eastAsia="zh-Hans" w:bidi="ar"/>
        </w:rPr>
        <w:t>打造继承中华优秀传统的复合型人才四个培养目的</w:t>
      </w:r>
      <w:r>
        <w:rPr>
          <w:rFonts w:ascii="宋体" w:hAnsi="宋体" w:cs="宋体"/>
          <w:color w:val="000000"/>
          <w:kern w:val="0"/>
          <w:szCs w:val="24"/>
          <w:lang w:eastAsia="zh-Hans" w:bidi="ar"/>
        </w:rPr>
        <w:t>。</w:t>
      </w:r>
      <w:r>
        <w:rPr>
          <w:rFonts w:hint="eastAsia" w:ascii="宋体" w:hAnsi="宋体" w:cs="宋体"/>
          <w:color w:val="000000"/>
          <w:kern w:val="0"/>
          <w:szCs w:val="24"/>
          <w:lang w:eastAsia="zh-Hans" w:bidi="ar"/>
        </w:rPr>
        <w:t>学校投入近千万资金对学生公寓</w:t>
      </w:r>
      <w:r>
        <w:rPr>
          <w:rFonts w:ascii="宋体" w:hAnsi="宋体" w:cs="宋体"/>
          <w:color w:val="000000"/>
          <w:kern w:val="0"/>
          <w:szCs w:val="24"/>
          <w:lang w:eastAsia="zh-Hans" w:bidi="ar"/>
        </w:rPr>
        <w:t>、</w:t>
      </w:r>
      <w:r>
        <w:rPr>
          <w:rFonts w:hint="eastAsia" w:ascii="宋体" w:hAnsi="宋体" w:cs="宋体"/>
          <w:color w:val="000000"/>
          <w:kern w:val="0"/>
          <w:szCs w:val="24"/>
          <w:lang w:eastAsia="zh-Hans" w:bidi="ar"/>
        </w:rPr>
        <w:t>公寓外坏境进行了装修</w:t>
      </w:r>
      <w:r>
        <w:rPr>
          <w:rFonts w:ascii="宋体" w:hAnsi="宋体" w:cs="宋体"/>
          <w:color w:val="000000"/>
          <w:kern w:val="0"/>
          <w:szCs w:val="24"/>
          <w:lang w:eastAsia="zh-Hans" w:bidi="ar"/>
        </w:rPr>
        <w:t>、</w:t>
      </w:r>
      <w:r>
        <w:rPr>
          <w:rFonts w:hint="eastAsia" w:ascii="宋体" w:hAnsi="宋体" w:cs="宋体"/>
          <w:color w:val="000000"/>
          <w:kern w:val="0"/>
          <w:szCs w:val="24"/>
          <w:lang w:eastAsia="zh-Hans" w:bidi="ar"/>
        </w:rPr>
        <w:t>改造</w:t>
      </w:r>
      <w:r>
        <w:rPr>
          <w:rFonts w:ascii="宋体" w:hAnsi="宋体" w:cs="宋体"/>
          <w:color w:val="000000"/>
          <w:kern w:val="0"/>
          <w:szCs w:val="24"/>
          <w:lang w:eastAsia="zh-Hans" w:bidi="ar"/>
        </w:rPr>
        <w:t>、</w:t>
      </w:r>
      <w:r>
        <w:rPr>
          <w:rFonts w:hint="eastAsia" w:ascii="宋体" w:hAnsi="宋体" w:cs="宋体"/>
          <w:color w:val="000000"/>
          <w:kern w:val="0"/>
          <w:szCs w:val="24"/>
          <w:lang w:eastAsia="zh-Hans" w:bidi="ar"/>
        </w:rPr>
        <w:t>美化</w:t>
      </w:r>
      <w:r>
        <w:rPr>
          <w:rFonts w:ascii="宋体" w:hAnsi="宋体" w:cs="宋体"/>
          <w:color w:val="000000"/>
          <w:kern w:val="0"/>
          <w:szCs w:val="24"/>
          <w:lang w:eastAsia="zh-Hans" w:bidi="ar"/>
        </w:rPr>
        <w:t>，</w:t>
      </w:r>
      <w:r>
        <w:rPr>
          <w:rFonts w:hint="eastAsia" w:ascii="宋体" w:hAnsi="宋体" w:cs="宋体"/>
          <w:color w:val="000000"/>
          <w:kern w:val="0"/>
          <w:szCs w:val="24"/>
          <w:lang w:eastAsia="zh-Hans" w:bidi="ar"/>
        </w:rPr>
        <w:t>依据书院不同主题对书院内外文化建设进行了全面更新</w:t>
      </w:r>
      <w:r>
        <w:rPr>
          <w:rFonts w:ascii="宋体" w:hAnsi="宋体" w:cs="宋体"/>
          <w:color w:val="000000"/>
          <w:kern w:val="0"/>
          <w:szCs w:val="24"/>
          <w:lang w:eastAsia="zh-Hans" w:bidi="ar"/>
        </w:rPr>
        <w:t>。</w:t>
      </w:r>
      <w:r>
        <w:rPr>
          <w:rFonts w:hint="eastAsia" w:ascii="宋体" w:hAnsi="宋体" w:cs="宋体"/>
          <w:color w:val="000000"/>
          <w:kern w:val="0"/>
          <w:szCs w:val="24"/>
          <w:lang w:eastAsia="zh-Hans" w:bidi="ar"/>
        </w:rPr>
        <w:t>四个书院围绕立德树人的根本任务</w:t>
      </w:r>
      <w:r>
        <w:rPr>
          <w:rFonts w:ascii="宋体" w:hAnsi="宋体" w:cs="宋体"/>
          <w:color w:val="000000"/>
          <w:kern w:val="0"/>
          <w:szCs w:val="24"/>
          <w:lang w:eastAsia="zh-Hans" w:bidi="ar"/>
        </w:rPr>
        <w:t>，</w:t>
      </w:r>
      <w:r>
        <w:rPr>
          <w:rFonts w:hint="eastAsia" w:ascii="宋体" w:hAnsi="宋体" w:cs="宋体"/>
          <w:color w:val="000000"/>
          <w:kern w:val="0"/>
          <w:szCs w:val="24"/>
          <w:lang w:eastAsia="zh-Hans" w:bidi="ar"/>
        </w:rPr>
        <w:t>配备了育人导师</w:t>
      </w:r>
      <w:r>
        <w:rPr>
          <w:rFonts w:ascii="宋体" w:hAnsi="宋体" w:cs="宋体"/>
          <w:color w:val="000000"/>
          <w:kern w:val="0"/>
          <w:szCs w:val="24"/>
          <w:lang w:eastAsia="zh-Hans" w:bidi="ar"/>
        </w:rPr>
        <w:t>、</w:t>
      </w:r>
      <w:r>
        <w:rPr>
          <w:rFonts w:hint="eastAsia" w:ascii="宋体" w:hAnsi="宋体" w:cs="宋体"/>
          <w:color w:val="000000"/>
          <w:kern w:val="0"/>
          <w:szCs w:val="24"/>
          <w:lang w:eastAsia="zh-Hans" w:bidi="ar"/>
        </w:rPr>
        <w:t>学业导师</w:t>
      </w:r>
      <w:r>
        <w:rPr>
          <w:rFonts w:ascii="宋体" w:hAnsi="宋体" w:cs="宋体"/>
          <w:color w:val="000000"/>
          <w:kern w:val="0"/>
          <w:szCs w:val="24"/>
          <w:lang w:eastAsia="zh-Hans" w:bidi="ar"/>
        </w:rPr>
        <w:t>、</w:t>
      </w:r>
      <w:r>
        <w:rPr>
          <w:rFonts w:hint="eastAsia" w:ascii="宋体" w:hAnsi="宋体" w:cs="宋体"/>
          <w:color w:val="000000"/>
          <w:kern w:val="0"/>
          <w:szCs w:val="24"/>
          <w:lang w:eastAsia="zh-Hans" w:bidi="ar"/>
        </w:rPr>
        <w:t>心理导师</w:t>
      </w:r>
      <w:r>
        <w:rPr>
          <w:rFonts w:ascii="宋体" w:hAnsi="宋体" w:cs="宋体"/>
          <w:color w:val="000000"/>
          <w:kern w:val="0"/>
          <w:szCs w:val="24"/>
          <w:lang w:eastAsia="zh-Hans" w:bidi="ar"/>
        </w:rPr>
        <w:t>、</w:t>
      </w:r>
      <w:r>
        <w:rPr>
          <w:rFonts w:hint="eastAsia" w:ascii="宋体" w:hAnsi="宋体" w:cs="宋体"/>
          <w:color w:val="000000"/>
          <w:kern w:val="0"/>
          <w:szCs w:val="24"/>
          <w:lang w:eastAsia="zh-Hans" w:bidi="ar"/>
        </w:rPr>
        <w:t>校外导师和朋辈导师五支队伍</w:t>
      </w:r>
      <w:r>
        <w:rPr>
          <w:rFonts w:ascii="宋体" w:hAnsi="宋体" w:cs="宋体"/>
          <w:color w:val="000000"/>
          <w:kern w:val="0"/>
          <w:szCs w:val="24"/>
          <w:lang w:eastAsia="zh-Hans" w:bidi="ar"/>
        </w:rPr>
        <w:t>，</w:t>
      </w:r>
      <w:r>
        <w:rPr>
          <w:rFonts w:hint="eastAsia" w:ascii="宋体" w:hAnsi="宋体" w:cs="宋体"/>
          <w:color w:val="000000"/>
          <w:kern w:val="0"/>
          <w:szCs w:val="24"/>
          <w:lang w:eastAsia="zh-Hans" w:bidi="ar"/>
        </w:rPr>
        <w:t>依托书院学生专业混住</w:t>
      </w:r>
      <w:r>
        <w:rPr>
          <w:rFonts w:ascii="宋体" w:hAnsi="宋体" w:cs="宋体"/>
          <w:color w:val="000000"/>
          <w:kern w:val="0"/>
          <w:szCs w:val="24"/>
          <w:lang w:eastAsia="zh-Hans" w:bidi="ar"/>
        </w:rPr>
        <w:t>、</w:t>
      </w:r>
      <w:r>
        <w:rPr>
          <w:rFonts w:hint="eastAsia" w:ascii="宋体" w:hAnsi="宋体" w:cs="宋体"/>
          <w:color w:val="000000"/>
          <w:kern w:val="0"/>
          <w:szCs w:val="24"/>
          <w:lang w:eastAsia="zh-Hans" w:bidi="ar"/>
        </w:rPr>
        <w:t>师生同住</w:t>
      </w:r>
      <w:r>
        <w:rPr>
          <w:rFonts w:ascii="宋体" w:hAnsi="宋体" w:cs="宋体"/>
          <w:color w:val="000000"/>
          <w:kern w:val="0"/>
          <w:szCs w:val="24"/>
          <w:lang w:eastAsia="zh-Hans" w:bidi="ar"/>
        </w:rPr>
        <w:t>、</w:t>
      </w:r>
      <w:r>
        <w:rPr>
          <w:rFonts w:hint="eastAsia" w:ascii="宋体" w:hAnsi="宋体" w:cs="宋体"/>
          <w:color w:val="000000"/>
          <w:kern w:val="0"/>
          <w:szCs w:val="24"/>
          <w:lang w:eastAsia="zh-Hans" w:bidi="ar"/>
        </w:rPr>
        <w:t>社区管理等的交流优势</w:t>
      </w:r>
      <w:r>
        <w:rPr>
          <w:rFonts w:ascii="宋体" w:hAnsi="宋体" w:cs="宋体"/>
          <w:color w:val="000000"/>
          <w:kern w:val="0"/>
          <w:szCs w:val="24"/>
          <w:lang w:eastAsia="zh-Hans" w:bidi="ar"/>
        </w:rPr>
        <w:t>，</w:t>
      </w:r>
      <w:r>
        <w:rPr>
          <w:rFonts w:hint="eastAsia" w:ascii="宋体" w:hAnsi="宋体" w:cs="宋体"/>
          <w:color w:val="000000"/>
          <w:kern w:val="0"/>
          <w:szCs w:val="24"/>
          <w:lang w:eastAsia="zh-Hans" w:bidi="ar"/>
        </w:rPr>
        <w:t>将德育工作推进至学生公寓</w:t>
      </w:r>
      <w:r>
        <w:rPr>
          <w:rFonts w:ascii="宋体" w:hAnsi="宋体" w:cs="宋体"/>
          <w:color w:val="000000"/>
          <w:kern w:val="0"/>
          <w:szCs w:val="24"/>
          <w:lang w:eastAsia="zh-Hans" w:bidi="ar"/>
        </w:rPr>
        <w:t>，</w:t>
      </w:r>
      <w:r>
        <w:rPr>
          <w:rFonts w:hint="eastAsia" w:ascii="宋体" w:hAnsi="宋体" w:cs="宋体"/>
          <w:color w:val="000000"/>
          <w:kern w:val="0"/>
          <w:szCs w:val="24"/>
          <w:lang w:eastAsia="zh-Hans" w:bidi="ar"/>
        </w:rPr>
        <w:t>通过环境育人</w:t>
      </w:r>
      <w:r>
        <w:rPr>
          <w:rFonts w:ascii="宋体" w:hAnsi="宋体" w:cs="宋体"/>
          <w:color w:val="000000"/>
          <w:kern w:val="0"/>
          <w:szCs w:val="24"/>
          <w:lang w:eastAsia="zh-Hans" w:bidi="ar"/>
        </w:rPr>
        <w:t>、</w:t>
      </w:r>
      <w:r>
        <w:rPr>
          <w:rFonts w:hint="eastAsia" w:ascii="宋体" w:hAnsi="宋体" w:cs="宋体"/>
          <w:color w:val="000000"/>
          <w:kern w:val="0"/>
          <w:szCs w:val="24"/>
          <w:lang w:eastAsia="zh-Hans" w:bidi="ar"/>
        </w:rPr>
        <w:t>师生交流</w:t>
      </w:r>
      <w:r>
        <w:rPr>
          <w:rFonts w:ascii="宋体" w:hAnsi="宋体" w:cs="宋体"/>
          <w:color w:val="000000"/>
          <w:kern w:val="0"/>
          <w:szCs w:val="24"/>
          <w:lang w:eastAsia="zh-Hans" w:bidi="ar"/>
        </w:rPr>
        <w:t>、</w:t>
      </w:r>
      <w:r>
        <w:rPr>
          <w:rFonts w:hint="eastAsia" w:ascii="宋体" w:hAnsi="宋体" w:cs="宋体"/>
          <w:color w:val="000000"/>
          <w:kern w:val="0"/>
          <w:szCs w:val="24"/>
          <w:lang w:eastAsia="zh-Hans" w:bidi="ar"/>
        </w:rPr>
        <w:t>特色课程</w:t>
      </w:r>
      <w:r>
        <w:rPr>
          <w:rFonts w:ascii="宋体" w:hAnsi="宋体" w:cs="宋体"/>
          <w:color w:val="000000"/>
          <w:kern w:val="0"/>
          <w:szCs w:val="24"/>
          <w:lang w:eastAsia="zh-Hans" w:bidi="ar"/>
        </w:rPr>
        <w:t>、</w:t>
      </w:r>
      <w:r>
        <w:rPr>
          <w:rFonts w:hint="eastAsia" w:ascii="宋体" w:hAnsi="宋体" w:cs="宋体"/>
          <w:color w:val="000000"/>
          <w:kern w:val="0"/>
          <w:szCs w:val="24"/>
          <w:lang w:eastAsia="zh-Hans" w:bidi="ar"/>
        </w:rPr>
        <w:t>品牌活动补充了思政课程和课程思政以外的思想教育阵地</w:t>
      </w:r>
      <w:r>
        <w:rPr>
          <w:rFonts w:ascii="宋体" w:hAnsi="宋体" w:cs="宋体"/>
          <w:color w:val="000000"/>
          <w:kern w:val="0"/>
          <w:szCs w:val="24"/>
          <w:lang w:eastAsia="zh-Hans" w:bidi="ar"/>
        </w:rPr>
        <w:t>，</w:t>
      </w:r>
      <w:r>
        <w:rPr>
          <w:rFonts w:hint="eastAsia" w:ascii="宋体" w:hAnsi="宋体" w:cs="宋体"/>
          <w:color w:val="000000"/>
          <w:kern w:val="0"/>
          <w:szCs w:val="24"/>
          <w:lang w:eastAsia="zh-Hans" w:bidi="ar"/>
        </w:rPr>
        <w:t>有效落实了</w:t>
      </w:r>
      <w:r>
        <w:rPr>
          <w:rFonts w:hint="eastAsia" w:ascii="宋体" w:hAnsi="宋体" w:cs="宋体"/>
          <w:color w:val="000000"/>
          <w:kern w:val="0"/>
          <w:szCs w:val="24"/>
          <w:lang w:bidi="ar"/>
        </w:rPr>
        <w:t>全员育人、全程育人、全方位育人</w:t>
      </w:r>
      <w:r>
        <w:rPr>
          <w:rFonts w:ascii="宋体" w:hAnsi="宋体" w:cs="宋体"/>
          <w:color w:val="000000"/>
          <w:kern w:val="0"/>
          <w:szCs w:val="24"/>
          <w:lang w:bidi="ar"/>
        </w:rPr>
        <w:t>。</w:t>
      </w:r>
    </w:p>
    <w:p>
      <w:pPr>
        <w:spacing w:line="400" w:lineRule="exact"/>
        <w:ind w:firstLine="480" w:firstLineChars="200"/>
        <w:rPr>
          <w:rFonts w:ascii="宋体" w:hAnsi="宋体" w:cs="宋体"/>
        </w:rPr>
      </w:pPr>
      <w:r>
        <w:rPr>
          <w:rFonts w:hint="eastAsia" w:ascii="宋体" w:hAnsi="宋体" w:cs="宋体"/>
          <w:color w:val="000000"/>
          <w:kern w:val="0"/>
          <w:szCs w:val="24"/>
          <w:lang w:eastAsia="zh-Hans" w:bidi="ar"/>
        </w:rPr>
        <w:t>创新推进“书院制育人模式”改革，是学校加快推进人才培养模式改革</w:t>
      </w:r>
      <w:r>
        <w:rPr>
          <w:rFonts w:hint="eastAsia" w:ascii="宋体" w:hAnsi="宋体" w:cs="宋体"/>
          <w:color w:val="000000"/>
          <w:kern w:val="0"/>
          <w:szCs w:val="24"/>
          <w:lang w:bidi="ar"/>
        </w:rPr>
        <w:t>，</w:t>
      </w:r>
      <w:r>
        <w:rPr>
          <w:rFonts w:hint="eastAsia" w:ascii="宋体" w:hAnsi="宋体" w:cs="宋体"/>
          <w:color w:val="000000"/>
          <w:kern w:val="0"/>
          <w:szCs w:val="24"/>
          <w:lang w:eastAsia="zh-Hans" w:bidi="ar"/>
        </w:rPr>
        <w:t>创新开展学生教育管理工作的有益探索。书院紧紧围绕“以学生为中心”，以通识教育为抓手，以提升学生素质为核心，促进了学生“德智体美劳”的全面发展。</w:t>
      </w:r>
    </w:p>
    <w:p>
      <w:pPr>
        <w:pStyle w:val="4"/>
      </w:pPr>
      <w:bookmarkStart w:id="421" w:name="_Toc30211"/>
      <w:bookmarkStart w:id="422" w:name="_Toc18405"/>
      <w:bookmarkStart w:id="423" w:name="_Toc31659"/>
      <w:bookmarkStart w:id="424" w:name="_Toc15368"/>
      <w:bookmarkStart w:id="425" w:name="_Toc22098"/>
      <w:bookmarkStart w:id="426" w:name="_Toc11895"/>
      <w:bookmarkStart w:id="427" w:name="_Toc27323"/>
      <w:bookmarkStart w:id="428" w:name="_Toc31018"/>
      <w:bookmarkStart w:id="429" w:name="_Toc29459"/>
      <w:bookmarkStart w:id="430" w:name="_Toc8353"/>
      <w:bookmarkStart w:id="431" w:name="_Toc23666"/>
      <w:bookmarkStart w:id="432" w:name="_Toc29162"/>
      <w:bookmarkStart w:id="433" w:name="_Toc11177"/>
      <w:r>
        <w:rPr>
          <w:rFonts w:hint="eastAsia"/>
        </w:rPr>
        <w:t>3.6开课情况及规模</w:t>
      </w:r>
      <w:bookmarkEnd w:id="421"/>
      <w:bookmarkEnd w:id="422"/>
      <w:bookmarkEnd w:id="423"/>
      <w:bookmarkEnd w:id="424"/>
      <w:bookmarkEnd w:id="425"/>
      <w:bookmarkEnd w:id="426"/>
      <w:bookmarkEnd w:id="427"/>
      <w:bookmarkEnd w:id="428"/>
      <w:bookmarkEnd w:id="429"/>
      <w:bookmarkEnd w:id="430"/>
      <w:bookmarkEnd w:id="431"/>
      <w:bookmarkEnd w:id="432"/>
      <w:bookmarkEnd w:id="433"/>
    </w:p>
    <w:p>
      <w:pPr>
        <w:pStyle w:val="5"/>
      </w:pPr>
      <w:bookmarkStart w:id="434" w:name="_Toc9829"/>
      <w:bookmarkStart w:id="435" w:name="_Toc11747"/>
      <w:bookmarkStart w:id="436" w:name="_Toc27236"/>
      <w:bookmarkStart w:id="437" w:name="_Toc18339"/>
      <w:bookmarkStart w:id="438" w:name="_Toc6522"/>
      <w:bookmarkStart w:id="439" w:name="_Toc32280"/>
      <w:bookmarkStart w:id="440" w:name="_Toc22297"/>
      <w:bookmarkStart w:id="441" w:name="_Toc27121"/>
      <w:bookmarkStart w:id="442" w:name="_Toc2166"/>
      <w:bookmarkStart w:id="443" w:name="_Toc30206"/>
      <w:bookmarkStart w:id="444" w:name="_Toc6154"/>
      <w:bookmarkStart w:id="445" w:name="_Toc16760"/>
      <w:bookmarkStart w:id="446" w:name="_Toc30964"/>
      <w:r>
        <w:rPr>
          <w:rFonts w:hint="eastAsia"/>
        </w:rPr>
        <w:t>3.6.1开设课程情况及课堂教学规模</w:t>
      </w:r>
      <w:bookmarkEnd w:id="434"/>
      <w:bookmarkEnd w:id="435"/>
      <w:bookmarkEnd w:id="436"/>
      <w:bookmarkEnd w:id="437"/>
      <w:bookmarkEnd w:id="438"/>
      <w:bookmarkEnd w:id="439"/>
      <w:bookmarkEnd w:id="440"/>
      <w:bookmarkEnd w:id="441"/>
      <w:bookmarkEnd w:id="442"/>
      <w:bookmarkEnd w:id="443"/>
      <w:bookmarkEnd w:id="444"/>
      <w:bookmarkEnd w:id="445"/>
      <w:bookmarkEnd w:id="446"/>
      <w:r>
        <w:rPr>
          <w:rFonts w:hint="eastAsia"/>
        </w:rPr>
        <w:t xml:space="preserve"> </w:t>
      </w:r>
    </w:p>
    <w:p>
      <w:pPr>
        <w:spacing w:line="400" w:lineRule="exact"/>
        <w:ind w:firstLine="480" w:firstLineChars="200"/>
      </w:pPr>
      <w:r>
        <w:rPr>
          <w:rFonts w:hint="eastAsia"/>
        </w:rPr>
        <w:t>2020-2021学年第一学期共安排本科课程3601门次共121114个课时，公共选修课程开设70门次共1424课时。2020-2021学年第二学期共安排本科课程3146门次共120108个课时，公共选修课程开设69门次共1328个课时。</w:t>
      </w:r>
    </w:p>
    <w:p>
      <w:pPr>
        <w:spacing w:line="400" w:lineRule="exact"/>
        <w:ind w:firstLine="480" w:firstLineChars="200"/>
      </w:pPr>
      <w:r>
        <w:rPr>
          <w:rFonts w:hint="eastAsia"/>
        </w:rPr>
        <w:t>为保证课堂教学质量，确保全面教学运行有序开展。我校除少数公共必修课实行大班合班上课外，其他课程理论课以班级为单位实施课堂教学，实验和实训课程根据课程性质、实验容量进行分班或分组上课，保证教学效果。</w:t>
      </w:r>
    </w:p>
    <w:p>
      <w:pPr>
        <w:pStyle w:val="5"/>
      </w:pPr>
      <w:bookmarkStart w:id="447" w:name="_Toc1431"/>
      <w:bookmarkStart w:id="448" w:name="_Toc19804"/>
      <w:bookmarkStart w:id="449" w:name="_Toc3921"/>
      <w:bookmarkStart w:id="450" w:name="_Toc794"/>
      <w:bookmarkStart w:id="451" w:name="_Toc11427"/>
      <w:bookmarkStart w:id="452" w:name="_Toc757"/>
      <w:bookmarkStart w:id="453" w:name="_Toc9816"/>
      <w:bookmarkStart w:id="454" w:name="_Toc3087"/>
      <w:bookmarkStart w:id="455" w:name="_Toc20328"/>
      <w:bookmarkStart w:id="456" w:name="_Toc5061"/>
      <w:bookmarkStart w:id="457" w:name="_Toc28647"/>
      <w:bookmarkStart w:id="458" w:name="_Toc27659"/>
      <w:bookmarkStart w:id="459" w:name="_Toc13270"/>
      <w:r>
        <w:rPr>
          <w:rFonts w:hint="eastAsia"/>
        </w:rPr>
        <w:t>3.6.2习近平总书记关于教育的重要论述研究课程情况</w:t>
      </w:r>
      <w:bookmarkEnd w:id="447"/>
      <w:bookmarkEnd w:id="448"/>
      <w:bookmarkEnd w:id="449"/>
      <w:bookmarkEnd w:id="450"/>
      <w:bookmarkEnd w:id="451"/>
      <w:bookmarkEnd w:id="452"/>
      <w:bookmarkEnd w:id="453"/>
      <w:bookmarkEnd w:id="454"/>
      <w:bookmarkEnd w:id="455"/>
      <w:bookmarkEnd w:id="456"/>
      <w:bookmarkEnd w:id="457"/>
      <w:bookmarkEnd w:id="458"/>
      <w:bookmarkEnd w:id="459"/>
    </w:p>
    <w:bookmarkEnd w:id="376"/>
    <w:bookmarkEnd w:id="377"/>
    <w:bookmarkEnd w:id="378"/>
    <w:bookmarkEnd w:id="379"/>
    <w:bookmarkEnd w:id="380"/>
    <w:bookmarkEnd w:id="381"/>
    <w:p>
      <w:pPr>
        <w:spacing w:line="400" w:lineRule="exact"/>
        <w:ind w:firstLine="480" w:firstLineChars="200"/>
      </w:pPr>
      <w:bookmarkStart w:id="460" w:name="_Toc14176"/>
      <w:bookmarkStart w:id="461" w:name="_Toc27117857"/>
      <w:bookmarkStart w:id="462" w:name="_Toc27118064"/>
      <w:bookmarkStart w:id="463" w:name="_Toc5873_WPSOffice_Level2"/>
      <w:bookmarkStart w:id="464" w:name="_Toc501020753"/>
      <w:bookmarkStart w:id="465" w:name="_Toc12515"/>
      <w:r>
        <w:rPr>
          <w:rFonts w:hint="eastAsia"/>
        </w:rPr>
        <w:t>按照教育部要求：“全国重点马克思主义学院所在高校，根据实际，面向马克思主义理论学科研究生开设“习近平总书记教育重要论述研究”必修课”，我校目前不具备研究生招生资格，无研究生培养专业，故没有开设“习近平总书记教育重要论述研究”必修课程。但是自文件发布以来，我校积极贯彻上级部门要求，把习总书记教育重要论述研究做为教师政治理论学习的重要材料进行系统学习，并把其中部分内容做为重要参考材料贯彻到形势与政策课程中，并拟于2021-2022学年，针对学前教育、社会体育指导与管理等教育学大类专业开设选修课，供高年级学生学习。</w:t>
      </w:r>
    </w:p>
    <w:p>
      <w:pPr>
        <w:pStyle w:val="4"/>
      </w:pPr>
      <w:bookmarkStart w:id="466" w:name="_Toc14774"/>
      <w:bookmarkStart w:id="467" w:name="_Toc7553"/>
      <w:bookmarkStart w:id="468" w:name="_Toc19346"/>
      <w:bookmarkStart w:id="469" w:name="_Toc15217"/>
      <w:bookmarkStart w:id="470" w:name="_Toc14270"/>
      <w:bookmarkStart w:id="471" w:name="_Toc17897"/>
      <w:bookmarkStart w:id="472" w:name="_Toc26669"/>
      <w:bookmarkStart w:id="473" w:name="_Toc20988"/>
      <w:bookmarkStart w:id="474" w:name="_Toc7760"/>
      <w:bookmarkStart w:id="475" w:name="_Toc4731"/>
      <w:bookmarkStart w:id="476" w:name="_Toc3648"/>
      <w:bookmarkStart w:id="477" w:name="_Toc31980"/>
      <w:bookmarkStart w:id="478" w:name="_Toc25430"/>
      <w:r>
        <w:rPr>
          <w:rFonts w:hint="eastAsia"/>
        </w:rPr>
        <w:t>3.7实践教学</w:t>
      </w:r>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p>
    <w:p>
      <w:pPr>
        <w:widowControl/>
        <w:spacing w:line="400" w:lineRule="exact"/>
        <w:ind w:firstLine="480" w:firstLineChars="200"/>
        <w:jc w:val="left"/>
        <w:rPr>
          <w:rFonts w:eastAsiaTheme="minorEastAsia"/>
        </w:rPr>
      </w:pPr>
      <w:bookmarkStart w:id="479" w:name="_Toc18177_WPSOffice_Level2"/>
      <w:bookmarkStart w:id="480" w:name="_Toc501020754"/>
      <w:bookmarkStart w:id="481" w:name="_Toc5144"/>
      <w:bookmarkStart w:id="482" w:name="_Toc27117858"/>
      <w:bookmarkStart w:id="483" w:name="_Toc27118065"/>
      <w:r>
        <w:rPr>
          <w:rFonts w:hint="eastAsia" w:eastAsiaTheme="minorEastAsia"/>
        </w:rPr>
        <w:t>学校积极探索以培养学生创新实践能力为核心的实践教学模式与机制，努力构建适应拔尖创新人才培养要求的实践教学体系。加快推进实践教学信息化建设，完善实践教学规章制度，拓展实践教学渠道、开展产学合作，为不同层次、不同发展方向的学生提供更加个性化的学习空间。学生在完成实验、实习、实训等课堂实践教学环节的基础上，积极参与大学生创新创业训练计划项目、各级各类学科专业竞赛以及社会实践等实践创新活动，实践创新能力不断提高</w:t>
      </w:r>
    </w:p>
    <w:p>
      <w:pPr>
        <w:spacing w:line="400" w:lineRule="exact"/>
        <w:ind w:firstLine="480" w:firstLineChars="200"/>
      </w:pPr>
      <w:r>
        <w:rPr>
          <w:rFonts w:hint="eastAsia"/>
        </w:rPr>
        <w:t>学校围绕应用型人才培养总目标，以提升学生创新精神和实践能力为核心，构建了通识教育、专业教育、实践教育、素质养成教育相互衔接，课内与课外、校内与校外相互联动的实践教学体系。以提升学生实践能力和创新创业能力为核心，坚持“知识、能力、素质”协调发展，遵循“把实践能力培养贯穿人才培养全过程”的原则，科学整合校内资源，统筹安排各类实验、实习实训、毕业论文（设计）、学科竞赛、创新创业实践等实践教学环节。在实践教学工作中牢固树立实践育人、实践成才、实践促进就业的观念，科学地设计实践教学课程体系，制定符合专业培养特色的实践教学计划，并根据人才培养目标要求的变化，积极探索实践教学内容和方式方法的改革。强化实践教学环节质量监控，实现校内实习实验检查常规化和制度化；严肃毕业资格审核，开展毕业论文（设计）学术不端检测，严把学生出口质量关。</w:t>
      </w:r>
    </w:p>
    <w:p>
      <w:pPr>
        <w:pStyle w:val="5"/>
      </w:pPr>
      <w:bookmarkStart w:id="484" w:name="_Toc13032"/>
      <w:bookmarkStart w:id="485" w:name="_Toc30342"/>
      <w:bookmarkStart w:id="486" w:name="_Toc14133"/>
      <w:bookmarkStart w:id="487" w:name="_Toc3456"/>
      <w:bookmarkStart w:id="488" w:name="_Toc16598"/>
      <w:bookmarkStart w:id="489" w:name="_Toc6939"/>
      <w:bookmarkStart w:id="490" w:name="_Toc22001"/>
      <w:bookmarkStart w:id="491" w:name="_Toc28906"/>
      <w:bookmarkStart w:id="492" w:name="_Toc2711"/>
      <w:bookmarkStart w:id="493" w:name="_Toc16219"/>
      <w:bookmarkStart w:id="494" w:name="_Toc16285"/>
      <w:bookmarkStart w:id="495" w:name="_Toc6720"/>
      <w:bookmarkStart w:id="496" w:name="_Toc10954"/>
      <w:r>
        <w:rPr>
          <w:rFonts w:hint="eastAsia"/>
        </w:rPr>
        <w:t>3.7.1实验教学</w:t>
      </w:r>
      <w:bookmarkEnd w:id="484"/>
      <w:bookmarkEnd w:id="485"/>
      <w:bookmarkEnd w:id="486"/>
      <w:bookmarkEnd w:id="487"/>
      <w:bookmarkEnd w:id="488"/>
      <w:bookmarkEnd w:id="489"/>
      <w:bookmarkEnd w:id="490"/>
      <w:bookmarkEnd w:id="491"/>
      <w:bookmarkEnd w:id="492"/>
      <w:bookmarkEnd w:id="493"/>
      <w:bookmarkEnd w:id="494"/>
      <w:bookmarkEnd w:id="495"/>
      <w:bookmarkEnd w:id="496"/>
    </w:p>
    <w:p>
      <w:pPr>
        <w:spacing w:line="400" w:lineRule="exact"/>
        <w:ind w:firstLine="480" w:firstLineChars="200"/>
      </w:pPr>
      <w:r>
        <w:rPr>
          <w:rFonts w:hint="eastAsia"/>
        </w:rPr>
        <w:t>学校针对各学科专业对实践教学的要求，对教学计划表中所有独立开设的实验课程及理论课程的实验环节，都进行了学时、学分、开课顺序的合理设计，确保实践课程设置的科学性、合理性，并与人才培养目标具有相关密切度。</w:t>
      </w:r>
    </w:p>
    <w:p>
      <w:pPr>
        <w:spacing w:line="400" w:lineRule="exact"/>
        <w:ind w:firstLine="480" w:firstLineChars="200"/>
      </w:pPr>
      <w:r>
        <w:rPr>
          <w:rFonts w:hint="eastAsia"/>
        </w:rPr>
        <w:t xml:space="preserve">在实验教学方面，完善实验教学管理，不断改进实验教学条件和实验教学管理办法，提高实验教学质量。组织编写各类实践课程教学大纲，逐步调整和压缩演示性与验证性实验比例，增设综合性、设计性、实用性实验、做实实验项目；积极开展实验教学改革立项工作，鼓励教师将优秀科研成果转化为实验项目，鼓励学生自己动手设计实验，不断提高综合性、设计性实验，科学设置实验课课程比重。本学年本科生开设实验项目共计216个，实际开设实验项目共计197个，实验项目开出达到91.2%。 </w:t>
      </w:r>
    </w:p>
    <w:p>
      <w:pPr>
        <w:pStyle w:val="5"/>
        <w:rPr>
          <w:color w:val="auto"/>
        </w:rPr>
      </w:pPr>
      <w:bookmarkStart w:id="497" w:name="_Toc6351"/>
      <w:bookmarkStart w:id="498" w:name="_Toc5252"/>
      <w:bookmarkStart w:id="499" w:name="_Toc3096"/>
      <w:bookmarkStart w:id="500" w:name="_Toc11590"/>
      <w:bookmarkStart w:id="501" w:name="_Toc11723"/>
      <w:bookmarkStart w:id="502" w:name="_Toc7927"/>
      <w:bookmarkStart w:id="503" w:name="_Toc1903"/>
      <w:bookmarkStart w:id="504" w:name="_Toc26992"/>
      <w:bookmarkStart w:id="505" w:name="_Toc11233"/>
      <w:bookmarkStart w:id="506" w:name="_Toc7175"/>
      <w:bookmarkStart w:id="507" w:name="_Toc16479"/>
      <w:bookmarkStart w:id="508" w:name="_Toc10065"/>
      <w:bookmarkStart w:id="509" w:name="_Toc12900"/>
      <w:r>
        <w:rPr>
          <w:rFonts w:hint="eastAsia"/>
        </w:rPr>
        <w:t>3.7.2</w:t>
      </w:r>
      <w:r>
        <w:rPr>
          <w:rFonts w:hint="eastAsia"/>
          <w:color w:val="auto"/>
        </w:rPr>
        <w:t>产教融合 校企合作</w:t>
      </w:r>
      <w:bookmarkEnd w:id="497"/>
      <w:bookmarkEnd w:id="498"/>
      <w:bookmarkEnd w:id="499"/>
      <w:bookmarkEnd w:id="500"/>
      <w:bookmarkEnd w:id="501"/>
      <w:bookmarkEnd w:id="502"/>
      <w:bookmarkEnd w:id="503"/>
      <w:bookmarkEnd w:id="504"/>
      <w:bookmarkEnd w:id="505"/>
      <w:bookmarkEnd w:id="506"/>
      <w:bookmarkEnd w:id="507"/>
      <w:bookmarkEnd w:id="508"/>
      <w:bookmarkEnd w:id="509"/>
    </w:p>
    <w:p>
      <w:pPr>
        <w:spacing w:line="400" w:lineRule="exact"/>
        <w:ind w:firstLine="480" w:firstLineChars="200"/>
        <w:jc w:val="left"/>
        <w:rPr>
          <w:color w:val="auto"/>
          <w:lang w:bidi="ar"/>
        </w:rPr>
      </w:pPr>
      <w:r>
        <w:rPr>
          <w:rFonts w:hint="eastAsia"/>
          <w:color w:val="auto"/>
          <w:lang w:bidi="ar"/>
        </w:rPr>
        <w:t>学校</w:t>
      </w:r>
      <w:r>
        <w:rPr>
          <w:rFonts w:hint="eastAsia"/>
          <w:color w:val="auto"/>
        </w:rPr>
        <w:t>进一步深化和推进校企合作产教融合</w:t>
      </w:r>
      <w:r>
        <w:rPr>
          <w:rFonts w:hint="eastAsia"/>
          <w:color w:val="auto"/>
          <w:lang w:bidi="ar"/>
        </w:rPr>
        <w:t>，不断加强对校内外实习基地建设与管理，严格规范实习基地建设与规划，逐步构建稳定的、优质的、开放的具有一定层次性的校外实习基地布局。</w:t>
      </w:r>
    </w:p>
    <w:p>
      <w:pPr>
        <w:spacing w:line="400" w:lineRule="exact"/>
        <w:ind w:firstLine="480" w:firstLineChars="200"/>
        <w:jc w:val="left"/>
        <w:rPr>
          <w:color w:val="auto"/>
          <w:lang w:bidi="ar"/>
        </w:rPr>
      </w:pPr>
      <w:r>
        <w:rPr>
          <w:rFonts w:hint="eastAsia"/>
          <w:color w:val="auto"/>
          <w:lang w:bidi="ar"/>
        </w:rPr>
        <w:t>我校与金蝶软件（中国）有限公司、杭州同花顺公司、河南天任电子商务有限公司、歌尔股份有限公司、中科大数据研究院、金博大律师事务所、郑州恒之源科技有限责任公司等单位签订了校企合作协议，现已建成校外实习、实训基地273个。先后与校企合作企业签定了毕业实习协议，通过校园招聘会、企业专场进校园等形式，组织学生赴校企合作企业参加毕业实习，并详细计划、周密安排，使学生在实践中学习，学习中实践。通过校企合作达到优质资源共享，形成了学生毕业实习与就业创业高度融合的校企合作模式。我校获批立项建设河南省本科高校大学生校外实践教育基地2项，分别是依托河南省进口物资公共保税中心集团有限公司建设新文科专业实习基地、依托河南省电子规划研究院有限责任公司建设新工科专业实习基地。</w:t>
      </w:r>
    </w:p>
    <w:p>
      <w:pPr>
        <w:spacing w:line="400" w:lineRule="exact"/>
        <w:ind w:firstLine="480" w:firstLineChars="200"/>
        <w:jc w:val="left"/>
        <w:rPr>
          <w:lang w:bidi="ar"/>
        </w:rPr>
      </w:pPr>
      <w:r>
        <w:rPr>
          <w:rFonts w:hint="eastAsia"/>
          <w:shd w:val="clear" w:color="auto" w:fill="FFFFFF"/>
          <w:lang w:bidi="ar"/>
        </w:rPr>
        <w:t>我校高度重视并积极推进</w:t>
      </w:r>
      <w:r>
        <w:rPr>
          <w:rFonts w:hint="eastAsia"/>
          <w:lang w:bidi="ar"/>
        </w:rPr>
        <w:t>教育部产学合作协同育人项目</w:t>
      </w:r>
      <w:r>
        <w:rPr>
          <w:rFonts w:hint="eastAsia"/>
          <w:shd w:val="clear" w:color="auto" w:fill="FFFFFF"/>
          <w:lang w:bidi="ar"/>
        </w:rPr>
        <w:t>培育和建设工作，深入探索校企深度融合协同育人机制，努力提高应用型人才培养质量，不断增强学校服务区域经济社会发展的能力。在2020年、2021年第一批立项项目中，我校获批立项5项，项目类型涉及师资培训、实践条件和实践基地建设等方面，分别是：</w:t>
      </w:r>
      <w:r>
        <w:rPr>
          <w:rFonts w:hint="eastAsia"/>
          <w:lang w:bidi="ar"/>
        </w:rPr>
        <w:t>应用型本科背景下物联网专业师资培训、基于业财融合的财务共享实践教学中心建设研究、财务大数据与商业智能、商科类沙盘模拟与实训平台实验室建设、同花顺金融量化实践教学基地建设。</w:t>
      </w:r>
    </w:p>
    <w:p>
      <w:pPr>
        <w:pStyle w:val="4"/>
      </w:pPr>
      <w:bookmarkStart w:id="510" w:name="_Toc16388"/>
      <w:bookmarkStart w:id="511" w:name="_Toc2653"/>
      <w:bookmarkStart w:id="512" w:name="_Toc7728"/>
      <w:bookmarkStart w:id="513" w:name="_Toc19674"/>
      <w:bookmarkStart w:id="514" w:name="_Toc30264"/>
      <w:bookmarkStart w:id="515" w:name="_Toc6607"/>
      <w:bookmarkStart w:id="516" w:name="_Toc25034"/>
      <w:bookmarkStart w:id="517" w:name="_Toc8935"/>
      <w:bookmarkStart w:id="518" w:name="_Toc4284"/>
      <w:bookmarkStart w:id="519" w:name="_Toc11914"/>
      <w:bookmarkStart w:id="520" w:name="_Toc24153"/>
      <w:bookmarkStart w:id="521" w:name="_Toc19514"/>
      <w:bookmarkStart w:id="522" w:name="_Toc1752"/>
      <w:bookmarkStart w:id="523" w:name="_Toc10543"/>
      <w:r>
        <w:rPr>
          <w:rFonts w:hint="eastAsia"/>
        </w:rPr>
        <w:t>3.8本科毕业设计（论文）</w:t>
      </w:r>
      <w:bookmarkEnd w:id="479"/>
      <w:bookmarkEnd w:id="480"/>
      <w:bookmarkEnd w:id="481"/>
      <w:bookmarkEnd w:id="482"/>
      <w:bookmarkEnd w:id="483"/>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p>
    <w:p>
      <w:pPr>
        <w:spacing w:line="400" w:lineRule="exact"/>
        <w:ind w:firstLine="480" w:firstLineChars="200"/>
        <w:rPr>
          <w:rFonts w:ascii="宋体" w:hAnsi="宋体" w:cs="宋体"/>
        </w:rPr>
      </w:pPr>
      <w:bookmarkStart w:id="524" w:name="_Toc6377"/>
      <w:bookmarkStart w:id="525" w:name="_Toc501020755"/>
      <w:bookmarkStart w:id="526" w:name="_Toc4141_WPSOffice_Level2"/>
      <w:bookmarkStart w:id="527" w:name="_Toc27117859"/>
      <w:bookmarkStart w:id="528" w:name="_Toc27118066"/>
      <w:r>
        <w:rPr>
          <w:rFonts w:hint="eastAsia"/>
        </w:rPr>
        <w:t>进一步加强与完善制度建设，完成《郑州工商学院本科生毕业论文（设计）管理办法》《郑州工商学院毕业论文（设计）撰写规范》《郑州工商学院毕业论文（设计）不端行为处理办法》《郑州工商学院校级优秀毕业论文（设计）评选办法》等制度的制定与修订。</w:t>
      </w:r>
    </w:p>
    <w:p>
      <w:pPr>
        <w:spacing w:line="400" w:lineRule="exact"/>
        <w:ind w:firstLine="480" w:firstLineChars="200"/>
        <w:rPr>
          <w:rFonts w:ascii="宋体" w:hAnsi="宋体" w:cs="宋体"/>
        </w:rPr>
      </w:pPr>
      <w:r>
        <w:rPr>
          <w:rFonts w:hint="eastAsia" w:ascii="宋体" w:hAnsi="宋体" w:cs="宋体"/>
        </w:rPr>
        <w:t>严格毕业论文（设计）管理。学校2021届本科毕业论文（设计）工作已全部结束，严格毕业论文（设计）的组织与管理，各院（部）结合专业特点，进一步规范了论文选题、开题、指导过程、论文查重和答辩等环节的标准与要求。通过召开座谈会等形式进行调查研究，加强过程管理，强化指导教师责任，注重实效，切实提高毕业论文（设计）质量，结合自身学科专业特点制定整改方案，狠抓落实，从制度和落实两个层面严把毕业论文（设计）质量关。</w:t>
      </w:r>
    </w:p>
    <w:p>
      <w:pPr>
        <w:spacing w:line="400" w:lineRule="exact"/>
        <w:ind w:firstLine="480" w:firstLineChars="200"/>
        <w:rPr>
          <w:rFonts w:ascii="宋体" w:hAnsi="宋体" w:cs="宋体"/>
        </w:rPr>
      </w:pPr>
      <w:r>
        <w:rPr>
          <w:rFonts w:hint="eastAsia" w:ascii="宋体" w:hAnsi="宋体" w:cs="宋体"/>
        </w:rPr>
        <w:t>建立了校、院两级毕业设计（论文）工作检查制度，实行初期、中期、末期检查。通过强化毕业设计（论文）工作质量的全过程监控，有效地保证了毕业设计（论文）的质量。</w:t>
      </w:r>
    </w:p>
    <w:p>
      <w:pPr>
        <w:spacing w:line="400" w:lineRule="exact"/>
        <w:ind w:firstLine="480" w:firstLineChars="200"/>
        <w:rPr>
          <w:rFonts w:ascii="宋体" w:hAnsi="宋体" w:cs="宋体"/>
        </w:rPr>
      </w:pPr>
      <w:r>
        <w:rPr>
          <w:rFonts w:hint="eastAsia" w:ascii="宋体" w:hAnsi="宋体" w:cs="宋体"/>
        </w:rPr>
        <w:t>学校针对2021届校所有本科生毕业设计（论文）采用“中国知网”大学生论文检测系统，进行文字复制比检测，检测论文的文字复制比例（抄袭率）在30%以内（含30%），视为检测通过，文字复制比例超过30%的，视为检测未通过，经检测通过后方可答辩。坚持这种管理制度对提升毕业论文（设计）撰写质量，端正学术风气，起到良好的警示与引导作用。</w:t>
      </w:r>
    </w:p>
    <w:bookmarkEnd w:id="524"/>
    <w:bookmarkEnd w:id="525"/>
    <w:bookmarkEnd w:id="526"/>
    <w:bookmarkEnd w:id="527"/>
    <w:bookmarkEnd w:id="528"/>
    <w:p>
      <w:pPr>
        <w:pStyle w:val="4"/>
      </w:pPr>
      <w:bookmarkStart w:id="529" w:name="_Toc8038"/>
      <w:bookmarkStart w:id="530" w:name="_Toc8934"/>
      <w:bookmarkStart w:id="531" w:name="_Toc32504"/>
      <w:bookmarkStart w:id="532" w:name="_Toc12574"/>
      <w:bookmarkStart w:id="533" w:name="_Toc1621"/>
      <w:bookmarkStart w:id="534" w:name="_Toc25709"/>
      <w:bookmarkStart w:id="535" w:name="_Toc19615"/>
      <w:bookmarkStart w:id="536" w:name="_Toc27360"/>
      <w:bookmarkStart w:id="537" w:name="_Toc6402"/>
      <w:bookmarkStart w:id="538" w:name="_Toc5304"/>
      <w:bookmarkStart w:id="539" w:name="_Toc25394"/>
      <w:bookmarkStart w:id="540" w:name="_Toc10777"/>
      <w:bookmarkStart w:id="541" w:name="_Toc30364"/>
      <w:bookmarkStart w:id="542" w:name="_Toc1352"/>
      <w:r>
        <w:rPr>
          <w:rFonts w:hint="eastAsia"/>
        </w:rPr>
        <w:t>3.9学生创新创业教育</w:t>
      </w:r>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p>
    <w:p>
      <w:pPr>
        <w:widowControl/>
        <w:spacing w:line="400" w:lineRule="exact"/>
        <w:ind w:firstLine="480" w:firstLineChars="200"/>
        <w:jc w:val="left"/>
        <w:rPr>
          <w:rFonts w:ascii="宋体" w:hAnsi="宋体" w:cs="宋体"/>
          <w:color w:val="000000"/>
          <w:kern w:val="0"/>
          <w:szCs w:val="24"/>
          <w:lang w:bidi="ar"/>
        </w:rPr>
      </w:pPr>
      <w:bookmarkStart w:id="543" w:name="_Toc20603"/>
      <w:bookmarkStart w:id="544" w:name="_Toc1358_WPSOffice_Level1"/>
      <w:bookmarkStart w:id="545" w:name="_Toc27118067"/>
      <w:bookmarkStart w:id="546" w:name="_Toc28571"/>
      <w:bookmarkStart w:id="547" w:name="_Toc501020756"/>
      <w:bookmarkStart w:id="548" w:name="_Toc27117864"/>
      <w:r>
        <w:rPr>
          <w:rFonts w:hint="eastAsia" w:ascii="宋体" w:hAnsi="宋体" w:cs="宋体"/>
          <w:color w:val="000000"/>
          <w:kern w:val="0"/>
          <w:szCs w:val="24"/>
          <w:lang w:bidi="ar"/>
        </w:rPr>
        <w:t>学校全面贯彻党的教育方针，围绕人才培养目标，深化创新创业教育改革，以提高人才培养质量为核心，以创新人才培养机制为重点，将大学生创新创业教育融入人才培养全过程。</w:t>
      </w:r>
      <w:r>
        <w:rPr>
          <w:rFonts w:hint="eastAsia" w:ascii="宋体" w:hAnsi="宋体" w:cs="宋体"/>
          <w:szCs w:val="24"/>
        </w:rPr>
        <w:t>在</w:t>
      </w:r>
      <w:r>
        <w:rPr>
          <w:rFonts w:hint="eastAsia" w:ascii="宋体" w:hAnsi="宋体" w:cs="宋体"/>
          <w:color w:val="000000"/>
          <w:kern w:val="0"/>
          <w:szCs w:val="24"/>
          <w:lang w:bidi="ar"/>
        </w:rPr>
        <w:t>2020版本科人才培养方案中，设置就业指导与创业教育课程，共2学分、32学时；在实践教学环节，设置创新创业训练课程，共3学分，切实将创新创业教育融入人才培养全过程。</w:t>
      </w:r>
    </w:p>
    <w:p>
      <w:pPr>
        <w:widowControl/>
        <w:spacing w:line="400" w:lineRule="exact"/>
        <w:ind w:firstLine="480" w:firstLineChars="200"/>
        <w:jc w:val="left"/>
        <w:rPr>
          <w:rFonts w:ascii="宋体" w:hAnsi="宋体" w:cs="宋体"/>
          <w:color w:val="000000"/>
          <w:kern w:val="0"/>
          <w:szCs w:val="24"/>
          <w:lang w:bidi="ar"/>
        </w:rPr>
      </w:pPr>
      <w:r>
        <w:rPr>
          <w:rFonts w:hint="eastAsia" w:ascii="宋体" w:hAnsi="宋体" w:cs="宋体"/>
          <w:color w:val="000000"/>
          <w:kern w:val="0"/>
          <w:szCs w:val="24"/>
          <w:lang w:bidi="ar"/>
        </w:rPr>
        <w:t>加强平台建设，助力学生发展，我校建立了互联网创新工作室、瑰宝创新工作室、智能设计与创新实验室、物联网创新工作室、法学专业模拟法庭等14个专业教学实践平台助力学生创新创业活动。</w:t>
      </w:r>
    </w:p>
    <w:p>
      <w:pPr>
        <w:widowControl/>
        <w:spacing w:line="400" w:lineRule="exact"/>
        <w:ind w:firstLine="480" w:firstLineChars="200"/>
        <w:jc w:val="left"/>
        <w:rPr>
          <w:rFonts w:ascii="宋体" w:hAnsi="宋体" w:cs="宋体"/>
          <w:color w:val="000000"/>
          <w:kern w:val="0"/>
          <w:szCs w:val="24"/>
          <w:lang w:bidi="ar"/>
        </w:rPr>
      </w:pPr>
      <w:r>
        <w:rPr>
          <w:rFonts w:hint="eastAsia" w:ascii="宋体" w:hAnsi="宋体" w:cs="宋体"/>
          <w:color w:val="000000"/>
          <w:kern w:val="0"/>
          <w:szCs w:val="24"/>
          <w:lang w:bidi="ar"/>
        </w:rPr>
        <w:t>学校坚持把创新创业竞赛作为创新人才培养的重要途径，积极鼓励和支持师生参与各类科技竞赛以及包括</w:t>
      </w:r>
      <w:r>
        <w:rPr>
          <w:rFonts w:hint="eastAsia" w:ascii="宋体" w:hAnsi="宋体" w:cs="宋体"/>
          <w:color w:val="auto"/>
          <w:kern w:val="0"/>
          <w:szCs w:val="24"/>
          <w:lang w:bidi="ar"/>
        </w:rPr>
        <w:t>“挑战杯”大学生创业计划竞赛在内的各项创新创业大赛，各类创新团队在国内外竞赛中屡创佳绩。我校马纪岗、郭闪闪、胡阳、刘舒等老师指导和带领学生在2020年"挑战杯"河南省大学生创业计划竞赛荣获金奖3项，银奖5项，铜奖13项；马纪岗、祝朝坤等老师指导和带领2支队伍在第十五届“挑战杯”河南省大学生课外学术科技作品竞赛荣获二等奖3项，三等奖5项；郭闪闪、程功老师指导和带领学生在第六届全国高校BIM毕业设计创新大赛（本科组）分别荣获一等奖、三等奖；祝朝坤、张艳敏老师指导和带领学生在2020年第七届河南省大学生机器人竞赛荣获二等奖、三等奖；胡李裔、赵创、王帅和魏颖老师指导和带领学生在第三届智盛杯全国大学生金融科技创新能力大赛荣获2个三等奖；张金金、宋柯赢指导和带领学生在河南省第五届学生体育舞蹈锦标赛中荣获一等奖、二等奖；孙晓</w:t>
      </w:r>
      <w:r>
        <w:rPr>
          <w:rFonts w:hint="eastAsia" w:ascii="宋体" w:hAnsi="宋体" w:cs="宋体"/>
          <w:color w:val="000000"/>
          <w:kern w:val="0"/>
          <w:szCs w:val="24"/>
          <w:lang w:bidi="ar"/>
        </w:rPr>
        <w:t>华老师指导和带领的学生在第十八届“中南星奖”设计艺术大赛中荣获三等奖；原立格、祝朝坤和张凌燕老师指导和带领的队伍在第十一届蓝桥杯全国软件和信息技术专业人才大赛河南赛区荣获3个一等奖、10个二等奖、6个三等奖。</w:t>
      </w:r>
    </w:p>
    <w:p>
      <w:pPr>
        <w:widowControl/>
        <w:spacing w:line="400" w:lineRule="exact"/>
        <w:ind w:firstLine="480" w:firstLineChars="200"/>
        <w:jc w:val="left"/>
        <w:rPr>
          <w:rFonts w:ascii="宋体" w:hAnsi="宋体" w:cs="宋体"/>
          <w:color w:val="000000"/>
          <w:kern w:val="0"/>
          <w:szCs w:val="24"/>
          <w:lang w:bidi="ar"/>
        </w:rPr>
        <w:sectPr>
          <w:pgSz w:w="11906" w:h="16838"/>
          <w:pgMar w:top="1440" w:right="1463" w:bottom="1440" w:left="1463" w:header="737" w:footer="737" w:gutter="0"/>
          <w:cols w:space="425" w:num="1"/>
          <w:docGrid w:type="lines" w:linePitch="312" w:charSpace="0"/>
        </w:sectPr>
      </w:pPr>
    </w:p>
    <w:p>
      <w:pPr>
        <w:pStyle w:val="3"/>
      </w:pPr>
      <w:bookmarkStart w:id="549" w:name="_Toc2475"/>
      <w:bookmarkStart w:id="550" w:name="_Toc17977"/>
      <w:bookmarkStart w:id="551" w:name="_Toc15844"/>
      <w:bookmarkStart w:id="552" w:name="_Toc19530"/>
      <w:bookmarkStart w:id="553" w:name="_Toc13070"/>
      <w:bookmarkStart w:id="554" w:name="_Toc12361"/>
      <w:bookmarkStart w:id="555" w:name="_Toc9779"/>
      <w:bookmarkStart w:id="556" w:name="_Toc9837"/>
      <w:bookmarkStart w:id="557" w:name="_Toc23663"/>
      <w:bookmarkStart w:id="558" w:name="_Toc31810"/>
      <w:bookmarkStart w:id="559" w:name="_Toc18361"/>
      <w:bookmarkStart w:id="560" w:name="_Toc19939"/>
      <w:bookmarkStart w:id="561" w:name="_Toc29964"/>
      <w:r>
        <w:rPr>
          <w:rFonts w:hint="eastAsia"/>
        </w:rPr>
        <w:t>4  专业培养能力</w:t>
      </w:r>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p>
    <w:p>
      <w:pPr>
        <w:widowControl/>
        <w:spacing w:line="400" w:lineRule="exact"/>
        <w:ind w:firstLine="480" w:firstLineChars="200"/>
        <w:jc w:val="left"/>
      </w:pPr>
      <w:r>
        <w:rPr>
          <w:rFonts w:hint="eastAsia" w:ascii="宋体" w:hAnsi="宋体" w:cs="宋体"/>
          <w:color w:val="000000"/>
          <w:kern w:val="0"/>
          <w:szCs w:val="24"/>
          <w:lang w:bidi="ar"/>
        </w:rPr>
        <w:t>学校坚持“德育为先、能力为重、强化实践、全面发展”的育人理念，打造“基础知识厚、动手能力强、综合素质高、发展后劲足”的人才培养特色，不断探索和完善应用型人才培养的体系和模式，根据学校人才培养总目标，结合行业、专业性质和社会需求，各专业明确了自身定位和培养目标，加大经费投入，重视教学资源建设，加强师资队伍建设，不断提升专业培养能力。</w:t>
      </w:r>
    </w:p>
    <w:p>
      <w:pPr>
        <w:pStyle w:val="4"/>
      </w:pPr>
      <w:bookmarkStart w:id="562" w:name="_Toc19207"/>
      <w:bookmarkStart w:id="563" w:name="_Toc20199"/>
      <w:bookmarkStart w:id="564" w:name="_Toc30176"/>
      <w:bookmarkStart w:id="565" w:name="_Toc10345"/>
      <w:bookmarkStart w:id="566" w:name="_Toc177"/>
      <w:bookmarkStart w:id="567" w:name="_Toc7487"/>
      <w:bookmarkStart w:id="568" w:name="_Toc8225"/>
      <w:bookmarkStart w:id="569" w:name="_Toc10458"/>
      <w:bookmarkStart w:id="570" w:name="_Toc20586"/>
      <w:bookmarkStart w:id="571" w:name="_Toc2336"/>
      <w:bookmarkStart w:id="572" w:name="_Toc26570"/>
      <w:bookmarkStart w:id="573" w:name="_Toc15857"/>
      <w:bookmarkStart w:id="574" w:name="_Toc21186"/>
      <w:r>
        <w:rPr>
          <w:rFonts w:hint="eastAsia"/>
        </w:rPr>
        <w:t>4.1专业培养目标定位</w:t>
      </w:r>
      <w:bookmarkEnd w:id="562"/>
      <w:bookmarkEnd w:id="563"/>
      <w:bookmarkEnd w:id="564"/>
      <w:bookmarkEnd w:id="565"/>
      <w:bookmarkEnd w:id="566"/>
      <w:bookmarkEnd w:id="567"/>
      <w:bookmarkEnd w:id="568"/>
      <w:bookmarkEnd w:id="569"/>
      <w:bookmarkEnd w:id="570"/>
      <w:bookmarkEnd w:id="571"/>
      <w:bookmarkEnd w:id="572"/>
      <w:bookmarkEnd w:id="573"/>
      <w:bookmarkEnd w:id="574"/>
    </w:p>
    <w:p>
      <w:pPr>
        <w:spacing w:line="400" w:lineRule="exact"/>
        <w:ind w:left="108" w:firstLine="480" w:firstLineChars="200"/>
        <w:rPr>
          <w:rFonts w:asciiTheme="minorEastAsia" w:hAnsiTheme="minorEastAsia" w:cstheme="minorEastAsia"/>
          <w:color w:val="000000"/>
          <w:kern w:val="0"/>
          <w:szCs w:val="24"/>
          <w:lang w:bidi="ar"/>
        </w:rPr>
      </w:pPr>
      <w:r>
        <w:rPr>
          <w:rFonts w:hint="eastAsia" w:asciiTheme="minorEastAsia" w:hAnsiTheme="minorEastAsia" w:eastAsiaTheme="minorEastAsia" w:cstheme="minorEastAsia"/>
          <w:color w:val="000000"/>
          <w:kern w:val="0"/>
          <w:szCs w:val="24"/>
          <w:lang w:bidi="ar"/>
        </w:rPr>
        <w:t>依据高水平应用型大学的目标定位，学习贯彻相关文件，分析国家及河南省经济社会发展需求、专业人才岗位需求和学生全面发展需求，充分认识和把握经济社会发展对专业人才知识、能力、素质等方面的新要求，</w:t>
      </w:r>
      <w:r>
        <w:rPr>
          <w:rFonts w:hint="eastAsia" w:ascii="宋体" w:hAnsi="宋体" w:cs="宋体"/>
          <w:color w:val="000000"/>
          <w:kern w:val="0"/>
          <w:szCs w:val="24"/>
          <w:lang w:bidi="ar"/>
        </w:rPr>
        <w:t>结合学科专业优势</w:t>
      </w:r>
      <w:r>
        <w:rPr>
          <w:rFonts w:hint="eastAsia" w:asciiTheme="minorEastAsia" w:hAnsiTheme="minorEastAsia" w:eastAsiaTheme="minorEastAsia" w:cstheme="minorEastAsia"/>
          <w:color w:val="000000"/>
          <w:kern w:val="0"/>
          <w:szCs w:val="24"/>
          <w:lang w:bidi="ar"/>
        </w:rPr>
        <w:t>和特色，以专业类教学质量国家标准、国内外专业认证标准、行业最新从业标准为底线，制定明确的培养目标和毕业要求</w:t>
      </w:r>
      <w:r>
        <w:rPr>
          <w:rFonts w:hint="eastAsia" w:asciiTheme="minorEastAsia" w:hAnsiTheme="minorEastAsia" w:cstheme="minorEastAsia"/>
          <w:color w:val="000000"/>
          <w:kern w:val="0"/>
          <w:szCs w:val="24"/>
          <w:lang w:bidi="ar"/>
        </w:rPr>
        <w:t>。</w:t>
      </w:r>
    </w:p>
    <w:p>
      <w:pPr>
        <w:spacing w:line="400" w:lineRule="exact"/>
        <w:ind w:left="108" w:firstLine="480" w:firstLineChars="200"/>
        <w:rPr>
          <w:rFonts w:asciiTheme="minorEastAsia" w:hAnsiTheme="minorEastAsia" w:eastAsiaTheme="minorEastAsia" w:cstheme="minorEastAsia"/>
          <w:color w:val="000000"/>
          <w:kern w:val="0"/>
          <w:szCs w:val="24"/>
          <w:lang w:bidi="ar"/>
        </w:rPr>
      </w:pPr>
      <w:r>
        <w:rPr>
          <w:rFonts w:hint="eastAsia" w:asciiTheme="minorEastAsia" w:hAnsiTheme="minorEastAsia" w:eastAsiaTheme="minorEastAsia" w:cstheme="minorEastAsia"/>
          <w:color w:val="000000"/>
          <w:kern w:val="0"/>
          <w:szCs w:val="24"/>
          <w:lang w:bidi="ar"/>
        </w:rPr>
        <w:t>各专业对照本科专业类质量国家标准和认证标准，结合本学科专业特色，在开展多方调研的基础上，进一步校准各专业应用型人才培养目标，并通过矩阵分析，明确毕业生必须掌握和具备的知识、能力、素质结构。组织相关学科专业校内外的专家、行业企业专家、教学管理人员代表、学生代表等召开人才培养方案修订论证会；每个专业至少参考三所省内外高校同类专业的人才培养方案，至少聘请两位以上校外相应学科专家、行业企业专家，对专业人才培养方案的科学性、合理性以及可操作性等方面展开充分论证。依据“行业需求、职业导向、专业集群”三项原则，找准专业行业定位，准确把握人才培养目标定位，确保专业人才培养质量。</w:t>
      </w:r>
    </w:p>
    <w:p>
      <w:pPr>
        <w:pStyle w:val="4"/>
      </w:pPr>
      <w:bookmarkStart w:id="575" w:name="_Toc14010"/>
      <w:bookmarkStart w:id="576" w:name="_Toc14456"/>
      <w:bookmarkStart w:id="577" w:name="_Toc15121"/>
      <w:bookmarkStart w:id="578" w:name="_Toc9814"/>
      <w:bookmarkStart w:id="579" w:name="_Toc32649"/>
      <w:bookmarkStart w:id="580" w:name="_Toc27594"/>
      <w:bookmarkStart w:id="581" w:name="_Toc17012"/>
      <w:bookmarkStart w:id="582" w:name="_Toc3696"/>
      <w:bookmarkStart w:id="583" w:name="_Toc27517"/>
      <w:bookmarkStart w:id="584" w:name="_Toc12111"/>
      <w:bookmarkStart w:id="585" w:name="_Toc16557"/>
      <w:bookmarkStart w:id="586" w:name="_Toc3743"/>
      <w:bookmarkStart w:id="587" w:name="_Toc25220"/>
      <w:r>
        <w:rPr>
          <w:rFonts w:hint="eastAsia"/>
        </w:rPr>
        <w:t>4.2专业课程体系建设</w:t>
      </w:r>
      <w:bookmarkEnd w:id="575"/>
      <w:bookmarkEnd w:id="576"/>
      <w:bookmarkEnd w:id="577"/>
      <w:bookmarkEnd w:id="578"/>
      <w:bookmarkEnd w:id="579"/>
      <w:bookmarkEnd w:id="580"/>
      <w:bookmarkEnd w:id="581"/>
      <w:bookmarkEnd w:id="582"/>
      <w:bookmarkEnd w:id="583"/>
      <w:bookmarkEnd w:id="584"/>
      <w:bookmarkEnd w:id="585"/>
      <w:bookmarkEnd w:id="586"/>
      <w:bookmarkEnd w:id="587"/>
      <w:r>
        <w:rPr>
          <w:rFonts w:hint="eastAsia"/>
        </w:rPr>
        <w:t xml:space="preserve"> </w:t>
      </w:r>
    </w:p>
    <w:p>
      <w:pPr>
        <w:widowControl/>
        <w:spacing w:line="400" w:lineRule="exact"/>
        <w:ind w:firstLine="480" w:firstLineChars="200"/>
        <w:jc w:val="left"/>
        <w:rPr>
          <w:rFonts w:asciiTheme="minorEastAsia" w:hAnsiTheme="minorEastAsia" w:eastAsiaTheme="minorEastAsia" w:cstheme="minorEastAsia"/>
          <w:color w:val="000000"/>
          <w:kern w:val="0"/>
          <w:szCs w:val="24"/>
          <w:lang w:bidi="ar"/>
        </w:rPr>
      </w:pPr>
      <w:r>
        <w:rPr>
          <w:rFonts w:hint="eastAsia" w:asciiTheme="minorEastAsia" w:hAnsiTheme="minorEastAsia" w:eastAsiaTheme="minorEastAsia" w:cstheme="minorEastAsia"/>
          <w:color w:val="000000"/>
          <w:kern w:val="0"/>
          <w:szCs w:val="24"/>
          <w:lang w:bidi="ar"/>
        </w:rPr>
        <w:t>为培养高素质创新型人才，学校高度重视专业课程体系建设。目前，学校专业课按照2020版人才培养方案的设置要求，构建了由通识教育、专业教育、专业实践教育、素质养成教育四个模块的课程体系。各专业根据毕业要求，以能力培养为导向，通过全面梳理、整合优化，在坚持综合培养、夯实基础的基础上，构建合理的课程体系和实践教学体系，实现知识结构与课程体系整体优化。</w:t>
      </w:r>
    </w:p>
    <w:p>
      <w:pPr>
        <w:widowControl/>
        <w:spacing w:line="400" w:lineRule="exact"/>
        <w:ind w:firstLine="480" w:firstLineChars="200"/>
        <w:jc w:val="left"/>
      </w:pPr>
      <w:r>
        <w:rPr>
          <w:rFonts w:hint="eastAsia" w:asciiTheme="minorEastAsia" w:hAnsiTheme="minorEastAsia" w:eastAsiaTheme="minorEastAsia" w:cstheme="minorEastAsia"/>
          <w:color w:val="000000"/>
          <w:kern w:val="0"/>
          <w:szCs w:val="24"/>
          <w:lang w:bidi="ar"/>
        </w:rPr>
        <w:t>以“优化结构、提质增量、突出特色”为目的，加强公共课程改革，大力加强人文通识教育课程建设；大力推进学生“素质教育五项工程”（思想品德提升工程、书香校园建设工程、写作与口才训练工程、身心素质健康训练工程、社会实践创新工程），将素质养成教育融入专业教育之中，重点进行应用文写作、演讲与口才训练、身心素质健康训练等应用性素质养成教育特色课程建设；紧扣时事政治热点，结合课程思政建设，坚持做好每天上下午学生“课前十分钟演讲”、教师精彩点评的延伸课堂教学活动。</w:t>
      </w:r>
    </w:p>
    <w:p>
      <w:pPr>
        <w:pStyle w:val="7"/>
        <w:spacing w:line="400" w:lineRule="exact"/>
        <w:ind w:firstLine="480" w:firstLineChars="200"/>
        <w:rPr>
          <w:rFonts w:eastAsiaTheme="minorEastAsia"/>
        </w:rPr>
      </w:pPr>
      <w:r>
        <w:rPr>
          <w:rFonts w:hint="eastAsia" w:asciiTheme="minorEastAsia" w:hAnsiTheme="minorEastAsia" w:eastAsiaTheme="minorEastAsia" w:cstheme="minorEastAsia"/>
          <w:color w:val="000000"/>
          <w:kern w:val="0"/>
          <w:szCs w:val="24"/>
          <w:lang w:bidi="ar"/>
        </w:rPr>
        <w:t>严格按照中宣部和教育部有关规定，开足、讲好思政类课程，设置思想政治理论课程、军事理论课程、劳动教育课程。一方面充分发挥思想政治理论课在思政工作中的主渠道作用，同时坚持课堂教学与日常教育相结合，积极拓展思政类课程实践教学渠道，通过开展爱国主义教育基地、国家公祭仪式等相关内容的主题教育活动，包括劳动教育、红色教育、公民道德教育、志愿者服务、公益活动等，发挥第二课堂的教育作用，认真贯彻落实学校素质教育中的“思想品德提升工程”。</w:t>
      </w:r>
      <w:r>
        <w:rPr>
          <w:rFonts w:hint="eastAsia" w:asciiTheme="minorEastAsia" w:hAnsiTheme="minorEastAsia" w:cstheme="minorEastAsia"/>
          <w:color w:val="000000"/>
          <w:kern w:val="0"/>
          <w:szCs w:val="24"/>
          <w:lang w:bidi="ar"/>
        </w:rPr>
        <w:t>全面落实“立德树人”机制，</w:t>
      </w:r>
      <w:r>
        <w:rPr>
          <w:rFonts w:hint="eastAsia" w:eastAsiaTheme="minorEastAsia"/>
        </w:rPr>
        <w:t>以立德树人成效作为检验人才培养工作的根本标准，把思想政治教育贯穿人才培养全过程，扎实推进习近平新时代中国特色社会主义思想融入学科、融入专业、融入课程、融入课堂、融入头脑；构建全员育人、全方位育人、全过程育人的人才培养大思政体系，把立德树人内化到专业培养目标、毕业要求和课程设置等方面；深入发掘和提炼各课程所蕴含的思政要素和德育功能，在各门课程中加强课程思政的教学设计，铸魂育人。</w:t>
      </w:r>
    </w:p>
    <w:p>
      <w:pPr>
        <w:pStyle w:val="7"/>
        <w:spacing w:line="400" w:lineRule="exact"/>
        <w:ind w:firstLine="480" w:firstLineChars="200"/>
        <w:rPr>
          <w:rFonts w:asciiTheme="minorEastAsia" w:hAnsiTheme="minorEastAsia" w:eastAsiaTheme="minorEastAsia" w:cstheme="minorEastAsia"/>
          <w:color w:val="000000"/>
          <w:kern w:val="0"/>
          <w:szCs w:val="24"/>
          <w:lang w:bidi="ar"/>
        </w:rPr>
      </w:pPr>
      <w:r>
        <w:rPr>
          <w:rFonts w:hint="eastAsia" w:asciiTheme="minorEastAsia" w:hAnsiTheme="minorEastAsia" w:eastAsiaTheme="minorEastAsia" w:cstheme="minorEastAsia"/>
          <w:color w:val="000000"/>
          <w:kern w:val="0"/>
          <w:szCs w:val="24"/>
          <w:lang w:bidi="ar"/>
        </w:rPr>
        <w:t>为贯彻落实《教育部关于切实加强新时代高等学校美育工作的意见》，把公共艺术课程与艺术实践纳入学校人才培养方案，每位学生须修满规定的公共艺术课程学分方能毕业。</w:t>
      </w:r>
    </w:p>
    <w:p>
      <w:pPr>
        <w:pStyle w:val="7"/>
        <w:spacing w:line="400" w:lineRule="exact"/>
        <w:ind w:firstLine="480" w:firstLineChars="200"/>
      </w:pPr>
      <w:r>
        <w:rPr>
          <w:rFonts w:hint="eastAsia" w:asciiTheme="minorEastAsia" w:hAnsiTheme="minorEastAsia" w:eastAsiaTheme="minorEastAsia" w:cstheme="minorEastAsia"/>
          <w:color w:val="000000"/>
          <w:kern w:val="0"/>
          <w:szCs w:val="24"/>
          <w:lang w:bidi="ar"/>
        </w:rPr>
        <w:t>贯彻落实《关于全面加强新时代大中小学劳动教育的意见》，设置劳动教育课程，纳入人才培养方案。各专业结合自身特点明确劳动教育的主要依托课程，有机融入劳动教育内容。提倡加大跨学科专业融合课程的开设，注重学科交叉培养。</w:t>
      </w:r>
    </w:p>
    <w:p>
      <w:pPr>
        <w:pStyle w:val="4"/>
      </w:pPr>
      <w:bookmarkStart w:id="588" w:name="_Toc11978"/>
      <w:bookmarkStart w:id="589" w:name="_Toc31265"/>
      <w:bookmarkStart w:id="590" w:name="_Toc32034"/>
      <w:bookmarkStart w:id="591" w:name="_Toc10149"/>
      <w:bookmarkStart w:id="592" w:name="_Toc393"/>
      <w:bookmarkStart w:id="593" w:name="_Toc5405"/>
      <w:bookmarkStart w:id="594" w:name="_Toc10470"/>
      <w:bookmarkStart w:id="595" w:name="_Toc17038"/>
      <w:bookmarkStart w:id="596" w:name="_Toc5958"/>
      <w:bookmarkStart w:id="597" w:name="_Toc15225"/>
      <w:bookmarkStart w:id="598" w:name="_Toc27921"/>
      <w:bookmarkStart w:id="599" w:name="_Toc24709"/>
      <w:bookmarkStart w:id="600" w:name="_Toc25721"/>
      <w:r>
        <w:rPr>
          <w:rFonts w:hint="eastAsia"/>
        </w:rPr>
        <w:t>4.3学风建设</w:t>
      </w:r>
      <w:bookmarkEnd w:id="588"/>
      <w:bookmarkEnd w:id="589"/>
      <w:bookmarkEnd w:id="590"/>
      <w:bookmarkEnd w:id="591"/>
      <w:bookmarkEnd w:id="592"/>
      <w:bookmarkEnd w:id="593"/>
      <w:bookmarkEnd w:id="594"/>
      <w:bookmarkEnd w:id="595"/>
      <w:bookmarkEnd w:id="596"/>
      <w:bookmarkEnd w:id="597"/>
      <w:bookmarkEnd w:id="598"/>
      <w:bookmarkEnd w:id="599"/>
      <w:bookmarkEnd w:id="600"/>
    </w:p>
    <w:p>
      <w:pPr>
        <w:widowControl/>
        <w:spacing w:line="400" w:lineRule="exact"/>
        <w:ind w:firstLine="480" w:firstLineChars="200"/>
        <w:jc w:val="left"/>
        <w:rPr>
          <w:rFonts w:asciiTheme="minorEastAsia" w:hAnsiTheme="minorEastAsia" w:eastAsiaTheme="minorEastAsia" w:cstheme="minorEastAsia"/>
          <w:color w:val="000000"/>
          <w:kern w:val="0"/>
          <w:szCs w:val="24"/>
          <w:lang w:bidi="ar"/>
        </w:rPr>
      </w:pPr>
      <w:r>
        <w:rPr>
          <w:rFonts w:hint="eastAsia" w:asciiTheme="minorEastAsia" w:hAnsiTheme="minorEastAsia" w:eastAsiaTheme="minorEastAsia" w:cstheme="minorEastAsia"/>
          <w:color w:val="000000"/>
          <w:kern w:val="0"/>
          <w:szCs w:val="24"/>
          <w:lang w:bidi="ar"/>
        </w:rPr>
        <w:t>学风是高等学校办学思想、人才培养质量和管理水平的重要标志，也是学生思想品质、学习态度和综合素质的重要体现，是学生思想政治教育和校园精神文明建设及高校校风的重要组成部分。良好的学风对于提高教学水平和人才培养质量，促进学生的全面发展和健康成长有着十分重要的意义</w:t>
      </w:r>
      <w:r>
        <w:rPr>
          <w:rFonts w:hint="eastAsia" w:asciiTheme="minorEastAsia" w:hAnsiTheme="minorEastAsia" w:cstheme="minorEastAsia"/>
          <w:color w:val="000000"/>
          <w:kern w:val="0"/>
          <w:szCs w:val="24"/>
          <w:lang w:bidi="ar"/>
        </w:rPr>
        <w:t>。</w:t>
      </w:r>
      <w:r>
        <w:rPr>
          <w:rFonts w:hint="eastAsia" w:asciiTheme="minorEastAsia" w:hAnsiTheme="minorEastAsia" w:eastAsiaTheme="minorEastAsia" w:cstheme="minorEastAsia"/>
          <w:color w:val="000000"/>
          <w:kern w:val="0"/>
          <w:szCs w:val="24"/>
          <w:lang w:bidi="ar"/>
        </w:rPr>
        <w:t xml:space="preserve">学校始终秉承着“好学力行”的校风，高度重视学风建设，出台多项措施，将学风建设贯穿到人才培养各环节，育人成效显著。 </w:t>
      </w:r>
    </w:p>
    <w:p>
      <w:pPr>
        <w:pStyle w:val="5"/>
      </w:pPr>
      <w:bookmarkStart w:id="601" w:name="_Toc17908"/>
      <w:bookmarkStart w:id="602" w:name="_Toc684"/>
      <w:bookmarkStart w:id="603" w:name="_Toc9698"/>
      <w:bookmarkStart w:id="604" w:name="_Toc9373"/>
      <w:bookmarkStart w:id="605" w:name="_Toc4976"/>
      <w:bookmarkStart w:id="606" w:name="_Toc3457"/>
      <w:bookmarkStart w:id="607" w:name="_Toc29018"/>
      <w:bookmarkStart w:id="608" w:name="_Toc13660"/>
      <w:bookmarkStart w:id="609" w:name="_Toc292"/>
      <w:bookmarkStart w:id="610" w:name="_Toc31307"/>
      <w:bookmarkStart w:id="611" w:name="_Toc477"/>
      <w:bookmarkStart w:id="612" w:name="_Toc31334"/>
      <w:bookmarkStart w:id="613" w:name="_Toc17328"/>
      <w:r>
        <w:rPr>
          <w:rFonts w:hint="eastAsia"/>
        </w:rPr>
        <w:t>4.3.1加强组织领导</w:t>
      </w:r>
      <w:bookmarkEnd w:id="601"/>
      <w:bookmarkEnd w:id="602"/>
      <w:bookmarkEnd w:id="603"/>
      <w:bookmarkEnd w:id="604"/>
      <w:bookmarkEnd w:id="605"/>
      <w:bookmarkEnd w:id="606"/>
      <w:bookmarkEnd w:id="607"/>
      <w:bookmarkEnd w:id="608"/>
      <w:bookmarkEnd w:id="609"/>
      <w:bookmarkEnd w:id="610"/>
      <w:bookmarkEnd w:id="611"/>
      <w:bookmarkEnd w:id="612"/>
      <w:bookmarkEnd w:id="613"/>
    </w:p>
    <w:p>
      <w:pPr>
        <w:widowControl/>
        <w:spacing w:line="400" w:lineRule="exact"/>
        <w:ind w:firstLine="480" w:firstLineChars="200"/>
        <w:jc w:val="left"/>
      </w:pPr>
      <w:r>
        <w:rPr>
          <w:rFonts w:hint="eastAsia" w:asciiTheme="minorEastAsia" w:hAnsiTheme="minorEastAsia" w:eastAsiaTheme="minorEastAsia" w:cstheme="minorEastAsia"/>
          <w:color w:val="000000"/>
          <w:kern w:val="0"/>
          <w:szCs w:val="24"/>
          <w:lang w:bidi="ar"/>
        </w:rPr>
        <w:t>学校党政领导和学院领导要高度重视学风建设，成立校、院两级学风建设领导小组，统筹安排和协调全校的学风建设工作。督促和协调广大教职员工积极参与学风建设，以教风带动学风，以管理促进学风，以服务护助学风，以环境养育学风。以学院为实施单位，从加强教学、思想教育和学生管理等方面入手，以制度建设和强化管理为突破口，以正面教育为主，以文明素质提高、学习任务完成、学习纪律好转、考试纪律严明为切入点，引导学生从规范走向自觉，从必须走向自然，从“要我学”走向“我要学”，使学生志存高远、敬业爱校、自重自律、自强自立，形成全员育人、全程育人、全方位育人的良好局面。</w:t>
      </w:r>
    </w:p>
    <w:p>
      <w:pPr>
        <w:pStyle w:val="5"/>
      </w:pPr>
      <w:bookmarkStart w:id="614" w:name="_Toc30711"/>
      <w:bookmarkStart w:id="615" w:name="_Toc29390"/>
      <w:bookmarkStart w:id="616" w:name="_Toc18755"/>
      <w:bookmarkStart w:id="617" w:name="_Toc32334"/>
      <w:bookmarkStart w:id="618" w:name="_Toc10020"/>
      <w:bookmarkStart w:id="619" w:name="_Toc17311"/>
      <w:bookmarkStart w:id="620" w:name="_Toc13847"/>
      <w:bookmarkStart w:id="621" w:name="_Toc29601"/>
      <w:bookmarkStart w:id="622" w:name="_Toc13710"/>
      <w:bookmarkStart w:id="623" w:name="_Toc4623"/>
      <w:bookmarkStart w:id="624" w:name="_Toc10085"/>
      <w:bookmarkStart w:id="625" w:name="_Toc7142"/>
      <w:bookmarkStart w:id="626" w:name="_Toc5402"/>
      <w:r>
        <w:rPr>
          <w:rFonts w:hint="eastAsia"/>
        </w:rPr>
        <w:t>4.3.2营造良好育人氛围</w:t>
      </w:r>
      <w:bookmarkEnd w:id="614"/>
      <w:bookmarkEnd w:id="615"/>
      <w:bookmarkEnd w:id="616"/>
      <w:bookmarkEnd w:id="617"/>
      <w:bookmarkEnd w:id="618"/>
      <w:bookmarkEnd w:id="619"/>
      <w:bookmarkEnd w:id="620"/>
      <w:bookmarkEnd w:id="621"/>
      <w:bookmarkEnd w:id="622"/>
      <w:bookmarkEnd w:id="623"/>
      <w:bookmarkEnd w:id="624"/>
      <w:bookmarkEnd w:id="625"/>
      <w:bookmarkEnd w:id="626"/>
      <w:r>
        <w:rPr>
          <w:rFonts w:hint="eastAsia"/>
        </w:rPr>
        <w:t xml:space="preserve"> </w:t>
      </w:r>
    </w:p>
    <w:p>
      <w:pPr>
        <w:spacing w:line="400" w:lineRule="exact"/>
        <w:ind w:firstLine="480" w:firstLineChars="200"/>
      </w:pPr>
      <w:r>
        <w:rPr>
          <w:rFonts w:hint="eastAsia"/>
        </w:rPr>
        <w:t>坚持开展富有实效的学风教育专题活动，强化学生的国家使命感与社会责任感，引导学生增强学习原动力与内驱力，促进学生刻苦学习；优化学风管理制度，强化学风建设落实，完善考评体系，严格课堂纪律管理、学籍管理等学生日常管理；营造书香校园建设、师生全员阅读氛围，建设优良学风校风。开展学习型班级、宿舍创建，加强学术型学生社团建设；开展学习能力提升活动，加强校园文化建设；进一步增强保障条件。加强学工队伍建设和教风建设，优化学习环境，拓展学习空间，形成良好的教风、学风、校风学习环境。</w:t>
      </w:r>
    </w:p>
    <w:p>
      <w:pPr>
        <w:pStyle w:val="5"/>
      </w:pPr>
      <w:bookmarkStart w:id="627" w:name="_Toc1414"/>
      <w:bookmarkStart w:id="628" w:name="_Toc24026"/>
      <w:bookmarkStart w:id="629" w:name="_Toc22835"/>
      <w:bookmarkStart w:id="630" w:name="_Toc222"/>
      <w:bookmarkStart w:id="631" w:name="_Toc25188"/>
      <w:bookmarkStart w:id="632" w:name="_Toc418"/>
      <w:bookmarkStart w:id="633" w:name="_Toc14316"/>
      <w:bookmarkStart w:id="634" w:name="_Toc28927"/>
      <w:bookmarkStart w:id="635" w:name="_Toc11647"/>
      <w:bookmarkStart w:id="636" w:name="_Toc26805"/>
      <w:bookmarkStart w:id="637" w:name="_Toc30106"/>
      <w:bookmarkStart w:id="638" w:name="_Toc32028"/>
      <w:bookmarkStart w:id="639" w:name="_Toc2947"/>
      <w:r>
        <w:rPr>
          <w:rFonts w:hint="eastAsia"/>
        </w:rPr>
        <w:t>4.3.3重视考风考纪建设</w:t>
      </w:r>
      <w:bookmarkEnd w:id="627"/>
      <w:bookmarkEnd w:id="628"/>
      <w:bookmarkEnd w:id="629"/>
      <w:bookmarkEnd w:id="630"/>
      <w:bookmarkEnd w:id="631"/>
      <w:bookmarkEnd w:id="632"/>
      <w:bookmarkEnd w:id="633"/>
      <w:bookmarkEnd w:id="634"/>
      <w:bookmarkEnd w:id="635"/>
      <w:bookmarkEnd w:id="636"/>
      <w:bookmarkEnd w:id="637"/>
      <w:bookmarkEnd w:id="638"/>
      <w:bookmarkEnd w:id="639"/>
      <w:r>
        <w:rPr>
          <w:rFonts w:hint="eastAsia"/>
        </w:rPr>
        <w:t xml:space="preserve"> </w:t>
      </w:r>
    </w:p>
    <w:p>
      <w:pPr>
        <w:widowControl/>
        <w:spacing w:line="400" w:lineRule="exact"/>
        <w:ind w:firstLine="480" w:firstLineChars="200"/>
        <w:jc w:val="left"/>
        <w:rPr>
          <w:rFonts w:ascii="宋体" w:hAnsi="宋体" w:cs="宋体"/>
          <w:color w:val="000000"/>
          <w:kern w:val="0"/>
          <w:szCs w:val="24"/>
          <w:lang w:bidi="ar"/>
        </w:rPr>
      </w:pPr>
      <w:r>
        <w:rPr>
          <w:rFonts w:hint="eastAsia" w:ascii="宋体" w:hAnsi="宋体" w:cs="宋体"/>
          <w:color w:val="000000"/>
          <w:kern w:val="0"/>
          <w:szCs w:val="24"/>
          <w:lang w:bidi="ar"/>
        </w:rPr>
        <w:t>学校高度重视考风建设，把考风考纪教育作为诚信教育和品德教育的重要环节，作为促进学风建设的重要手段。践行诚信考试，弘扬诚信正义，教育引导学生提高自身修养，做一名诚信学生认真做好各类考试组织工作，通过召开教职工会议、学生考前动员会等将监考教师教育和学生教育紧密结合，抓好考试工作的各个环节，加强对考试工作的组织与领导，认真做好考务工作，加强试卷命题和保密工作，明确监考人员职责，严格监考规范，进一步规范违纪行为和认定程序，加大对作弊学生的处理力度，每天发布“考试违纪处理情况通报”，警示学生拒绝作弊行为，坚守诚信考风，促进学风建设。从校、院（部）、班级多个层面积极开展诚信考试系列宣传教育活动，考生考试违纪人数逐年降低。</w:t>
      </w:r>
      <w:bookmarkStart w:id="640" w:name="_Toc18386"/>
      <w:bookmarkStart w:id="641" w:name="_Toc177_WPSOffice_Level1"/>
      <w:bookmarkStart w:id="642" w:name="_Toc27118072"/>
      <w:bookmarkStart w:id="643" w:name="_Toc27117869"/>
      <w:bookmarkStart w:id="644" w:name="_Toc5829"/>
    </w:p>
    <w:p>
      <w:pPr>
        <w:widowControl/>
        <w:spacing w:line="400" w:lineRule="exact"/>
        <w:jc w:val="left"/>
        <w:rPr>
          <w:rFonts w:ascii="宋体" w:hAnsi="宋体" w:cs="宋体"/>
          <w:color w:val="000000"/>
          <w:kern w:val="0"/>
          <w:szCs w:val="24"/>
          <w:lang w:bidi="ar"/>
        </w:rPr>
      </w:pPr>
    </w:p>
    <w:p>
      <w:pPr>
        <w:widowControl/>
        <w:spacing w:line="400" w:lineRule="exact"/>
        <w:jc w:val="left"/>
        <w:rPr>
          <w:rFonts w:ascii="宋体" w:hAnsi="宋体" w:cs="宋体"/>
          <w:color w:val="000000"/>
          <w:kern w:val="0"/>
          <w:szCs w:val="24"/>
          <w:lang w:bidi="ar"/>
        </w:rPr>
      </w:pPr>
    </w:p>
    <w:p>
      <w:pPr>
        <w:widowControl/>
        <w:spacing w:line="400" w:lineRule="exact"/>
        <w:jc w:val="left"/>
        <w:rPr>
          <w:rFonts w:ascii="宋体" w:hAnsi="宋体" w:cs="宋体"/>
          <w:color w:val="000000"/>
          <w:kern w:val="0"/>
          <w:szCs w:val="24"/>
          <w:lang w:bidi="ar"/>
        </w:rPr>
      </w:pPr>
    </w:p>
    <w:p>
      <w:pPr>
        <w:widowControl/>
        <w:spacing w:line="400" w:lineRule="exact"/>
        <w:jc w:val="left"/>
        <w:rPr>
          <w:rFonts w:ascii="宋体" w:hAnsi="宋体" w:cs="宋体"/>
          <w:color w:val="000000"/>
          <w:kern w:val="0"/>
          <w:szCs w:val="24"/>
          <w:lang w:bidi="ar"/>
        </w:rPr>
      </w:pPr>
    </w:p>
    <w:p>
      <w:pPr>
        <w:widowControl/>
        <w:spacing w:line="400" w:lineRule="exact"/>
        <w:jc w:val="left"/>
        <w:rPr>
          <w:rFonts w:ascii="宋体" w:hAnsi="宋体" w:cs="宋体"/>
          <w:color w:val="000000"/>
          <w:kern w:val="0"/>
          <w:szCs w:val="24"/>
          <w:lang w:bidi="ar"/>
        </w:rPr>
      </w:pPr>
    </w:p>
    <w:p>
      <w:pPr>
        <w:widowControl/>
        <w:spacing w:line="400" w:lineRule="exact"/>
        <w:jc w:val="left"/>
        <w:rPr>
          <w:rFonts w:ascii="宋体" w:hAnsi="宋体" w:cs="宋体"/>
          <w:color w:val="000000"/>
          <w:kern w:val="0"/>
          <w:szCs w:val="24"/>
          <w:lang w:bidi="ar"/>
        </w:rPr>
      </w:pPr>
    </w:p>
    <w:p>
      <w:pPr>
        <w:pStyle w:val="4"/>
        <w:rPr>
          <w:rFonts w:ascii="宋体" w:hAnsi="宋体" w:eastAsia="宋体" w:cs="宋体"/>
          <w:color w:val="000000"/>
          <w:kern w:val="0"/>
          <w:sz w:val="24"/>
          <w:szCs w:val="24"/>
          <w:lang w:bidi="ar"/>
        </w:rPr>
      </w:pPr>
    </w:p>
    <w:p>
      <w:pPr>
        <w:rPr>
          <w:rFonts w:ascii="宋体" w:hAnsi="宋体" w:cs="宋体"/>
          <w:color w:val="000000"/>
          <w:kern w:val="0"/>
          <w:szCs w:val="24"/>
          <w:lang w:bidi="ar"/>
        </w:rPr>
      </w:pPr>
    </w:p>
    <w:p>
      <w:pPr>
        <w:pStyle w:val="4"/>
      </w:pPr>
    </w:p>
    <w:p>
      <w:pPr>
        <w:widowControl/>
        <w:spacing w:line="400" w:lineRule="exact"/>
        <w:jc w:val="left"/>
        <w:rPr>
          <w:rFonts w:ascii="宋体" w:hAnsi="宋体" w:cs="宋体"/>
          <w:color w:val="000000"/>
          <w:kern w:val="0"/>
          <w:szCs w:val="24"/>
          <w:lang w:bidi="ar"/>
        </w:rPr>
      </w:pPr>
    </w:p>
    <w:p>
      <w:pPr>
        <w:pStyle w:val="3"/>
        <w:rPr>
          <w:rFonts w:ascii="宋体" w:hAnsi="宋体" w:eastAsia="宋体" w:cs="宋体"/>
          <w:color w:val="000000"/>
          <w:kern w:val="0"/>
          <w:sz w:val="24"/>
          <w:szCs w:val="24"/>
          <w:lang w:bidi="ar"/>
        </w:rPr>
      </w:pPr>
    </w:p>
    <w:p>
      <w:pPr>
        <w:widowControl/>
        <w:spacing w:line="400" w:lineRule="exact"/>
        <w:jc w:val="left"/>
        <w:rPr>
          <w:rFonts w:ascii="宋体" w:hAnsi="宋体" w:cs="宋体"/>
          <w:color w:val="000000"/>
          <w:kern w:val="0"/>
          <w:szCs w:val="24"/>
          <w:lang w:bidi="ar"/>
        </w:rPr>
      </w:pPr>
    </w:p>
    <w:p/>
    <w:p>
      <w:pPr>
        <w:pStyle w:val="3"/>
      </w:pPr>
      <w:bookmarkStart w:id="645" w:name="_Toc23222"/>
      <w:bookmarkStart w:id="646" w:name="_Toc10210"/>
      <w:bookmarkStart w:id="647" w:name="_Toc11954"/>
      <w:bookmarkStart w:id="648" w:name="_Toc26726"/>
      <w:bookmarkStart w:id="649" w:name="_Toc18474"/>
      <w:bookmarkStart w:id="650" w:name="_Toc6681"/>
      <w:bookmarkStart w:id="651" w:name="_Toc12143"/>
      <w:bookmarkStart w:id="652" w:name="_Toc21246"/>
      <w:bookmarkStart w:id="653" w:name="_Toc2249"/>
      <w:bookmarkStart w:id="654" w:name="_Toc12172"/>
      <w:bookmarkStart w:id="655" w:name="_Toc25579"/>
      <w:bookmarkStart w:id="656" w:name="_Toc22780"/>
      <w:bookmarkStart w:id="657" w:name="_Toc23156"/>
      <w:r>
        <w:rPr>
          <w:rFonts w:hint="eastAsia"/>
        </w:rPr>
        <w:t>5  质量保障体系</w:t>
      </w:r>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p>
    <w:p>
      <w:pPr>
        <w:widowControl/>
        <w:spacing w:line="400" w:lineRule="exact"/>
        <w:ind w:firstLine="480" w:firstLineChars="200"/>
        <w:jc w:val="left"/>
      </w:pPr>
      <w:r>
        <w:rPr>
          <w:rFonts w:hint="eastAsia" w:ascii="宋体" w:hAnsi="宋体" w:cs="宋体"/>
          <w:color w:val="000000"/>
          <w:kern w:val="0"/>
          <w:szCs w:val="24"/>
          <w:lang w:bidi="ar"/>
        </w:rPr>
        <w:t>教学质量是学校的生命线，质量保障体系是确保学校人才培养目标达成的基本条件。目前学校初步构建了领导重视、设计合理、标准清晰、制度完善、支撑有力、手段丰富、监控到位、反馈有效、持续改进的教学质量保障体系。</w:t>
      </w:r>
    </w:p>
    <w:p>
      <w:pPr>
        <w:pStyle w:val="4"/>
      </w:pPr>
      <w:bookmarkStart w:id="658" w:name="_Toc27512"/>
      <w:bookmarkStart w:id="659" w:name="_Toc25500"/>
      <w:bookmarkStart w:id="660" w:name="_Toc30293"/>
      <w:bookmarkStart w:id="661" w:name="_Toc10356"/>
      <w:bookmarkStart w:id="662" w:name="_Toc12843"/>
      <w:bookmarkStart w:id="663" w:name="_Toc5831"/>
      <w:bookmarkStart w:id="664" w:name="_Toc24048"/>
      <w:bookmarkStart w:id="665" w:name="_Toc11182"/>
      <w:bookmarkStart w:id="666" w:name="_Toc12135"/>
      <w:bookmarkStart w:id="667" w:name="_Toc29891"/>
      <w:bookmarkStart w:id="668" w:name="_Toc20985"/>
      <w:bookmarkStart w:id="669" w:name="_Toc2721"/>
      <w:bookmarkStart w:id="670" w:name="_Toc23047"/>
      <w:bookmarkStart w:id="671" w:name="_Toc15099"/>
      <w:r>
        <w:rPr>
          <w:rFonts w:hint="eastAsia"/>
        </w:rPr>
        <w:t>5.1落实人才培养中心地位</w:t>
      </w:r>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p>
    <w:p>
      <w:pPr>
        <w:spacing w:line="400" w:lineRule="exact"/>
        <w:ind w:firstLine="480" w:firstLineChars="200"/>
        <w:rPr>
          <w:rFonts w:eastAsiaTheme="minorEastAsia"/>
        </w:rPr>
      </w:pPr>
      <w:r>
        <w:rPr>
          <w:rFonts w:hint="eastAsia" w:eastAsiaTheme="minorEastAsia"/>
        </w:rPr>
        <w:t xml:space="preserve">学校认真贯彻全国、全省教育大会精神，深入落实“以本为本、四个回归”的要求，始终把本科教学摆在人才培养的中心位置，不断强化落实教学中心地位，紧紧围绕全面提高人才培养能力这个核心点，形成了全校高度重视本科教学、体制机制保障本科教学、统筹谋划推动本科教学、优势资源集中本科教学的本科人才培养格局。 </w:t>
      </w:r>
    </w:p>
    <w:p>
      <w:pPr>
        <w:pStyle w:val="5"/>
      </w:pPr>
      <w:bookmarkStart w:id="672" w:name="_Toc13341"/>
      <w:bookmarkStart w:id="673" w:name="_Toc25143"/>
      <w:bookmarkStart w:id="674" w:name="_Toc5528"/>
      <w:bookmarkStart w:id="675" w:name="_Toc12533"/>
      <w:bookmarkStart w:id="676" w:name="_Toc25751"/>
      <w:bookmarkStart w:id="677" w:name="_Toc9506"/>
      <w:bookmarkStart w:id="678" w:name="_Toc11816"/>
      <w:bookmarkStart w:id="679" w:name="_Toc12788"/>
      <w:bookmarkStart w:id="680" w:name="_Toc31829"/>
      <w:bookmarkStart w:id="681" w:name="_Toc25824"/>
      <w:bookmarkStart w:id="682" w:name="_Toc9197"/>
      <w:bookmarkStart w:id="683" w:name="_Toc24834"/>
      <w:bookmarkStart w:id="684" w:name="_Toc5341"/>
      <w:r>
        <w:rPr>
          <w:rFonts w:hint="eastAsia"/>
        </w:rPr>
        <w:t>5.1.1领导重视教学</w:t>
      </w:r>
      <w:bookmarkEnd w:id="672"/>
      <w:bookmarkEnd w:id="673"/>
      <w:bookmarkEnd w:id="674"/>
      <w:bookmarkEnd w:id="675"/>
      <w:bookmarkEnd w:id="676"/>
      <w:bookmarkEnd w:id="677"/>
      <w:bookmarkEnd w:id="678"/>
      <w:bookmarkEnd w:id="679"/>
      <w:bookmarkEnd w:id="680"/>
      <w:bookmarkEnd w:id="681"/>
      <w:bookmarkEnd w:id="682"/>
      <w:bookmarkEnd w:id="683"/>
      <w:bookmarkEnd w:id="684"/>
    </w:p>
    <w:p>
      <w:pPr>
        <w:spacing w:line="400" w:lineRule="exact"/>
        <w:ind w:firstLine="480" w:firstLineChars="200"/>
        <w:jc w:val="left"/>
        <w:rPr>
          <w:rFonts w:eastAsiaTheme="minorEastAsia"/>
          <w:color w:val="000000"/>
        </w:rPr>
      </w:pPr>
      <w:r>
        <w:rPr>
          <w:rFonts w:hint="eastAsia" w:eastAsiaTheme="minorEastAsia"/>
          <w:color w:val="000000"/>
        </w:rPr>
        <w:t>学校领导始终坚持优先考虑教学工作，在工作部署中突出强调教学工作，把本科教学当作学校的核心工作，始终围绕着“七个一”全面扎实推进本科教学工作。校长办公会每学期至少召开一次专题会议研究本科教学工作，对专业设置及布局优化、人才培养方案修订、培养模式改革、教学评估等重大问题进行专题研究；学校坚持把教学工作列为学校工作例会的第一个议题；校领导坚持每一个学期参与期初、期中、期末教学检查和各项重大教学工作评估，并坚持深入教学一线，每学期开学前检查教学准备工作；建立并落实校领导听课制度，校领导坚持每学期开学第一天听开学第一课，日常深入本科生课堂带头听课；落实校领导联系学生制度，每月至少一次面对面与师生座谈交流，深入基层加强调查研究，切实解决实际困难和突出问题；拓宽校长信箱等意见建议渠道，对每一封校长信箱信件均进行回复，积极回应学生关心问题；学校各类评优评先向一线教师倾斜，坚持每年评选一次教学名师、青年教师教学质量奖等。</w:t>
      </w:r>
    </w:p>
    <w:p>
      <w:pPr>
        <w:pStyle w:val="5"/>
      </w:pPr>
      <w:bookmarkStart w:id="685" w:name="_Toc28940"/>
      <w:bookmarkStart w:id="686" w:name="_Toc30694"/>
      <w:bookmarkStart w:id="687" w:name="_Toc3616"/>
      <w:bookmarkStart w:id="688" w:name="_Toc7209"/>
      <w:bookmarkStart w:id="689" w:name="_Toc5226"/>
      <w:bookmarkStart w:id="690" w:name="_Toc10719"/>
      <w:bookmarkStart w:id="691" w:name="_Toc13115"/>
      <w:bookmarkStart w:id="692" w:name="_Toc10025"/>
      <w:bookmarkStart w:id="693" w:name="_Toc14095"/>
      <w:bookmarkStart w:id="694" w:name="_Toc18125"/>
      <w:bookmarkStart w:id="695" w:name="_Toc18735"/>
      <w:bookmarkStart w:id="696" w:name="_Toc30510"/>
      <w:bookmarkStart w:id="697" w:name="_Toc24094"/>
      <w:r>
        <w:rPr>
          <w:rFonts w:hint="eastAsia"/>
        </w:rPr>
        <w:t>5.</w:t>
      </w:r>
      <w:r>
        <w:rPr>
          <w:rFonts w:hint="eastAsia"/>
          <w:lang w:val="en-US" w:eastAsia="zh-CN"/>
        </w:rPr>
        <w:t>1</w:t>
      </w:r>
      <w:r>
        <w:rPr>
          <w:rFonts w:hint="eastAsia"/>
        </w:rPr>
        <w:t>.2组织保障教学</w:t>
      </w:r>
      <w:bookmarkEnd w:id="685"/>
      <w:bookmarkEnd w:id="686"/>
      <w:bookmarkEnd w:id="687"/>
      <w:bookmarkEnd w:id="688"/>
      <w:bookmarkEnd w:id="689"/>
      <w:bookmarkEnd w:id="690"/>
      <w:bookmarkEnd w:id="691"/>
      <w:bookmarkEnd w:id="692"/>
      <w:bookmarkEnd w:id="693"/>
      <w:bookmarkEnd w:id="694"/>
      <w:bookmarkEnd w:id="695"/>
      <w:bookmarkEnd w:id="696"/>
      <w:bookmarkEnd w:id="697"/>
    </w:p>
    <w:p>
      <w:pPr>
        <w:spacing w:line="400" w:lineRule="exact"/>
        <w:ind w:firstLine="480" w:firstLineChars="200"/>
        <w:rPr>
          <w:rFonts w:asciiTheme="minorEastAsia" w:hAnsiTheme="minorEastAsia" w:eastAsiaTheme="minorEastAsia" w:cstheme="minorEastAsia"/>
          <w:szCs w:val="24"/>
        </w:rPr>
      </w:pPr>
      <w:bookmarkStart w:id="698" w:name="_Toc14973"/>
      <w:r>
        <w:rPr>
          <w:rFonts w:hint="eastAsia"/>
        </w:rPr>
        <w:t>组织保障系统是教学质量保障的基础。学校建立由决策机构、执行机构、保障机构和评价机构构成的“董事会—学校—部门—院（部）”四级组织保障机构。</w:t>
      </w:r>
    </w:p>
    <w:p>
      <w:pPr>
        <w:widowControl/>
        <w:spacing w:line="400" w:lineRule="exact"/>
        <w:ind w:firstLine="480" w:firstLineChars="200"/>
        <w:jc w:val="left"/>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学校实行董事会领导下的校长负责制。校长办公会是教学质量保障工作的领导决策机构。校长是教学质量第一责任人。分管教学副校长负责本科教学日常管理。校级教学指导委员会和学术委员会主要对学校教学工作中一些重大问题行使指导、审议、评价和咨询等职能。党政办负责质量目标决策咨询，为学校决策提供依据。</w:t>
      </w:r>
    </w:p>
    <w:p>
      <w:pPr>
        <w:widowControl/>
        <w:spacing w:line="400" w:lineRule="exact"/>
        <w:ind w:firstLine="480" w:firstLineChars="200"/>
        <w:jc w:val="left"/>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实行校院两级管理体制。教务处起教学管理的主导作用，学生处负责学生教育和日常管理，团委负责第二课堂建设和管理；各院（部）起主体作用，行使各项教学活动计划制定与组织实施、教学质量保障体系的具体实施等行政管理职能。</w:t>
      </w:r>
    </w:p>
    <w:p>
      <w:pPr>
        <w:spacing w:line="400" w:lineRule="exact"/>
        <w:ind w:firstLine="480" w:firstLineChars="200"/>
      </w:pPr>
      <w:r>
        <w:rPr>
          <w:rFonts w:hint="eastAsia"/>
        </w:rPr>
        <w:t>由人事处、教师发展中心、财务处、后勤处、现代教育技术中心、图书馆等部门组成保障机构。负责师资队伍、教学经费、教学条件、实验室、图书资料、校园网等资源的配备和管理。</w:t>
      </w:r>
    </w:p>
    <w:p>
      <w:pPr>
        <w:spacing w:line="400" w:lineRule="exact"/>
      </w:pPr>
      <w:r>
        <w:rPr>
          <w:rFonts w:hint="eastAsia" w:asciiTheme="minorEastAsia" w:hAnsiTheme="minorEastAsia" w:eastAsiaTheme="minorEastAsia" w:cstheme="minorEastAsia"/>
          <w:szCs w:val="24"/>
        </w:rPr>
        <w:t xml:space="preserve">    教学评价中心主要行使对教学工作及质量监测、评价、反馈与督导等职能。校院两级教学督导实施对教学质量有效的监控、检查、评价和指导。</w:t>
      </w:r>
    </w:p>
    <w:p>
      <w:pPr>
        <w:widowControl/>
        <w:spacing w:line="400" w:lineRule="exact"/>
        <w:ind w:firstLine="480" w:firstLineChars="200"/>
        <w:jc w:val="left"/>
        <w:rPr>
          <w:rFonts w:asciiTheme="minorEastAsia" w:hAnsiTheme="minorEastAsia" w:eastAsiaTheme="minorEastAsia" w:cstheme="minorEastAsia"/>
          <w:color w:val="000000"/>
          <w:kern w:val="0"/>
          <w:szCs w:val="24"/>
          <w:highlight w:val="yellow"/>
          <w:lang w:bidi="ar"/>
        </w:rPr>
      </w:pPr>
      <w:r>
        <w:rPr>
          <w:rFonts w:hint="eastAsia" w:asciiTheme="minorEastAsia" w:hAnsiTheme="minorEastAsia" w:eastAsiaTheme="minorEastAsia" w:cstheme="minorEastAsia"/>
          <w:color w:val="000000"/>
          <w:kern w:val="0"/>
          <w:szCs w:val="24"/>
          <w:lang w:bidi="ar"/>
        </w:rPr>
        <w:t>建立统筹联动的教学运行保障机制，保持“董事会—学校—部门—院（部）”有机联动，既各司其职、各负其责，又密切联系、彼此协调，为教学质量管理工作提供组织保障。</w:t>
      </w:r>
    </w:p>
    <w:p>
      <w:pPr>
        <w:pStyle w:val="5"/>
      </w:pPr>
      <w:bookmarkStart w:id="699" w:name="_Toc26649"/>
      <w:bookmarkStart w:id="700" w:name="_Toc30380"/>
      <w:bookmarkStart w:id="701" w:name="_Toc14939"/>
      <w:bookmarkStart w:id="702" w:name="_Toc28919"/>
      <w:bookmarkStart w:id="703" w:name="_Toc28187"/>
      <w:bookmarkStart w:id="704" w:name="_Toc8913"/>
      <w:bookmarkStart w:id="705" w:name="_Toc5699"/>
      <w:bookmarkStart w:id="706" w:name="_Toc22287"/>
      <w:bookmarkStart w:id="707" w:name="_Toc32106"/>
      <w:bookmarkStart w:id="708" w:name="_Toc15512"/>
      <w:bookmarkStart w:id="709" w:name="_Toc24445"/>
      <w:bookmarkStart w:id="710" w:name="_Toc7767"/>
      <w:bookmarkStart w:id="711" w:name="_Toc23187"/>
      <w:r>
        <w:rPr>
          <w:rFonts w:hint="eastAsia"/>
        </w:rPr>
        <w:t>5.</w:t>
      </w:r>
      <w:r>
        <w:rPr>
          <w:rFonts w:hint="eastAsia"/>
          <w:lang w:val="en-US" w:eastAsia="zh-CN"/>
        </w:rPr>
        <w:t>1</w:t>
      </w:r>
      <w:r>
        <w:rPr>
          <w:rFonts w:hint="eastAsia"/>
        </w:rPr>
        <w:t>.3制度规范教学</w:t>
      </w:r>
      <w:bookmarkEnd w:id="699"/>
      <w:bookmarkEnd w:id="700"/>
      <w:bookmarkEnd w:id="701"/>
      <w:bookmarkEnd w:id="702"/>
      <w:bookmarkEnd w:id="703"/>
      <w:bookmarkEnd w:id="704"/>
      <w:bookmarkEnd w:id="705"/>
      <w:bookmarkEnd w:id="706"/>
      <w:bookmarkEnd w:id="707"/>
      <w:bookmarkEnd w:id="708"/>
      <w:bookmarkEnd w:id="709"/>
      <w:bookmarkEnd w:id="710"/>
      <w:bookmarkEnd w:id="711"/>
    </w:p>
    <w:p>
      <w:pPr>
        <w:widowControl/>
        <w:spacing w:line="400" w:lineRule="exact"/>
        <w:ind w:firstLine="480" w:firstLineChars="200"/>
        <w:jc w:val="left"/>
      </w:pPr>
      <w:r>
        <w:rPr>
          <w:rFonts w:hint="eastAsia" w:asciiTheme="minorEastAsia" w:hAnsiTheme="minorEastAsia" w:eastAsiaTheme="minorEastAsia" w:cstheme="minorEastAsia"/>
          <w:szCs w:val="24"/>
        </w:rPr>
        <w:t>为进一步强化教学质量，加强教学管理，学校制订并不断完善《郑州工商学院教学管理工作规范》《郑州工商学院教师教学工作规范》《郑州工商学院校院两级教学督导工作方案》《郑州工商学院教案撰写规范》《郑州工商学院听课制度本科生毕业论文（设计）撰写规范》</w:t>
      </w:r>
      <w:bookmarkStart w:id="712" w:name="_Toc428887652"/>
      <w:r>
        <w:rPr>
          <w:rFonts w:hint="eastAsia" w:asciiTheme="minorEastAsia" w:hAnsiTheme="minorEastAsia" w:eastAsiaTheme="minorEastAsia" w:cstheme="minorEastAsia"/>
          <w:szCs w:val="24"/>
        </w:rPr>
        <w:t>《郑州工商学院关于教师停课、调课与补课的规定</w:t>
      </w:r>
      <w:bookmarkEnd w:id="712"/>
      <w:r>
        <w:rPr>
          <w:rFonts w:hint="eastAsia" w:asciiTheme="minorEastAsia" w:hAnsiTheme="minorEastAsia" w:eastAsiaTheme="minorEastAsia" w:cstheme="minorEastAsia"/>
          <w:szCs w:val="24"/>
        </w:rPr>
        <w:t>》《郑州工商学院评教实施办法》《郑州工商学院学生教学信息员工作细则》《郑州工商学院教学差错和教学事故认定与处理办法》等系列管理办法，进一步规范教学管理，保障教学工作稳定运行。</w:t>
      </w:r>
    </w:p>
    <w:bookmarkEnd w:id="698"/>
    <w:p>
      <w:pPr>
        <w:pStyle w:val="4"/>
      </w:pPr>
      <w:bookmarkStart w:id="713" w:name="_Toc25775"/>
      <w:bookmarkStart w:id="714" w:name="_Toc28158"/>
      <w:bookmarkStart w:id="715" w:name="_Toc28362"/>
      <w:bookmarkStart w:id="716" w:name="_Toc31566"/>
      <w:bookmarkStart w:id="717" w:name="_Toc3791"/>
      <w:bookmarkStart w:id="718" w:name="_Toc4802"/>
      <w:bookmarkStart w:id="719" w:name="_Toc21219"/>
      <w:bookmarkStart w:id="720" w:name="_Toc30749"/>
      <w:bookmarkStart w:id="721" w:name="_Toc23232"/>
      <w:bookmarkStart w:id="722" w:name="_Toc2780"/>
      <w:bookmarkStart w:id="723" w:name="_Toc12429"/>
      <w:bookmarkStart w:id="724" w:name="_Toc28495"/>
      <w:bookmarkStart w:id="725" w:name="_Toc1429"/>
      <w:bookmarkStart w:id="726" w:name="_Toc24053"/>
      <w:bookmarkStart w:id="727" w:name="_Toc27118073"/>
      <w:bookmarkStart w:id="728" w:name="_Toc27117870"/>
      <w:bookmarkStart w:id="729" w:name="_Toc30450_WPSOffice_Level2"/>
      <w:bookmarkStart w:id="730" w:name="_Toc501020757"/>
      <w:r>
        <w:rPr>
          <w:rFonts w:hint="eastAsia"/>
        </w:rPr>
        <w:t>5.2夯实教学质量监控体系</w:t>
      </w:r>
      <w:bookmarkEnd w:id="713"/>
      <w:bookmarkEnd w:id="714"/>
      <w:bookmarkEnd w:id="715"/>
      <w:bookmarkEnd w:id="716"/>
      <w:bookmarkEnd w:id="717"/>
      <w:bookmarkEnd w:id="718"/>
      <w:bookmarkEnd w:id="719"/>
      <w:bookmarkEnd w:id="720"/>
      <w:bookmarkEnd w:id="721"/>
      <w:bookmarkEnd w:id="722"/>
      <w:bookmarkEnd w:id="723"/>
      <w:bookmarkEnd w:id="724"/>
      <w:bookmarkEnd w:id="725"/>
    </w:p>
    <w:p>
      <w:pPr>
        <w:pStyle w:val="5"/>
      </w:pPr>
      <w:bookmarkStart w:id="731" w:name="_Toc13479"/>
      <w:bookmarkStart w:id="732" w:name="_Toc3340"/>
      <w:bookmarkStart w:id="733" w:name="_Toc21938"/>
      <w:bookmarkStart w:id="734" w:name="_Toc32371"/>
      <w:bookmarkStart w:id="735" w:name="_Toc1264"/>
      <w:bookmarkStart w:id="736" w:name="_Toc6064"/>
      <w:bookmarkStart w:id="737" w:name="_Toc22487"/>
      <w:bookmarkStart w:id="738" w:name="_Toc3506"/>
      <w:bookmarkStart w:id="739" w:name="_Toc5380"/>
      <w:bookmarkStart w:id="740" w:name="_Toc2955"/>
      <w:bookmarkStart w:id="741" w:name="_Toc12889"/>
      <w:bookmarkStart w:id="742" w:name="_Toc30011"/>
      <w:bookmarkStart w:id="743" w:name="_Toc18842"/>
      <w:bookmarkStart w:id="744" w:name="_Toc3121"/>
      <w:r>
        <w:rPr>
          <w:rFonts w:hint="eastAsia"/>
        </w:rPr>
        <w:t>5.2.1持续完善教学质量保障体系</w:t>
      </w:r>
      <w:bookmarkEnd w:id="731"/>
      <w:bookmarkEnd w:id="732"/>
      <w:bookmarkEnd w:id="733"/>
      <w:bookmarkEnd w:id="734"/>
      <w:bookmarkEnd w:id="735"/>
      <w:bookmarkEnd w:id="736"/>
      <w:bookmarkEnd w:id="737"/>
      <w:bookmarkEnd w:id="738"/>
      <w:bookmarkEnd w:id="739"/>
      <w:bookmarkEnd w:id="740"/>
      <w:bookmarkEnd w:id="741"/>
      <w:bookmarkEnd w:id="742"/>
      <w:bookmarkEnd w:id="743"/>
    </w:p>
    <w:p>
      <w:pPr>
        <w:widowControl/>
        <w:spacing w:line="400" w:lineRule="exact"/>
        <w:ind w:firstLine="480" w:firstLineChars="200"/>
        <w:jc w:val="left"/>
      </w:pPr>
      <w:r>
        <w:rPr>
          <w:rFonts w:hint="eastAsia" w:ascii="宋体" w:hAnsi="宋体" w:cs="宋体"/>
          <w:color w:val="000000"/>
          <w:kern w:val="0"/>
          <w:szCs w:val="24"/>
          <w:lang w:bidi="ar"/>
        </w:rPr>
        <w:t>在教学质量的监控与评价方面，学校制定了《郑州工商学院本科教学质量保障体系实施办法（试行）》，建立由决策机构、执行机构、保障机构和评价机构构成的“董事会—学校—部门—院（部）”四级组织保障机构，建立统筹联动的教学运行保障机制，保持“四级”有机联动，既各司其职、各负其责，又密切联系、彼此协调，为教学质量管理工作提供组织保障。</w:t>
      </w:r>
      <w:r>
        <w:rPr>
          <w:rFonts w:hint="eastAsia" w:ascii="宋体" w:hAnsi="宋体" w:cs="宋体"/>
          <w:color w:val="333333"/>
          <w:kern w:val="0"/>
          <w:szCs w:val="24"/>
          <w:lang w:bidi="ar"/>
        </w:rPr>
        <w:t>通过完善机构，建立制度，夯实了教学质量监控基础，教学质量保证体系进一步完善，形成了教学质量监控常态化、制度化，促进教育教学质量全面提升。</w:t>
      </w:r>
    </w:p>
    <w:p>
      <w:pPr>
        <w:pStyle w:val="5"/>
      </w:pPr>
      <w:bookmarkStart w:id="745" w:name="_Toc17521"/>
      <w:bookmarkStart w:id="746" w:name="_Toc5838"/>
      <w:bookmarkStart w:id="747" w:name="_Toc29241"/>
      <w:bookmarkStart w:id="748" w:name="_Toc6336"/>
      <w:bookmarkStart w:id="749" w:name="_Toc30887"/>
      <w:bookmarkStart w:id="750" w:name="_Toc7982"/>
      <w:bookmarkStart w:id="751" w:name="_Toc4525"/>
      <w:bookmarkStart w:id="752" w:name="_Toc17100"/>
      <w:bookmarkStart w:id="753" w:name="_Toc2933"/>
      <w:bookmarkStart w:id="754" w:name="_Toc29027"/>
      <w:bookmarkStart w:id="755" w:name="_Toc24612"/>
      <w:bookmarkStart w:id="756" w:name="_Toc7140"/>
      <w:bookmarkStart w:id="757" w:name="_Toc5722"/>
      <w:r>
        <w:rPr>
          <w:rFonts w:hint="eastAsia"/>
        </w:rPr>
        <w:t>5.2.2 积极推行四级教学监测</w:t>
      </w:r>
      <w:bookmarkEnd w:id="745"/>
      <w:bookmarkEnd w:id="746"/>
      <w:bookmarkEnd w:id="747"/>
      <w:bookmarkEnd w:id="748"/>
      <w:bookmarkEnd w:id="749"/>
      <w:bookmarkEnd w:id="750"/>
      <w:bookmarkEnd w:id="751"/>
      <w:bookmarkEnd w:id="752"/>
      <w:bookmarkEnd w:id="753"/>
      <w:bookmarkEnd w:id="754"/>
      <w:bookmarkEnd w:id="755"/>
      <w:bookmarkEnd w:id="756"/>
      <w:bookmarkEnd w:id="757"/>
    </w:p>
    <w:p>
      <w:pPr>
        <w:spacing w:line="400" w:lineRule="exact"/>
        <w:ind w:firstLine="480" w:firstLineChars="200"/>
        <w:rPr>
          <w:rFonts w:ascii="宋体" w:hAnsi="宋体" w:cs="宋体"/>
          <w:color w:val="000000"/>
          <w:kern w:val="0"/>
          <w:szCs w:val="24"/>
          <w:lang w:bidi="ar"/>
        </w:rPr>
      </w:pPr>
      <w:r>
        <w:rPr>
          <w:rFonts w:hint="eastAsia"/>
        </w:rPr>
        <w:t>学校日常教学监控，充分发挥督查室、校级督导团、院部督导、学生教学信息员四级联动作用，深入课堂、深入宿舍、深入其他学习场馆，全方面监测教学质量。</w:t>
      </w:r>
    </w:p>
    <w:p>
      <w:pPr>
        <w:pStyle w:val="5"/>
      </w:pPr>
      <w:bookmarkStart w:id="758" w:name="_Toc18304"/>
      <w:bookmarkStart w:id="759" w:name="_Toc32042"/>
      <w:bookmarkStart w:id="760" w:name="_Toc1668"/>
      <w:bookmarkStart w:id="761" w:name="_Toc17948"/>
      <w:bookmarkStart w:id="762" w:name="_Toc29790"/>
      <w:bookmarkStart w:id="763" w:name="_Toc8177"/>
      <w:bookmarkStart w:id="764" w:name="_Toc10185"/>
      <w:bookmarkStart w:id="765" w:name="_Toc14985"/>
      <w:bookmarkStart w:id="766" w:name="_Toc12190"/>
      <w:bookmarkStart w:id="767" w:name="_Toc31697"/>
      <w:bookmarkStart w:id="768" w:name="_Toc9434"/>
      <w:bookmarkStart w:id="769" w:name="_Toc18137"/>
      <w:bookmarkStart w:id="770" w:name="_Toc30129"/>
      <w:r>
        <w:rPr>
          <w:rFonts w:hint="eastAsia"/>
        </w:rPr>
        <w:t>5.2.3 深入开展领导干部与学生座谈活动</w:t>
      </w:r>
      <w:bookmarkEnd w:id="758"/>
      <w:bookmarkEnd w:id="759"/>
      <w:bookmarkEnd w:id="760"/>
      <w:bookmarkEnd w:id="761"/>
      <w:bookmarkEnd w:id="762"/>
      <w:bookmarkEnd w:id="763"/>
      <w:bookmarkEnd w:id="764"/>
      <w:bookmarkEnd w:id="765"/>
      <w:bookmarkEnd w:id="766"/>
      <w:bookmarkEnd w:id="767"/>
      <w:bookmarkEnd w:id="768"/>
      <w:bookmarkEnd w:id="769"/>
      <w:bookmarkEnd w:id="770"/>
    </w:p>
    <w:p>
      <w:pPr>
        <w:spacing w:line="400" w:lineRule="exact"/>
        <w:ind w:firstLine="480" w:firstLineChars="200"/>
      </w:pPr>
      <w:r>
        <w:rPr>
          <w:rFonts w:hint="eastAsia"/>
        </w:rPr>
        <w:t>领导干部每月深入班级座谈至少一场，及时发现教育、教学中的问题与不足，有计划、有目的地改进教育、教学质量。</w:t>
      </w:r>
    </w:p>
    <w:p>
      <w:pPr>
        <w:pStyle w:val="5"/>
      </w:pPr>
      <w:bookmarkStart w:id="771" w:name="_Toc3482"/>
      <w:bookmarkStart w:id="772" w:name="_Toc32193"/>
      <w:bookmarkStart w:id="773" w:name="_Toc10888"/>
      <w:bookmarkStart w:id="774" w:name="_Toc21841"/>
      <w:bookmarkStart w:id="775" w:name="_Toc13488"/>
      <w:bookmarkStart w:id="776" w:name="_Toc1742"/>
      <w:bookmarkStart w:id="777" w:name="_Toc27353"/>
      <w:bookmarkStart w:id="778" w:name="_Toc30323"/>
      <w:bookmarkStart w:id="779" w:name="_Toc13483"/>
      <w:bookmarkStart w:id="780" w:name="_Toc17593"/>
      <w:bookmarkStart w:id="781" w:name="_Toc27252"/>
      <w:bookmarkStart w:id="782" w:name="_Toc15331"/>
      <w:bookmarkStart w:id="783" w:name="_Toc31093"/>
      <w:r>
        <w:rPr>
          <w:rFonts w:hint="eastAsia"/>
        </w:rPr>
        <w:t>5.2.4充分发挥“校长信箱”功能</w:t>
      </w:r>
      <w:bookmarkEnd w:id="771"/>
      <w:bookmarkEnd w:id="772"/>
      <w:bookmarkEnd w:id="773"/>
      <w:bookmarkEnd w:id="774"/>
      <w:bookmarkEnd w:id="775"/>
      <w:bookmarkEnd w:id="776"/>
      <w:bookmarkEnd w:id="777"/>
      <w:bookmarkEnd w:id="778"/>
      <w:bookmarkEnd w:id="779"/>
      <w:bookmarkEnd w:id="780"/>
      <w:bookmarkEnd w:id="781"/>
      <w:bookmarkEnd w:id="782"/>
      <w:bookmarkEnd w:id="783"/>
    </w:p>
    <w:p>
      <w:pPr>
        <w:spacing w:line="400" w:lineRule="exact"/>
        <w:ind w:firstLine="480" w:firstLineChars="200"/>
      </w:pPr>
      <w:r>
        <w:rPr>
          <w:rFonts w:hint="eastAsia"/>
        </w:rPr>
        <w:t>在学校网站设立校长信箱，及时整理“校长信箱”信件，畅通信息反馈渠道，高效回复信件，对于师生、家长、社会关注度高的问题，及时公开回复，不断优化“校长信箱”的信息搜集与反馈、涉及事项改进与完善机制。</w:t>
      </w:r>
    </w:p>
    <w:p>
      <w:pPr>
        <w:pStyle w:val="5"/>
      </w:pPr>
      <w:bookmarkStart w:id="784" w:name="_Toc10258"/>
      <w:bookmarkStart w:id="785" w:name="_Toc9352"/>
      <w:bookmarkStart w:id="786" w:name="_Toc12799"/>
      <w:bookmarkStart w:id="787" w:name="_Toc31358"/>
      <w:bookmarkStart w:id="788" w:name="_Toc24648"/>
      <w:bookmarkStart w:id="789" w:name="_Toc4236"/>
      <w:bookmarkStart w:id="790" w:name="_Toc6891"/>
      <w:bookmarkStart w:id="791" w:name="_Toc22415"/>
      <w:bookmarkStart w:id="792" w:name="_Toc22105"/>
      <w:bookmarkStart w:id="793" w:name="_Toc11898"/>
      <w:bookmarkStart w:id="794" w:name="_Toc26037"/>
      <w:bookmarkStart w:id="795" w:name="_Toc10713"/>
      <w:bookmarkStart w:id="796" w:name="_Toc14225"/>
      <w:r>
        <w:rPr>
          <w:rFonts w:hint="eastAsia"/>
        </w:rPr>
        <w:t>5.2.5扎实落实听课制度</w:t>
      </w:r>
      <w:bookmarkEnd w:id="784"/>
      <w:bookmarkEnd w:id="785"/>
      <w:bookmarkEnd w:id="786"/>
      <w:bookmarkEnd w:id="787"/>
      <w:bookmarkEnd w:id="788"/>
      <w:bookmarkEnd w:id="789"/>
      <w:bookmarkEnd w:id="790"/>
      <w:bookmarkEnd w:id="791"/>
      <w:bookmarkEnd w:id="792"/>
      <w:bookmarkEnd w:id="793"/>
      <w:bookmarkEnd w:id="794"/>
      <w:bookmarkEnd w:id="795"/>
      <w:bookmarkEnd w:id="796"/>
    </w:p>
    <w:p>
      <w:pPr>
        <w:spacing w:line="400" w:lineRule="exact"/>
        <w:ind w:firstLine="480" w:firstLineChars="200"/>
      </w:pPr>
      <w:r>
        <w:rPr>
          <w:rFonts w:hint="eastAsia"/>
        </w:rPr>
        <w:t>学校各级领导干部要按照《郑州工商学院听课制度》要求，深入课堂，及时了解教学状况。坚持教师互相听课制度，按照随机听课、定向听课、交互听课和观摩听课等方式，实施全面听课检查，及时发现和解决教学中存在的问题，提高教学管理工作的针对性和有效性。</w:t>
      </w:r>
    </w:p>
    <w:p>
      <w:pPr>
        <w:pStyle w:val="5"/>
      </w:pPr>
      <w:bookmarkStart w:id="797" w:name="_Toc19024"/>
      <w:bookmarkStart w:id="798" w:name="_Toc17055"/>
      <w:bookmarkStart w:id="799" w:name="_Toc4852"/>
      <w:bookmarkStart w:id="800" w:name="_Toc7433"/>
      <w:bookmarkStart w:id="801" w:name="_Toc6954"/>
      <w:bookmarkStart w:id="802" w:name="_Toc7806"/>
      <w:bookmarkStart w:id="803" w:name="_Toc27188"/>
      <w:bookmarkStart w:id="804" w:name="_Toc1421"/>
      <w:bookmarkStart w:id="805" w:name="_Toc800"/>
      <w:bookmarkStart w:id="806" w:name="_Toc7371"/>
      <w:bookmarkStart w:id="807" w:name="_Toc29037"/>
      <w:bookmarkStart w:id="808" w:name="_Toc6617"/>
      <w:bookmarkStart w:id="809" w:name="_Toc9679"/>
      <w:r>
        <w:rPr>
          <w:rFonts w:hint="eastAsia"/>
        </w:rPr>
        <w:t>5.2.6常态化教学检查制度</w:t>
      </w:r>
      <w:bookmarkEnd w:id="797"/>
      <w:bookmarkEnd w:id="798"/>
      <w:bookmarkEnd w:id="799"/>
      <w:bookmarkEnd w:id="800"/>
      <w:bookmarkEnd w:id="801"/>
      <w:bookmarkEnd w:id="802"/>
      <w:bookmarkEnd w:id="803"/>
      <w:bookmarkEnd w:id="804"/>
      <w:bookmarkEnd w:id="805"/>
      <w:bookmarkEnd w:id="806"/>
      <w:bookmarkEnd w:id="807"/>
      <w:bookmarkEnd w:id="808"/>
      <w:bookmarkEnd w:id="809"/>
    </w:p>
    <w:p>
      <w:pPr>
        <w:spacing w:line="400" w:lineRule="exact"/>
        <w:ind w:firstLine="480" w:firstLineChars="200"/>
      </w:pPr>
      <w:r>
        <w:rPr>
          <w:rFonts w:hint="eastAsia"/>
        </w:rPr>
        <w:t>教学检查分为学校检查和院（部）自查两个层级，包括期初、期中、期末检查三个阶段，以规范教学、过程检查、考核质量为重点，组织日常检查和专项抽查，检查内容主要包括人才培养方案、课程教学大纲执行情况；课堂教学、实验教学等环节；试卷命题和批阅；毕业论文（设计）指导工作；教学秩序检查等。每学期中期校领导和相关职能部门对教学单位的教学运行情况进行集中检查，了解教学质量，及时解决存在的问题，改进教学工作。</w:t>
      </w:r>
    </w:p>
    <w:p>
      <w:pPr>
        <w:pStyle w:val="2"/>
        <w:ind w:left="0"/>
        <w:rPr>
          <w:sz w:val="21"/>
          <w:szCs w:val="21"/>
        </w:rPr>
      </w:pPr>
    </w:p>
    <w:p>
      <w:pPr>
        <w:jc w:val="center"/>
        <w:rPr>
          <w:sz w:val="21"/>
          <w:szCs w:val="21"/>
        </w:rPr>
      </w:pPr>
      <w:r>
        <w:rPr>
          <w:sz w:val="21"/>
          <w:szCs w:val="21"/>
        </w:rPr>
        <w:drawing>
          <wp:anchor distT="0" distB="0" distL="114935" distR="114935" simplePos="0" relativeHeight="251663360" behindDoc="0" locked="0" layoutInCell="1" allowOverlap="0">
            <wp:simplePos x="0" y="0"/>
            <wp:positionH relativeFrom="page">
              <wp:posOffset>1410970</wp:posOffset>
            </wp:positionH>
            <wp:positionV relativeFrom="paragraph">
              <wp:posOffset>78740</wp:posOffset>
            </wp:positionV>
            <wp:extent cx="4615180" cy="3696970"/>
            <wp:effectExtent l="0" t="0" r="13970" b="17780"/>
            <wp:wrapTopAndBottom/>
            <wp:docPr id="3" name="图片 3"/>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11"/>
                    <a:stretch>
                      <a:fillRect/>
                    </a:stretch>
                  </pic:blipFill>
                  <pic:spPr>
                    <a:xfrm>
                      <a:off x="0" y="0"/>
                      <a:ext cx="4615180" cy="3696970"/>
                    </a:xfrm>
                    <a:prstGeom prst="rect">
                      <a:avLst/>
                    </a:prstGeom>
                    <a:noFill/>
                    <a:ln>
                      <a:noFill/>
                    </a:ln>
                  </pic:spPr>
                </pic:pic>
              </a:graphicData>
            </a:graphic>
          </wp:anchor>
        </w:drawing>
      </w:r>
      <w:r>
        <w:rPr>
          <w:rFonts w:hint="eastAsia"/>
          <w:sz w:val="21"/>
          <w:szCs w:val="21"/>
        </w:rPr>
        <w:t>图 1 质量监控系统</w:t>
      </w:r>
    </w:p>
    <w:bookmarkEnd w:id="726"/>
    <w:bookmarkEnd w:id="727"/>
    <w:bookmarkEnd w:id="728"/>
    <w:bookmarkEnd w:id="729"/>
    <w:bookmarkEnd w:id="730"/>
    <w:bookmarkEnd w:id="744"/>
    <w:p>
      <w:pPr>
        <w:pStyle w:val="4"/>
      </w:pPr>
      <w:bookmarkStart w:id="810" w:name="_Toc20808"/>
      <w:bookmarkStart w:id="811" w:name="_Toc23066"/>
      <w:bookmarkStart w:id="812" w:name="_Toc10977"/>
      <w:bookmarkStart w:id="813" w:name="_Toc16166"/>
      <w:bookmarkStart w:id="814" w:name="_Toc1467"/>
      <w:bookmarkStart w:id="815" w:name="_Toc29429"/>
      <w:bookmarkStart w:id="816" w:name="_Toc31311"/>
      <w:bookmarkStart w:id="817" w:name="_Toc6687"/>
      <w:bookmarkStart w:id="818" w:name="_Toc13676"/>
      <w:bookmarkStart w:id="819" w:name="_Toc21911"/>
      <w:bookmarkStart w:id="820" w:name="_Toc23706"/>
      <w:bookmarkStart w:id="821" w:name="_Toc16207"/>
      <w:bookmarkStart w:id="822" w:name="_Toc5524"/>
      <w:r>
        <w:rPr>
          <w:rFonts w:hint="eastAsia"/>
        </w:rPr>
        <w:t>5.3本科基本教学状态分析</w:t>
      </w:r>
      <w:bookmarkEnd w:id="810"/>
      <w:bookmarkEnd w:id="811"/>
      <w:bookmarkEnd w:id="812"/>
      <w:bookmarkEnd w:id="813"/>
      <w:bookmarkEnd w:id="814"/>
      <w:bookmarkEnd w:id="815"/>
      <w:bookmarkEnd w:id="816"/>
      <w:bookmarkEnd w:id="817"/>
      <w:bookmarkEnd w:id="818"/>
      <w:bookmarkEnd w:id="819"/>
      <w:bookmarkEnd w:id="820"/>
      <w:bookmarkEnd w:id="821"/>
      <w:bookmarkEnd w:id="822"/>
    </w:p>
    <w:p>
      <w:pPr>
        <w:widowControl/>
        <w:spacing w:line="400" w:lineRule="exact"/>
        <w:ind w:firstLine="480" w:firstLineChars="200"/>
        <w:jc w:val="left"/>
      </w:pPr>
      <w:r>
        <w:rPr>
          <w:rFonts w:hint="eastAsia" w:ascii="宋体" w:hAnsi="宋体" w:cs="宋体"/>
        </w:rPr>
        <w:t>教学基本状态数据采集工作是保证学校教学质量的基础工作，是学校人才培养质量监测和评估的重要举措，是实现人才培养管理信息化、数据信息精准化和管理决策科学化的重要依据。学校高度重视高等教育质量监测国家数据平台采集工作，召开专题会议，明确责任人，要求各单位要围绕本科人才培养方案关键要素，如实编制学年度本科教学质量报告，多维分析与展现师资与教学条件、教学建设改革、质量保障体系等情况，系统总结本科教学工作成效与不足。学校组织教学指导委员会专家对数据及报告进行审核与分析，找出办学与管理的薄弱环节，并提出切实提高本科教学质量的有效措施。</w:t>
      </w:r>
      <w:bookmarkStart w:id="823" w:name="_Toc10670"/>
      <w:bookmarkStart w:id="824" w:name="_Toc12503_WPSOffice_Level1"/>
      <w:bookmarkStart w:id="825" w:name="_Toc6847"/>
      <w:bookmarkStart w:id="826" w:name="_Toc501020761"/>
      <w:bookmarkStart w:id="827" w:name="_Toc27118077"/>
      <w:bookmarkStart w:id="828" w:name="_Toc27117881"/>
    </w:p>
    <w:p>
      <w:pPr>
        <w:keepNext/>
        <w:keepLines/>
      </w:pPr>
    </w:p>
    <w:p>
      <w:pPr>
        <w:keepNext/>
        <w:keepLines/>
      </w:pPr>
    </w:p>
    <w:p>
      <w:pPr>
        <w:keepNext/>
        <w:keepLines/>
      </w:pPr>
    </w:p>
    <w:p/>
    <w:p/>
    <w:p>
      <w:pPr>
        <w:pStyle w:val="2"/>
        <w:ind w:left="0"/>
      </w:pPr>
    </w:p>
    <w:p/>
    <w:p>
      <w:pPr>
        <w:pStyle w:val="2"/>
      </w:pPr>
    </w:p>
    <w:p/>
    <w:p>
      <w:pPr>
        <w:pStyle w:val="2"/>
      </w:pPr>
    </w:p>
    <w:p/>
    <w:p>
      <w:pPr>
        <w:pStyle w:val="2"/>
      </w:pPr>
    </w:p>
    <w:p/>
    <w:p>
      <w:pPr>
        <w:pStyle w:val="2"/>
      </w:pPr>
    </w:p>
    <w:p/>
    <w:p>
      <w:pPr>
        <w:pStyle w:val="2"/>
      </w:pPr>
    </w:p>
    <w:p/>
    <w:p/>
    <w:p>
      <w:pPr>
        <w:pStyle w:val="3"/>
      </w:pPr>
      <w:bookmarkStart w:id="829" w:name="_Toc11762"/>
      <w:bookmarkStart w:id="830" w:name="_Toc24107"/>
      <w:bookmarkStart w:id="831" w:name="_Toc15963"/>
      <w:bookmarkStart w:id="832" w:name="_Toc31285"/>
      <w:bookmarkStart w:id="833" w:name="_Toc10174"/>
      <w:bookmarkStart w:id="834" w:name="_Toc20893"/>
      <w:bookmarkStart w:id="835" w:name="_Toc16358"/>
      <w:bookmarkStart w:id="836" w:name="_Toc15887"/>
      <w:bookmarkStart w:id="837" w:name="_Toc29076"/>
      <w:bookmarkStart w:id="838" w:name="_Toc652"/>
      <w:bookmarkStart w:id="839" w:name="_Toc30155"/>
      <w:bookmarkStart w:id="840" w:name="_Toc22866"/>
      <w:bookmarkStart w:id="841" w:name="_Toc17455"/>
      <w:r>
        <w:rPr>
          <w:rFonts w:hint="eastAsia"/>
        </w:rPr>
        <w:t>6  学生学习效果</w:t>
      </w:r>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Start w:id="842" w:name="_Toc17291"/>
      <w:bookmarkStart w:id="843" w:name="_Toc15197"/>
      <w:bookmarkStart w:id="844" w:name="_Toc17859_WPSOffice_Level2"/>
      <w:bookmarkStart w:id="845" w:name="_Toc27117882"/>
      <w:bookmarkStart w:id="846" w:name="_Toc27118078"/>
      <w:bookmarkStart w:id="847" w:name="_Toc501020763"/>
      <w:bookmarkStart w:id="848" w:name="_Toc501020762"/>
    </w:p>
    <w:p>
      <w:pPr>
        <w:pStyle w:val="4"/>
      </w:pPr>
      <w:bookmarkStart w:id="849" w:name="_Toc14220"/>
      <w:bookmarkStart w:id="850" w:name="_Toc6281"/>
      <w:bookmarkStart w:id="851" w:name="_Toc28961"/>
      <w:bookmarkStart w:id="852" w:name="_Toc18128"/>
      <w:bookmarkStart w:id="853" w:name="_Toc17302"/>
      <w:bookmarkStart w:id="854" w:name="_Toc21101"/>
      <w:bookmarkStart w:id="855" w:name="_Toc29026"/>
      <w:bookmarkStart w:id="856" w:name="_Toc25756"/>
      <w:bookmarkStart w:id="857" w:name="_Toc5391"/>
      <w:bookmarkStart w:id="858" w:name="_Toc659"/>
      <w:bookmarkStart w:id="859" w:name="_Toc2713"/>
      <w:bookmarkStart w:id="860" w:name="_Toc4386"/>
      <w:bookmarkStart w:id="861" w:name="_Toc4131"/>
      <w:r>
        <w:rPr>
          <w:rFonts w:hint="eastAsia"/>
        </w:rPr>
        <w:t>6.1学生学习满意度情况</w:t>
      </w:r>
      <w:bookmarkEnd w:id="842"/>
      <w:bookmarkEnd w:id="843"/>
      <w:bookmarkEnd w:id="844"/>
      <w:bookmarkEnd w:id="845"/>
      <w:bookmarkEnd w:id="846"/>
      <w:bookmarkEnd w:id="849"/>
      <w:bookmarkEnd w:id="850"/>
      <w:bookmarkEnd w:id="851"/>
      <w:bookmarkEnd w:id="852"/>
      <w:bookmarkEnd w:id="853"/>
      <w:bookmarkEnd w:id="854"/>
      <w:bookmarkEnd w:id="855"/>
      <w:bookmarkEnd w:id="856"/>
      <w:bookmarkEnd w:id="857"/>
      <w:bookmarkEnd w:id="858"/>
      <w:bookmarkEnd w:id="859"/>
      <w:bookmarkEnd w:id="860"/>
      <w:bookmarkEnd w:id="861"/>
    </w:p>
    <w:bookmarkEnd w:id="847"/>
    <w:p>
      <w:pPr>
        <w:spacing w:line="360" w:lineRule="auto"/>
        <w:ind w:firstLine="480" w:firstLineChars="200"/>
        <w:rPr>
          <w:rFonts w:ascii="宋体" w:hAnsi="宋体" w:cs="宋体"/>
          <w:color w:val="000000"/>
          <w:kern w:val="0"/>
          <w:szCs w:val="24"/>
          <w:lang w:bidi="ar"/>
        </w:rPr>
      </w:pPr>
      <w:r>
        <w:rPr>
          <w:rFonts w:hint="eastAsia" w:ascii="宋体" w:hAnsi="宋体" w:cs="宋体"/>
          <w:color w:val="000000"/>
          <w:kern w:val="0"/>
          <w:szCs w:val="24"/>
          <w:lang w:bidi="ar"/>
        </w:rPr>
        <w:t>高校学生是教学质量的重要评价、评判者，如何提高学生对授课教师和教学管理服务的满意度，已成为学校办好学生满意的高等教育的重要指标和内涵。为了解学生对于学校教学工作及教学效果的满意度，进一步加强学生与教师之间的沟通和交流，提高教学质量和教学管理水平，学校教务处开展了学生对教学工作及教学效果的满意度调查工作。本次调查对象为全日制在校生，在受调查学生中按培养层次、专业、年级进行分层抽样，调查依托问卷星平台网上填写的方式展开，分别对课程设置的满意度、课堂教学方法的满意度、实践教学的满意度、教学服务管理与保障的满意度以及学生对学校教学质量的总体满意度方面进行了问卷调查，调查结果显示，学生对学校教学质量的总体满意度高达98.29%，学生满意度较高。</w:t>
      </w:r>
    </w:p>
    <w:p>
      <w:pPr>
        <w:pStyle w:val="4"/>
      </w:pPr>
      <w:bookmarkStart w:id="862" w:name="_Toc6635"/>
      <w:bookmarkStart w:id="863" w:name="_Toc19658"/>
      <w:bookmarkStart w:id="864" w:name="_Toc19687"/>
      <w:bookmarkStart w:id="865" w:name="_Toc24758"/>
      <w:bookmarkStart w:id="866" w:name="_Toc26262"/>
      <w:bookmarkStart w:id="867" w:name="_Toc1813"/>
      <w:bookmarkStart w:id="868" w:name="_Toc19488"/>
      <w:bookmarkStart w:id="869" w:name="_Toc26477"/>
      <w:bookmarkStart w:id="870" w:name="_Toc7434"/>
      <w:bookmarkStart w:id="871" w:name="_Toc20089"/>
      <w:bookmarkStart w:id="872" w:name="_Toc6620"/>
      <w:bookmarkStart w:id="873" w:name="_Toc29615"/>
      <w:bookmarkStart w:id="874" w:name="_Toc28089"/>
      <w:r>
        <w:rPr>
          <w:rFonts w:hint="eastAsia"/>
        </w:rPr>
        <w:t>6.2本科生毕业和学位授予情况</w:t>
      </w:r>
      <w:bookmarkEnd w:id="862"/>
      <w:bookmarkEnd w:id="863"/>
      <w:bookmarkEnd w:id="864"/>
      <w:bookmarkEnd w:id="865"/>
      <w:bookmarkEnd w:id="866"/>
      <w:bookmarkEnd w:id="867"/>
      <w:bookmarkEnd w:id="868"/>
      <w:bookmarkEnd w:id="869"/>
      <w:bookmarkEnd w:id="870"/>
      <w:bookmarkEnd w:id="871"/>
      <w:bookmarkEnd w:id="872"/>
      <w:bookmarkEnd w:id="873"/>
      <w:bookmarkEnd w:id="874"/>
    </w:p>
    <w:p>
      <w:pPr>
        <w:spacing w:line="40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202</w:t>
      </w:r>
      <w:r>
        <w:rPr>
          <w:rFonts w:hint="eastAsia" w:asciiTheme="minorEastAsia" w:hAnsiTheme="minorEastAsia" w:cstheme="minorEastAsia"/>
        </w:rPr>
        <w:t>1</w:t>
      </w:r>
      <w:r>
        <w:rPr>
          <w:rFonts w:hint="eastAsia" w:asciiTheme="minorEastAsia" w:hAnsiTheme="minorEastAsia" w:eastAsiaTheme="minorEastAsia" w:cstheme="minorEastAsia"/>
        </w:rPr>
        <w:t>年全校7418名应届本科毕业生，取得毕业资格7369人，毕业证取得率为99.34%，学位授予率99.</w:t>
      </w:r>
      <w:r>
        <w:rPr>
          <w:rFonts w:hint="eastAsia" w:asciiTheme="minorEastAsia" w:hAnsiTheme="minorEastAsia" w:cstheme="minorEastAsia"/>
        </w:rPr>
        <w:t>29</w:t>
      </w:r>
      <w:r>
        <w:rPr>
          <w:rFonts w:hint="eastAsia" w:asciiTheme="minorEastAsia" w:hAnsiTheme="minorEastAsia" w:eastAsiaTheme="minorEastAsia" w:cstheme="minorEastAsia"/>
        </w:rPr>
        <w:t>%。</w:t>
      </w:r>
    </w:p>
    <w:p>
      <w:pPr>
        <w:pStyle w:val="4"/>
      </w:pPr>
      <w:bookmarkStart w:id="875" w:name="_Toc885"/>
      <w:bookmarkStart w:id="876" w:name="_Toc19660"/>
      <w:bookmarkStart w:id="877" w:name="_Toc9665"/>
      <w:bookmarkStart w:id="878" w:name="_Toc2383"/>
      <w:bookmarkStart w:id="879" w:name="_Toc27889"/>
      <w:bookmarkStart w:id="880" w:name="_Toc27117884"/>
      <w:bookmarkStart w:id="881" w:name="_Toc6092"/>
      <w:bookmarkStart w:id="882" w:name="_Toc1670"/>
      <w:bookmarkStart w:id="883" w:name="_Toc15419"/>
      <w:bookmarkStart w:id="884" w:name="_Toc25567"/>
      <w:bookmarkStart w:id="885" w:name="_Toc1858"/>
      <w:bookmarkStart w:id="886" w:name="_Toc18886_WPSOffice_Level2"/>
      <w:bookmarkStart w:id="887" w:name="_Toc2817"/>
      <w:bookmarkStart w:id="888" w:name="_Toc18714"/>
      <w:bookmarkStart w:id="889" w:name="_Toc27118080"/>
      <w:bookmarkStart w:id="890" w:name="_Toc501020764"/>
      <w:bookmarkStart w:id="891" w:name="_Toc9638"/>
      <w:bookmarkStart w:id="892" w:name="_Toc2709"/>
      <w:bookmarkStart w:id="893" w:name="_Toc21052"/>
      <w:r>
        <w:rPr>
          <w:rFonts w:hint="eastAsia"/>
        </w:rPr>
        <w:t>6.3本科生就业情况</w:t>
      </w:r>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p>
    <w:p>
      <w:pPr>
        <w:widowControl/>
        <w:spacing w:line="400" w:lineRule="exact"/>
        <w:ind w:firstLine="480" w:firstLineChars="200"/>
        <w:jc w:val="left"/>
        <w:rPr>
          <w:rFonts w:ascii="宋体" w:hAnsi="宋体" w:cs="宋体"/>
        </w:rPr>
      </w:pPr>
      <w:r>
        <w:rPr>
          <w:rFonts w:hint="eastAsia" w:ascii="宋体" w:hAnsi="宋体" w:cs="宋体"/>
          <w:color w:val="000000"/>
          <w:kern w:val="0"/>
          <w:szCs w:val="24"/>
          <w:lang w:bidi="ar"/>
        </w:rPr>
        <w:t>学校开设就业指导与创业教育、大学生职业生涯与发展规划等就业课程加强就业指导，切实为学生做好就业咨询、就业指导服务。举办多场校内招聘会，为学生就业提供丰富的选择。充分利用院系专业优势，加强与用人单位联系，提高毕业生就业专业对口比例，为学有所用、用有所成创造良好条件。近年来，毕业生就业质量和就业层次不断提高。</w:t>
      </w:r>
    </w:p>
    <w:p>
      <w:pPr>
        <w:spacing w:line="400" w:lineRule="exact"/>
        <w:ind w:firstLine="480" w:firstLineChars="200"/>
        <w:rPr>
          <w:rFonts w:ascii="宋体" w:hAnsi="宋体" w:cs="宋体"/>
        </w:rPr>
      </w:pPr>
      <w:r>
        <w:rPr>
          <w:rFonts w:hint="eastAsia" w:ascii="宋体" w:hAnsi="宋体" w:cs="宋体"/>
        </w:rPr>
        <w:t>截止2021年8月31日，学校应届本科毕业生就业率为84%，从本科毕业生就业去向来看，毕业生最主要的毕业去向是企业就业，占72.43%；升学（含出国、出境深造）391人，占5.27%。</w:t>
      </w:r>
    </w:p>
    <w:p>
      <w:pPr>
        <w:jc w:val="center"/>
        <w:rPr>
          <w:rFonts w:ascii="宋体" w:hAnsi="宋体" w:cs="宋体"/>
          <w:sz w:val="21"/>
          <w:szCs w:val="21"/>
        </w:rPr>
      </w:pPr>
      <w:r>
        <w:rPr>
          <w:rFonts w:hint="eastAsia" w:ascii="宋体" w:hAnsi="宋体" w:cs="宋体"/>
          <w:sz w:val="21"/>
          <w:szCs w:val="21"/>
        </w:rPr>
        <w:t>表4  2021届本科毕业生就业去向统计表</w:t>
      </w:r>
    </w:p>
    <w:tbl>
      <w:tblPr>
        <w:tblStyle w:val="25"/>
        <w:tblW w:w="67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8"/>
        <w:gridCol w:w="2126"/>
        <w:gridCol w:w="1662"/>
        <w:gridCol w:w="15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3454" w:type="dxa"/>
            <w:gridSpan w:val="2"/>
            <w:vAlign w:val="center"/>
          </w:tcPr>
          <w:p>
            <w:pPr>
              <w:jc w:val="center"/>
              <w:rPr>
                <w:rFonts w:ascii="宋体" w:hAnsi="宋体" w:cs="宋体"/>
              </w:rPr>
            </w:pPr>
            <w:r>
              <w:rPr>
                <w:rFonts w:hint="eastAsia" w:ascii="宋体" w:hAnsi="宋体" w:cs="宋体"/>
              </w:rPr>
              <w:t>类别</w:t>
            </w:r>
          </w:p>
        </w:tc>
        <w:tc>
          <w:tcPr>
            <w:tcW w:w="1662" w:type="dxa"/>
            <w:vAlign w:val="center"/>
          </w:tcPr>
          <w:p>
            <w:pPr>
              <w:jc w:val="center"/>
              <w:rPr>
                <w:rFonts w:ascii="宋体" w:hAnsi="宋体" w:cs="宋体"/>
              </w:rPr>
            </w:pPr>
            <w:r>
              <w:rPr>
                <w:rFonts w:hint="eastAsia" w:ascii="宋体" w:hAnsi="宋体" w:cs="宋体"/>
              </w:rPr>
              <w:t>人数</w:t>
            </w:r>
          </w:p>
        </w:tc>
        <w:tc>
          <w:tcPr>
            <w:tcW w:w="1598" w:type="dxa"/>
            <w:vAlign w:val="center"/>
          </w:tcPr>
          <w:p>
            <w:pPr>
              <w:jc w:val="center"/>
              <w:rPr>
                <w:rFonts w:ascii="宋体" w:hAnsi="宋体" w:cs="宋体"/>
              </w:rPr>
            </w:pPr>
            <w:r>
              <w:rPr>
                <w:rFonts w:hint="eastAsia" w:ascii="宋体" w:hAnsi="宋体" w:cs="宋体"/>
              </w:rPr>
              <w:t>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3454" w:type="dxa"/>
            <w:gridSpan w:val="2"/>
            <w:vAlign w:val="center"/>
          </w:tcPr>
          <w:p>
            <w:pPr>
              <w:jc w:val="center"/>
              <w:rPr>
                <w:rFonts w:ascii="宋体" w:hAnsi="宋体" w:cs="宋体"/>
              </w:rPr>
            </w:pPr>
            <w:r>
              <w:rPr>
                <w:rFonts w:hint="eastAsia" w:ascii="宋体" w:hAnsi="宋体" w:cs="宋体"/>
              </w:rPr>
              <w:t>总数</w:t>
            </w:r>
          </w:p>
        </w:tc>
        <w:tc>
          <w:tcPr>
            <w:tcW w:w="1662" w:type="dxa"/>
            <w:vAlign w:val="center"/>
          </w:tcPr>
          <w:p>
            <w:pPr>
              <w:jc w:val="center"/>
              <w:rPr>
                <w:rFonts w:ascii="宋体" w:hAnsi="宋体" w:cs="宋体"/>
              </w:rPr>
            </w:pPr>
            <w:r>
              <w:rPr>
                <w:rFonts w:hint="eastAsia" w:ascii="微软雅黑" w:hAnsi="微软雅黑" w:eastAsia="微软雅黑"/>
                <w:color w:val="000000"/>
                <w:sz w:val="18"/>
                <w:szCs w:val="24"/>
              </w:rPr>
              <w:t>6231</w:t>
            </w:r>
          </w:p>
        </w:tc>
        <w:tc>
          <w:tcPr>
            <w:tcW w:w="1598" w:type="dxa"/>
            <w:vAlign w:val="center"/>
          </w:tcPr>
          <w:p>
            <w:pPr>
              <w:jc w:val="center"/>
              <w:rPr>
                <w:rFonts w:ascii="宋体" w:hAnsi="宋体" w:cs="宋体"/>
              </w:rPr>
            </w:pPr>
            <w:r>
              <w:rPr>
                <w:rFonts w:hint="eastAsia" w:ascii="微软雅黑" w:hAnsi="微软雅黑" w:eastAsia="微软雅黑"/>
                <w:color w:val="000000"/>
                <w:sz w:val="18"/>
                <w:szCs w:val="24"/>
              </w:rPr>
              <w:t>84.00%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328" w:type="dxa"/>
            <w:vMerge w:val="restart"/>
            <w:vAlign w:val="center"/>
          </w:tcPr>
          <w:p>
            <w:pPr>
              <w:jc w:val="center"/>
              <w:rPr>
                <w:rFonts w:ascii="宋体" w:hAnsi="宋体" w:cs="宋体"/>
              </w:rPr>
            </w:pPr>
            <w:r>
              <w:rPr>
                <w:rFonts w:hint="eastAsia" w:ascii="宋体" w:hAnsi="宋体" w:cs="宋体"/>
              </w:rPr>
              <w:t>就业</w:t>
            </w:r>
          </w:p>
        </w:tc>
        <w:tc>
          <w:tcPr>
            <w:tcW w:w="2126" w:type="dxa"/>
            <w:vAlign w:val="center"/>
          </w:tcPr>
          <w:p>
            <w:pPr>
              <w:jc w:val="center"/>
              <w:rPr>
                <w:rFonts w:ascii="宋体" w:hAnsi="宋体" w:cs="宋体"/>
              </w:rPr>
            </w:pPr>
            <w:r>
              <w:rPr>
                <w:rFonts w:hint="eastAsia" w:ascii="宋体" w:hAnsi="宋体" w:cs="宋体"/>
              </w:rPr>
              <w:t>政府机关</w:t>
            </w:r>
          </w:p>
        </w:tc>
        <w:tc>
          <w:tcPr>
            <w:tcW w:w="1662" w:type="dxa"/>
            <w:vAlign w:val="center"/>
          </w:tcPr>
          <w:p>
            <w:pPr>
              <w:jc w:val="center"/>
              <w:rPr>
                <w:rFonts w:ascii="宋体" w:hAnsi="宋体" w:cs="宋体"/>
              </w:rPr>
            </w:pPr>
            <w:r>
              <w:rPr>
                <w:rFonts w:hint="eastAsia" w:ascii="微软雅黑" w:hAnsi="微软雅黑" w:eastAsia="微软雅黑"/>
                <w:color w:val="000000"/>
                <w:sz w:val="18"/>
                <w:szCs w:val="24"/>
              </w:rPr>
              <w:t>26</w:t>
            </w:r>
          </w:p>
        </w:tc>
        <w:tc>
          <w:tcPr>
            <w:tcW w:w="1598" w:type="dxa"/>
            <w:vAlign w:val="center"/>
          </w:tcPr>
          <w:p>
            <w:pPr>
              <w:jc w:val="center"/>
              <w:rPr>
                <w:rFonts w:ascii="宋体" w:hAnsi="宋体" w:cs="宋体"/>
              </w:rPr>
            </w:pPr>
            <w:r>
              <w:rPr>
                <w:rFonts w:hint="eastAsia" w:ascii="微软雅黑" w:hAnsi="微软雅黑" w:eastAsia="微软雅黑"/>
                <w:color w:val="000000"/>
                <w:sz w:val="18"/>
                <w:szCs w:val="24"/>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328" w:type="dxa"/>
            <w:vMerge w:val="continue"/>
            <w:vAlign w:val="center"/>
          </w:tcPr>
          <w:p>
            <w:pPr>
              <w:jc w:val="center"/>
              <w:rPr>
                <w:rFonts w:ascii="宋体" w:hAnsi="宋体" w:cs="宋体"/>
              </w:rPr>
            </w:pPr>
          </w:p>
        </w:tc>
        <w:tc>
          <w:tcPr>
            <w:tcW w:w="2126" w:type="dxa"/>
            <w:vAlign w:val="center"/>
          </w:tcPr>
          <w:p>
            <w:pPr>
              <w:jc w:val="center"/>
              <w:rPr>
                <w:rFonts w:ascii="宋体" w:hAnsi="宋体" w:cs="宋体"/>
              </w:rPr>
            </w:pPr>
            <w:r>
              <w:rPr>
                <w:rFonts w:hint="eastAsia" w:ascii="宋体" w:hAnsi="宋体" w:cs="宋体"/>
              </w:rPr>
              <w:t>事业单位</w:t>
            </w:r>
          </w:p>
        </w:tc>
        <w:tc>
          <w:tcPr>
            <w:tcW w:w="1662" w:type="dxa"/>
            <w:vAlign w:val="center"/>
          </w:tcPr>
          <w:p>
            <w:pPr>
              <w:jc w:val="center"/>
              <w:rPr>
                <w:rFonts w:ascii="宋体" w:hAnsi="宋体" w:cs="宋体"/>
              </w:rPr>
            </w:pPr>
            <w:r>
              <w:rPr>
                <w:rFonts w:hint="eastAsia" w:ascii="微软雅黑" w:hAnsi="微软雅黑" w:eastAsia="微软雅黑"/>
                <w:color w:val="000000"/>
                <w:sz w:val="18"/>
                <w:szCs w:val="24"/>
              </w:rPr>
              <w:t>107</w:t>
            </w:r>
          </w:p>
        </w:tc>
        <w:tc>
          <w:tcPr>
            <w:tcW w:w="1598" w:type="dxa"/>
            <w:vAlign w:val="center"/>
          </w:tcPr>
          <w:p>
            <w:pPr>
              <w:jc w:val="center"/>
              <w:rPr>
                <w:rFonts w:ascii="宋体" w:hAnsi="宋体" w:cs="宋体"/>
              </w:rPr>
            </w:pPr>
            <w:r>
              <w:rPr>
                <w:rFonts w:hint="eastAsia" w:ascii="微软雅黑" w:hAnsi="微软雅黑" w:eastAsia="微软雅黑"/>
                <w:color w:val="000000"/>
                <w:sz w:val="18"/>
                <w:szCs w:val="24"/>
              </w:rPr>
              <w:t>1.44%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328" w:type="dxa"/>
            <w:vMerge w:val="continue"/>
            <w:vAlign w:val="center"/>
          </w:tcPr>
          <w:p>
            <w:pPr>
              <w:jc w:val="center"/>
              <w:rPr>
                <w:rFonts w:ascii="宋体" w:hAnsi="宋体" w:cs="宋体"/>
              </w:rPr>
            </w:pPr>
          </w:p>
        </w:tc>
        <w:tc>
          <w:tcPr>
            <w:tcW w:w="2126" w:type="dxa"/>
            <w:vAlign w:val="center"/>
          </w:tcPr>
          <w:p>
            <w:pPr>
              <w:jc w:val="center"/>
              <w:rPr>
                <w:rFonts w:ascii="宋体" w:hAnsi="宋体" w:cs="宋体"/>
              </w:rPr>
            </w:pPr>
            <w:r>
              <w:rPr>
                <w:rFonts w:hint="eastAsia" w:ascii="宋体" w:hAnsi="宋体" w:cs="宋体"/>
              </w:rPr>
              <w:t>企业</w:t>
            </w:r>
          </w:p>
        </w:tc>
        <w:tc>
          <w:tcPr>
            <w:tcW w:w="1662" w:type="dxa"/>
            <w:vAlign w:val="center"/>
          </w:tcPr>
          <w:p>
            <w:pPr>
              <w:jc w:val="center"/>
              <w:rPr>
                <w:rFonts w:ascii="宋体" w:hAnsi="宋体" w:cs="宋体"/>
              </w:rPr>
            </w:pPr>
            <w:r>
              <w:rPr>
                <w:rFonts w:hint="eastAsia" w:ascii="微软雅黑" w:hAnsi="微软雅黑" w:eastAsia="微软雅黑"/>
                <w:color w:val="000000"/>
                <w:sz w:val="18"/>
                <w:szCs w:val="24"/>
              </w:rPr>
              <w:t>5373</w:t>
            </w:r>
          </w:p>
        </w:tc>
        <w:tc>
          <w:tcPr>
            <w:tcW w:w="1598" w:type="dxa"/>
            <w:vAlign w:val="center"/>
          </w:tcPr>
          <w:p>
            <w:pPr>
              <w:jc w:val="center"/>
              <w:rPr>
                <w:rFonts w:ascii="宋体" w:hAnsi="宋体" w:cs="宋体"/>
              </w:rPr>
            </w:pPr>
            <w:r>
              <w:rPr>
                <w:rFonts w:hint="eastAsia" w:ascii="微软雅黑" w:hAnsi="微软雅黑" w:eastAsia="微软雅黑"/>
                <w:color w:val="000000"/>
                <w:sz w:val="18"/>
                <w:szCs w:val="24"/>
              </w:rPr>
              <w:t>72.43%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328" w:type="dxa"/>
            <w:vMerge w:val="continue"/>
            <w:vAlign w:val="center"/>
          </w:tcPr>
          <w:p>
            <w:pPr>
              <w:jc w:val="center"/>
              <w:rPr>
                <w:rFonts w:ascii="宋体" w:hAnsi="宋体" w:cs="宋体"/>
              </w:rPr>
            </w:pPr>
          </w:p>
        </w:tc>
        <w:tc>
          <w:tcPr>
            <w:tcW w:w="2126" w:type="dxa"/>
            <w:vAlign w:val="center"/>
          </w:tcPr>
          <w:p>
            <w:pPr>
              <w:jc w:val="center"/>
              <w:rPr>
                <w:rFonts w:ascii="宋体" w:hAnsi="宋体" w:cs="宋体"/>
              </w:rPr>
            </w:pPr>
            <w:r>
              <w:rPr>
                <w:rFonts w:hint="eastAsia" w:ascii="宋体" w:hAnsi="宋体" w:cs="宋体"/>
              </w:rPr>
              <w:t>部队</w:t>
            </w:r>
          </w:p>
        </w:tc>
        <w:tc>
          <w:tcPr>
            <w:tcW w:w="1662" w:type="dxa"/>
            <w:vAlign w:val="center"/>
          </w:tcPr>
          <w:p>
            <w:pPr>
              <w:jc w:val="center"/>
              <w:rPr>
                <w:rFonts w:ascii="宋体" w:hAnsi="宋体" w:cs="宋体"/>
              </w:rPr>
            </w:pPr>
            <w:r>
              <w:rPr>
                <w:rFonts w:hint="eastAsia" w:ascii="微软雅黑" w:hAnsi="微软雅黑" w:eastAsia="微软雅黑"/>
                <w:color w:val="000000"/>
                <w:sz w:val="18"/>
                <w:szCs w:val="24"/>
              </w:rPr>
              <w:t>8</w:t>
            </w:r>
          </w:p>
        </w:tc>
        <w:tc>
          <w:tcPr>
            <w:tcW w:w="1598" w:type="dxa"/>
            <w:vAlign w:val="center"/>
          </w:tcPr>
          <w:p>
            <w:pPr>
              <w:jc w:val="center"/>
              <w:rPr>
                <w:rFonts w:ascii="宋体" w:hAnsi="宋体" w:cs="宋体"/>
              </w:rPr>
            </w:pPr>
            <w:r>
              <w:rPr>
                <w:rFonts w:hint="eastAsia" w:ascii="微软雅黑" w:hAnsi="微软雅黑" w:eastAsia="微软雅黑"/>
                <w:color w:val="000000"/>
                <w:sz w:val="18"/>
                <w:szCs w:val="24"/>
              </w:rPr>
              <w:t>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328" w:type="dxa"/>
            <w:vMerge w:val="continue"/>
            <w:vAlign w:val="center"/>
          </w:tcPr>
          <w:p>
            <w:pPr>
              <w:jc w:val="center"/>
              <w:rPr>
                <w:rFonts w:ascii="宋体" w:hAnsi="宋体" w:cs="宋体"/>
              </w:rPr>
            </w:pPr>
          </w:p>
        </w:tc>
        <w:tc>
          <w:tcPr>
            <w:tcW w:w="2126" w:type="dxa"/>
            <w:vAlign w:val="center"/>
          </w:tcPr>
          <w:p>
            <w:pPr>
              <w:jc w:val="center"/>
              <w:rPr>
                <w:rFonts w:ascii="宋体" w:hAnsi="宋体" w:cs="宋体"/>
              </w:rPr>
            </w:pPr>
            <w:r>
              <w:rPr>
                <w:rFonts w:hint="eastAsia" w:ascii="宋体" w:hAnsi="宋体" w:cs="宋体"/>
              </w:rPr>
              <w:t>国家和地方项目</w:t>
            </w:r>
          </w:p>
        </w:tc>
        <w:tc>
          <w:tcPr>
            <w:tcW w:w="1662" w:type="dxa"/>
            <w:vAlign w:val="center"/>
          </w:tcPr>
          <w:p>
            <w:pPr>
              <w:jc w:val="center"/>
              <w:rPr>
                <w:rFonts w:ascii="宋体" w:hAnsi="宋体" w:cs="宋体"/>
              </w:rPr>
            </w:pPr>
            <w:r>
              <w:rPr>
                <w:rFonts w:hint="eastAsia" w:ascii="微软雅黑" w:hAnsi="微软雅黑" w:eastAsia="微软雅黑"/>
                <w:color w:val="000000"/>
                <w:sz w:val="18"/>
                <w:szCs w:val="24"/>
              </w:rPr>
              <w:t>28</w:t>
            </w:r>
          </w:p>
        </w:tc>
        <w:tc>
          <w:tcPr>
            <w:tcW w:w="1598" w:type="dxa"/>
            <w:vAlign w:val="center"/>
          </w:tcPr>
          <w:p>
            <w:pPr>
              <w:jc w:val="center"/>
              <w:rPr>
                <w:rFonts w:ascii="宋体" w:hAnsi="宋体" w:cs="宋体"/>
              </w:rPr>
            </w:pPr>
            <w:r>
              <w:rPr>
                <w:rFonts w:hint="eastAsia" w:ascii="微软雅黑" w:hAnsi="微软雅黑" w:eastAsia="微软雅黑"/>
                <w:color w:val="000000"/>
                <w:sz w:val="18"/>
                <w:szCs w:val="24"/>
              </w:rPr>
              <w:t>0.38%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3454" w:type="dxa"/>
            <w:gridSpan w:val="2"/>
            <w:vAlign w:val="center"/>
          </w:tcPr>
          <w:p>
            <w:pPr>
              <w:jc w:val="center"/>
              <w:rPr>
                <w:rFonts w:ascii="宋体" w:hAnsi="宋体" w:cs="宋体"/>
              </w:rPr>
            </w:pPr>
            <w:r>
              <w:rPr>
                <w:rFonts w:hint="eastAsia" w:ascii="宋体" w:hAnsi="宋体" w:cs="宋体"/>
              </w:rPr>
              <w:t>升学（含出国、出境深造）</w:t>
            </w:r>
          </w:p>
        </w:tc>
        <w:tc>
          <w:tcPr>
            <w:tcW w:w="1662" w:type="dxa"/>
            <w:vAlign w:val="center"/>
          </w:tcPr>
          <w:p>
            <w:pPr>
              <w:jc w:val="center"/>
              <w:rPr>
                <w:rFonts w:ascii="宋体" w:hAnsi="宋体" w:cs="宋体"/>
              </w:rPr>
            </w:pPr>
            <w:r>
              <w:rPr>
                <w:rFonts w:hint="eastAsia" w:ascii="微软雅黑" w:hAnsi="微软雅黑" w:eastAsia="微软雅黑"/>
                <w:color w:val="000000"/>
                <w:sz w:val="18"/>
                <w:szCs w:val="24"/>
              </w:rPr>
              <w:t>391</w:t>
            </w:r>
          </w:p>
        </w:tc>
        <w:tc>
          <w:tcPr>
            <w:tcW w:w="1598" w:type="dxa"/>
            <w:vAlign w:val="center"/>
          </w:tcPr>
          <w:p>
            <w:pPr>
              <w:jc w:val="center"/>
              <w:rPr>
                <w:rFonts w:ascii="宋体" w:hAnsi="宋体" w:cs="宋体"/>
              </w:rPr>
            </w:pPr>
            <w:r>
              <w:rPr>
                <w:rFonts w:hint="eastAsia" w:ascii="微软雅黑" w:hAnsi="微软雅黑" w:eastAsia="微软雅黑"/>
                <w:color w:val="000000"/>
                <w:sz w:val="18"/>
                <w:szCs w:val="24"/>
              </w:rPr>
              <w:t>5.27%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3454" w:type="dxa"/>
            <w:gridSpan w:val="2"/>
            <w:vAlign w:val="center"/>
          </w:tcPr>
          <w:p>
            <w:pPr>
              <w:jc w:val="center"/>
              <w:rPr>
                <w:rFonts w:ascii="宋体" w:hAnsi="宋体" w:cs="宋体"/>
              </w:rPr>
            </w:pPr>
            <w:r>
              <w:rPr>
                <w:rFonts w:hint="eastAsia" w:ascii="宋体" w:hAnsi="宋体" w:cs="宋体"/>
              </w:rPr>
              <w:t>灵活就业</w:t>
            </w:r>
          </w:p>
        </w:tc>
        <w:tc>
          <w:tcPr>
            <w:tcW w:w="1662" w:type="dxa"/>
            <w:vAlign w:val="center"/>
          </w:tcPr>
          <w:p>
            <w:pPr>
              <w:jc w:val="center"/>
              <w:rPr>
                <w:rFonts w:ascii="宋体" w:hAnsi="宋体" w:cs="宋体"/>
              </w:rPr>
            </w:pPr>
            <w:r>
              <w:rPr>
                <w:rFonts w:hint="eastAsia" w:ascii="微软雅黑" w:hAnsi="微软雅黑" w:eastAsia="微软雅黑"/>
                <w:color w:val="000000"/>
                <w:sz w:val="18"/>
                <w:szCs w:val="24"/>
              </w:rPr>
              <w:t>298</w:t>
            </w:r>
          </w:p>
        </w:tc>
        <w:tc>
          <w:tcPr>
            <w:tcW w:w="1598" w:type="dxa"/>
            <w:vAlign w:val="center"/>
          </w:tcPr>
          <w:p>
            <w:pPr>
              <w:jc w:val="center"/>
              <w:rPr>
                <w:rFonts w:ascii="宋体" w:hAnsi="宋体" w:cs="宋体"/>
              </w:rPr>
            </w:pPr>
            <w:r>
              <w:rPr>
                <w:rFonts w:hint="eastAsia" w:ascii="微软雅黑" w:hAnsi="微软雅黑" w:eastAsia="微软雅黑"/>
                <w:color w:val="000000"/>
                <w:sz w:val="18"/>
                <w:szCs w:val="24"/>
              </w:rPr>
              <w:t>4.02%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3454" w:type="dxa"/>
            <w:gridSpan w:val="2"/>
            <w:vAlign w:val="center"/>
          </w:tcPr>
          <w:p>
            <w:pPr>
              <w:jc w:val="center"/>
              <w:rPr>
                <w:rFonts w:ascii="宋体" w:hAnsi="宋体" w:cs="宋体"/>
              </w:rPr>
            </w:pPr>
            <w:r>
              <w:rPr>
                <w:rFonts w:hint="eastAsia" w:ascii="宋体" w:hAnsi="宋体" w:cs="宋体"/>
              </w:rPr>
              <w:t>自主创业</w:t>
            </w:r>
          </w:p>
        </w:tc>
        <w:tc>
          <w:tcPr>
            <w:tcW w:w="1662" w:type="dxa"/>
            <w:vAlign w:val="center"/>
          </w:tcPr>
          <w:p>
            <w:pPr>
              <w:jc w:val="center"/>
              <w:rPr>
                <w:rFonts w:ascii="宋体" w:hAnsi="宋体" w:cs="宋体"/>
              </w:rPr>
            </w:pPr>
            <w:r>
              <w:rPr>
                <w:rFonts w:hint="eastAsia" w:ascii="微软雅黑" w:hAnsi="微软雅黑" w:eastAsia="微软雅黑"/>
                <w:color w:val="000000"/>
                <w:sz w:val="18"/>
                <w:szCs w:val="24"/>
              </w:rPr>
              <w:t>26</w:t>
            </w:r>
          </w:p>
        </w:tc>
        <w:tc>
          <w:tcPr>
            <w:tcW w:w="1598" w:type="dxa"/>
            <w:vAlign w:val="center"/>
          </w:tcPr>
          <w:p>
            <w:pPr>
              <w:jc w:val="center"/>
              <w:rPr>
                <w:rFonts w:ascii="宋体" w:hAnsi="宋体" w:cs="宋体"/>
              </w:rPr>
            </w:pPr>
            <w:r>
              <w:rPr>
                <w:rFonts w:hint="eastAsia" w:ascii="微软雅黑" w:hAnsi="微软雅黑" w:eastAsia="微软雅黑"/>
                <w:color w:val="000000"/>
                <w:sz w:val="18"/>
                <w:szCs w:val="24"/>
              </w:rPr>
              <w:t>0.35%</w:t>
            </w:r>
          </w:p>
        </w:tc>
      </w:tr>
    </w:tbl>
    <w:p>
      <w:pPr>
        <w:pStyle w:val="4"/>
      </w:pPr>
      <w:bookmarkStart w:id="894" w:name="_Toc23200"/>
      <w:bookmarkStart w:id="895" w:name="_Toc4059"/>
      <w:bookmarkStart w:id="896" w:name="_Toc8050"/>
      <w:bookmarkStart w:id="897" w:name="_Toc28226"/>
      <w:bookmarkStart w:id="898" w:name="_Toc20667"/>
      <w:bookmarkStart w:id="899" w:name="_Toc9376"/>
      <w:bookmarkStart w:id="900" w:name="_Toc29216"/>
      <w:bookmarkStart w:id="901" w:name="_Toc23376"/>
      <w:bookmarkStart w:id="902" w:name="_Toc3261"/>
      <w:bookmarkStart w:id="903" w:name="_Toc27201"/>
      <w:bookmarkStart w:id="904" w:name="_Toc3556"/>
      <w:bookmarkStart w:id="905" w:name="_Toc27792"/>
      <w:bookmarkStart w:id="906" w:name="_Toc21535"/>
      <w:r>
        <w:rPr>
          <w:rFonts w:hint="eastAsia"/>
        </w:rPr>
        <w:t>6.4社会用人单位对我校毕业生的评价</w:t>
      </w:r>
      <w:bookmarkEnd w:id="894"/>
      <w:bookmarkEnd w:id="895"/>
      <w:bookmarkEnd w:id="896"/>
      <w:bookmarkEnd w:id="897"/>
      <w:bookmarkEnd w:id="898"/>
      <w:bookmarkEnd w:id="899"/>
      <w:bookmarkEnd w:id="900"/>
      <w:bookmarkEnd w:id="901"/>
      <w:bookmarkEnd w:id="902"/>
      <w:bookmarkEnd w:id="903"/>
      <w:bookmarkEnd w:id="904"/>
      <w:bookmarkEnd w:id="905"/>
      <w:bookmarkEnd w:id="906"/>
    </w:p>
    <w:p>
      <w:pPr>
        <w:spacing w:line="400" w:lineRule="exact"/>
        <w:ind w:firstLine="480" w:firstLineChars="200"/>
        <w:rPr>
          <w:rFonts w:ascii="宋体" w:hAnsi="宋体" w:cs="宋体"/>
        </w:rPr>
      </w:pPr>
      <w:r>
        <w:rPr>
          <w:rFonts w:hint="eastAsia" w:ascii="宋体" w:hAnsi="宋体" w:cs="宋体"/>
        </w:rPr>
        <w:t xml:space="preserve">学校坚持“德育为先、能力为重、强化实践、全面发展”的育人理念，打造“基础知识厚、动手能力强、综合素质高、发展后劲足”的人才培养特色，积极开展创新创业教育，不断探索和完善应用型人才培养的体系和模式，教学质量不断提高，办学质量赢得社会广泛赞誉。历年毕业生就业率稳定在90%以上。“上手快，肯吃苦，留得住，用得上”成为用人单位对我校毕业生的普遍评价。 </w:t>
      </w:r>
    </w:p>
    <w:p>
      <w:pPr>
        <w:pStyle w:val="4"/>
      </w:pPr>
      <w:bookmarkStart w:id="907" w:name="_Toc16517"/>
      <w:bookmarkStart w:id="908" w:name="_Toc32166"/>
      <w:bookmarkStart w:id="909" w:name="_Toc24874"/>
      <w:bookmarkStart w:id="910" w:name="_Toc28898"/>
      <w:bookmarkStart w:id="911" w:name="_Toc845"/>
      <w:bookmarkStart w:id="912" w:name="_Toc28997"/>
      <w:bookmarkStart w:id="913" w:name="_Toc15902"/>
      <w:bookmarkStart w:id="914" w:name="_Toc17307"/>
      <w:bookmarkStart w:id="915" w:name="_Toc694"/>
      <w:bookmarkStart w:id="916" w:name="_Toc24585"/>
      <w:bookmarkStart w:id="917" w:name="_Toc4943"/>
      <w:bookmarkStart w:id="918" w:name="_Toc3484"/>
      <w:bookmarkStart w:id="919" w:name="_Toc22884"/>
      <w:r>
        <w:rPr>
          <w:rFonts w:hint="eastAsia"/>
        </w:rPr>
        <w:t>6.5学生抗洪抗疫、报效祖国情况</w:t>
      </w:r>
      <w:bookmarkEnd w:id="907"/>
      <w:bookmarkEnd w:id="908"/>
      <w:bookmarkEnd w:id="909"/>
      <w:bookmarkEnd w:id="910"/>
      <w:bookmarkEnd w:id="911"/>
      <w:bookmarkEnd w:id="912"/>
      <w:bookmarkEnd w:id="913"/>
      <w:bookmarkEnd w:id="914"/>
      <w:bookmarkEnd w:id="915"/>
      <w:bookmarkEnd w:id="916"/>
      <w:bookmarkEnd w:id="917"/>
      <w:bookmarkEnd w:id="918"/>
      <w:bookmarkEnd w:id="919"/>
    </w:p>
    <w:p>
      <w:pPr>
        <w:spacing w:line="400" w:lineRule="exact"/>
        <w:ind w:firstLine="482" w:firstLineChars="200"/>
        <w:rPr>
          <w:rFonts w:ascii="宋体" w:hAnsi="宋体" w:cs="宋体"/>
        </w:rPr>
      </w:pPr>
      <w:r>
        <w:rPr>
          <w:rFonts w:ascii="宋体" w:hAnsi="宋体" w:cs="宋体"/>
          <w:b/>
          <w:bCs/>
        </w:rPr>
        <w:t>抗洪救灾 疫情防控</w:t>
      </w:r>
      <w:r>
        <w:rPr>
          <w:rFonts w:hint="eastAsia" w:ascii="宋体" w:hAnsi="宋体" w:cs="宋体"/>
          <w:b/>
          <w:bCs/>
        </w:rPr>
        <w:t>。</w:t>
      </w:r>
      <w:r>
        <w:rPr>
          <w:rFonts w:hint="eastAsia" w:ascii="宋体" w:hAnsi="宋体" w:cs="宋体"/>
        </w:rPr>
        <w:t>自2021年7、8月间郑州汛情、疫情发生以来，学校广大党员师生干部闻“汛”而动，与“豫”同行，积极捐款捐物，有的奔赴受灾一线参加防汛救灾，有的化身志愿者在后方做力所能及的一些事情，他们将党史学习教育的成效转化为抗汛救灾的生动实践，在防汛救灾中彰显郑工商的青春力量。</w:t>
      </w:r>
    </w:p>
    <w:p>
      <w:pPr>
        <w:spacing w:line="400" w:lineRule="exact"/>
        <w:ind w:firstLine="480" w:firstLineChars="200"/>
        <w:rPr>
          <w:rFonts w:ascii="宋体" w:hAnsi="宋体" w:cs="宋体"/>
        </w:rPr>
      </w:pPr>
      <w:r>
        <w:rPr>
          <w:rFonts w:hint="eastAsia" w:ascii="宋体" w:hAnsi="宋体" w:cs="宋体"/>
        </w:rPr>
        <w:t>工学院土木工程专升本2001班学生汪子博、审计学本科2001班学生魏伦恒、人文艺术学院法学本科1901班学生赵展晖等同学，闻汛而动、以疫为令冲锋在前，坚守在抗洪、抗疫一线，先后完成抽水排水、消毒消杀、安置受灾群众、扫码、登记、测体温，维护秩序等工作，在疫情防控工作中，赵展晖被授予汤阴县“有为青年”，还曾荣获安阳市“优秀共青团员”“河南省优秀共青团员”等荣誉称号。</w:t>
      </w:r>
    </w:p>
    <w:p>
      <w:pPr>
        <w:spacing w:line="400" w:lineRule="exact"/>
        <w:ind w:firstLine="480" w:firstLineChars="200"/>
        <w:rPr>
          <w:rFonts w:ascii="宋体" w:hAnsi="宋体" w:cs="宋体"/>
        </w:rPr>
      </w:pPr>
      <w:r>
        <w:rPr>
          <w:rFonts w:hint="eastAsia" w:ascii="宋体" w:hAnsi="宋体" w:cs="宋体"/>
        </w:rPr>
        <w:t>学校兰考校区团总支书记孙翠、市场营销K2003班学生乔博威、机电一体化技术K2001班学生彭国栋等学校师生，在看到学校为在郑州校区休整的1000多名救灾官兵征集换洗内裤和袜子的通知后，急忙发动自己身边的亲戚朋友，筹集到900多双袜子和内裤，送到郑州校区相关负责人手中，同时还为新乡、卫辉、鹤壁等受灾严重严重的县市积极捐款捐物。面对天灾，他们</w:t>
      </w:r>
      <w:r>
        <w:rPr>
          <w:rFonts w:hint="eastAsia" w:ascii="宋体" w:hAnsi="宋体" w:cs="宋体"/>
          <w:lang w:eastAsia="zh-CN"/>
        </w:rPr>
        <w:t>尽</w:t>
      </w:r>
      <w:r>
        <w:rPr>
          <w:rFonts w:hint="eastAsia" w:ascii="宋体" w:hAnsi="宋体" w:cs="宋体"/>
        </w:rPr>
        <w:t>自己的能力，做好后勤保障工作，为社会出一份力，充分彰显了我校师生作为青年应有的担当。</w:t>
      </w:r>
    </w:p>
    <w:p>
      <w:pPr>
        <w:spacing w:line="400" w:lineRule="exact"/>
        <w:ind w:firstLine="480" w:firstLineChars="200"/>
        <w:rPr>
          <w:rFonts w:ascii="宋体" w:hAnsi="宋体" w:cs="宋体"/>
        </w:rPr>
      </w:pPr>
      <w:r>
        <w:rPr>
          <w:rFonts w:hint="eastAsia" w:ascii="宋体" w:hAnsi="宋体" w:cs="宋体"/>
        </w:rPr>
        <w:t>人文艺术学院新闻传播系的老师芦昭、工学院2019级土木工程本科1902班学生郜子明、会计学专业1910班的相雯颖等师生在疫情爆发后，第一时间加入了志愿者队伍，在全省各地进行的多轮全员核酸检测中，他们积极协助医护人员维持秩序，手把手引导老人登记检测健康码，帮助残疾人抬轮椅，在核酸检测现场的每个角落都能看到他忙碌的身影。</w:t>
      </w:r>
    </w:p>
    <w:p>
      <w:pPr>
        <w:spacing w:line="400" w:lineRule="exact"/>
        <w:ind w:firstLine="480" w:firstLineChars="200"/>
        <w:rPr>
          <w:rFonts w:ascii="宋体" w:hAnsi="宋体" w:cs="宋体"/>
        </w:rPr>
      </w:pPr>
      <w:r>
        <w:rPr>
          <w:rFonts w:hint="eastAsia" w:ascii="宋体" w:hAnsi="宋体" w:cs="宋体"/>
        </w:rPr>
        <w:t>社会体育指导与管理专业2020级学生关永甲、会计专科1903班学生马凯、商学院电子商务专1901班沈海瑞、赵东亮等多名同学均是退伍军人，在抗洪、抗疫的战斗中，他们用实际行动诠释了退伍军人退伍不褪色、换装不换心的男儿本色，诠释了新时代青年人对历史使命的担当。</w:t>
      </w:r>
    </w:p>
    <w:p>
      <w:pPr>
        <w:spacing w:line="400" w:lineRule="exact"/>
        <w:ind w:firstLine="480" w:firstLineChars="200"/>
        <w:rPr>
          <w:rFonts w:ascii="宋体" w:hAnsi="宋体" w:cs="宋体"/>
        </w:rPr>
      </w:pPr>
      <w:r>
        <w:rPr>
          <w:rFonts w:hint="eastAsia" w:ascii="宋体" w:hAnsi="宋体" w:cs="宋体"/>
        </w:rPr>
        <w:t>据统计，抗洪救灾期间学校通过河南青少年发展基金会向灾区捐款10万元；筹措并运送1000箱水、300件救生衣、50套被褥、200套床单被罩、100份饭菜、若干包装方便食品，手电筒头灯等第一批应急物资共计5吨；为救灾官兵提供休息场所。除此之外，郑州工商学院师生自发组织捐款捐物金额已达100多万元，如学生乔博威通过郑州红十字会公众号捐赠5万元、林靖宇捐赠600箱饮用水和600箱方便面等。</w:t>
      </w:r>
    </w:p>
    <w:p>
      <w:pPr>
        <w:spacing w:line="400" w:lineRule="exact"/>
        <w:ind w:firstLine="482" w:firstLineChars="200"/>
        <w:rPr>
          <w:rFonts w:ascii="宋体" w:hAnsi="宋体" w:cs="宋体"/>
        </w:rPr>
      </w:pPr>
      <w:r>
        <w:rPr>
          <w:rFonts w:ascii="宋体" w:hAnsi="宋体" w:cs="宋体"/>
          <w:b/>
          <w:bCs/>
        </w:rPr>
        <w:t>踊跃参军 报效祖国</w:t>
      </w:r>
      <w:r>
        <w:rPr>
          <w:rFonts w:hint="eastAsia" w:ascii="宋体" w:hAnsi="宋体" w:cs="宋体"/>
        </w:rPr>
        <w:t>。我校党委和行政领导班子高度重视大学生应征入伍工作，设有党委武装部并配有专职武装干事，成立郑州工商学院征兵工作站。自2020年起全国征兵改为一年两征两退，征兵工作贯穿学年始终，为切实做好征兵宣传、动员、兵役登记、组成体检、政审等一系列步骤，武装部在上级征兵部门和党委的正确指导下，制定《郑州工商学院征兵工作实施方案》，与团委学生处及各二级学院通力配合，积极协作，成立征兵工作领导小组，各二级学院设定征兵专员，每年成立征兵工作交流微信群和QQ群，开通征兵工作专线，及时解决学生征兵过程中疑难问题，解决家长疑惑，让每位学生都能深刻认识征兵环节步骤和征兵意义，同时严格质量把控，力争将品学兼优、身体素质好、作风扎实的优秀学子送到部队，为国防建设做出应有的高校贡献。</w:t>
      </w:r>
    </w:p>
    <w:p>
      <w:pPr>
        <w:spacing w:line="400" w:lineRule="exact"/>
        <w:ind w:firstLine="480" w:firstLineChars="200"/>
        <w:rPr>
          <w:rFonts w:ascii="宋体" w:hAnsi="宋体" w:cs="宋体"/>
        </w:rPr>
      </w:pPr>
      <w:r>
        <w:rPr>
          <w:rFonts w:hint="eastAsia" w:ascii="宋体" w:hAnsi="宋体" w:cs="宋体"/>
        </w:rPr>
        <w:t>另外，武装部充分利用新媒体、新方式积极推动做好征兵前期宣传工作，在新闻网站、公众号、抖音等平台进行征兵宣传；利用班会进行征兵宣传主题教育；利用毕业季大型就业双选会深入一线进行答疑和动员，从而也在很大程度上解决学生就业问题；利用校园电子屏滚动播放征兵宣传视频，点燃学生爱军拥军热情；利用特殊节日进行慰问退伍老战士；在校园主干道制作醒目条幅和展板，让学生随时随地看到征兵工作也是践行关心国防、支持国防的有力行动。</w:t>
      </w:r>
    </w:p>
    <w:p>
      <w:pPr>
        <w:spacing w:line="400" w:lineRule="exact"/>
        <w:ind w:firstLine="480" w:firstLineChars="200"/>
        <w:rPr>
          <w:rFonts w:ascii="宋体" w:hAnsi="宋体" w:cs="宋体"/>
        </w:rPr>
      </w:pPr>
      <w:r>
        <w:rPr>
          <w:rFonts w:hint="eastAsia" w:ascii="宋体" w:hAnsi="宋体" w:cs="宋体"/>
        </w:rPr>
        <w:t>据近三年实际送兵数据统计：2019年义务兵男兵141人、直招士7人、女兵4人；2020年义务兵男兵242人、直招士官13人、女兵10人；2021年义务兵男兵288人、直招士官6人、女兵5人，三年合计走兵716人，并无一例退兵和举报现象。与同类院校相比，我校每年均会超额完成征兵任务工作绩效连续排名第一。学校和征兵工作专员也屡次获得“征兵工作先进单位”“征兵工作突出单位”“征兵工作先进个人”等一系列荣誉。</w:t>
      </w:r>
      <w:bookmarkEnd w:id="848"/>
      <w:bookmarkStart w:id="920" w:name="_Toc19690_WPSOffice_Level1"/>
      <w:bookmarkStart w:id="921" w:name="_Toc7679"/>
      <w:bookmarkStart w:id="922" w:name="_Toc501020765"/>
      <w:bookmarkStart w:id="923" w:name="_Toc13050"/>
      <w:bookmarkStart w:id="924" w:name="_Toc27118082"/>
      <w:bookmarkStart w:id="925" w:name="_Toc27117886"/>
    </w:p>
    <w:p>
      <w:pPr>
        <w:pStyle w:val="2"/>
        <w:rPr>
          <w:rFonts w:cs="宋体"/>
          <w:sz w:val="24"/>
          <w:szCs w:val="22"/>
        </w:rPr>
      </w:pPr>
    </w:p>
    <w:p>
      <w:pPr>
        <w:rPr>
          <w:rFonts w:ascii="宋体" w:hAnsi="宋体" w:cs="宋体"/>
        </w:rPr>
      </w:pPr>
    </w:p>
    <w:p>
      <w:pPr>
        <w:pStyle w:val="2"/>
        <w:rPr>
          <w:rFonts w:cs="宋体"/>
          <w:sz w:val="24"/>
          <w:szCs w:val="22"/>
        </w:rPr>
      </w:pPr>
    </w:p>
    <w:p>
      <w:pPr>
        <w:rPr>
          <w:rFonts w:ascii="宋体" w:hAnsi="宋体" w:cs="宋体"/>
        </w:rPr>
      </w:pPr>
    </w:p>
    <w:p>
      <w:pPr>
        <w:pStyle w:val="2"/>
        <w:sectPr>
          <w:pgSz w:w="11906" w:h="16838"/>
          <w:pgMar w:top="1440" w:right="1463" w:bottom="1440" w:left="1463" w:header="737" w:footer="737" w:gutter="0"/>
          <w:cols w:space="425" w:num="1"/>
          <w:docGrid w:type="lines" w:linePitch="312" w:charSpace="0"/>
        </w:sectPr>
      </w:pPr>
    </w:p>
    <w:p>
      <w:pPr>
        <w:pStyle w:val="3"/>
      </w:pPr>
      <w:bookmarkStart w:id="926" w:name="_Toc3399"/>
      <w:bookmarkStart w:id="927" w:name="_Toc21266"/>
      <w:bookmarkStart w:id="928" w:name="_Toc14041"/>
      <w:bookmarkStart w:id="929" w:name="_Toc27615"/>
      <w:bookmarkStart w:id="930" w:name="_Toc20144"/>
      <w:bookmarkStart w:id="931" w:name="_Toc2725"/>
      <w:bookmarkStart w:id="932" w:name="_Toc4683"/>
      <w:bookmarkStart w:id="933" w:name="_Toc22834"/>
      <w:bookmarkStart w:id="934" w:name="_Toc30902"/>
      <w:bookmarkStart w:id="935" w:name="_Toc3560"/>
      <w:bookmarkStart w:id="936" w:name="_Toc6037"/>
      <w:bookmarkStart w:id="937" w:name="_Toc15545"/>
      <w:bookmarkStart w:id="938" w:name="_Toc20528"/>
      <w:r>
        <w:rPr>
          <w:rFonts w:hint="eastAsia"/>
        </w:rPr>
        <w:t>7 本科教学特色发展</w:t>
      </w:r>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Start w:id="939" w:name="_Toc7616_WPSOffice_Level2"/>
      <w:bookmarkStart w:id="940" w:name="_Toc501020768"/>
      <w:bookmarkStart w:id="941" w:name="_Toc501020766"/>
      <w:r>
        <w:rPr>
          <w:rFonts w:hint="eastAsia"/>
        </w:rPr>
        <w:t xml:space="preserve">   </w:t>
      </w:r>
    </w:p>
    <w:bookmarkEnd w:id="939"/>
    <w:bookmarkEnd w:id="940"/>
    <w:p>
      <w:pPr>
        <w:widowControl/>
        <w:spacing w:line="400" w:lineRule="exact"/>
        <w:ind w:firstLine="480" w:firstLineChars="200"/>
        <w:jc w:val="left"/>
        <w:rPr>
          <w:rFonts w:ascii="宋体" w:hAnsi="宋体" w:cs="宋体"/>
          <w:color w:val="000000"/>
          <w:kern w:val="0"/>
          <w:szCs w:val="24"/>
          <w:lang w:bidi="ar"/>
        </w:rPr>
      </w:pPr>
      <w:bookmarkStart w:id="942" w:name="_Toc31740_WPSOffice_Level2"/>
      <w:bookmarkStart w:id="943" w:name="_Toc27118084"/>
      <w:bookmarkStart w:id="944" w:name="_Toc27117888"/>
      <w:r>
        <w:rPr>
          <w:rFonts w:hint="eastAsia"/>
        </w:rPr>
        <w:t>学校在多年的教学实践中，始终坚持社会主义办学方向，全面贯彻党的教育方针，落实立德树人根本任务，遵循高等教育发展规律，坚持“德育为先、能力为重、强化实践、全面发展”的育人理念，</w:t>
      </w:r>
      <w:r>
        <w:rPr>
          <w:rFonts w:hint="eastAsia" w:ascii="宋体" w:hAnsi="宋体" w:cs="宋体"/>
          <w:color w:val="000000"/>
          <w:kern w:val="0"/>
          <w:szCs w:val="24"/>
          <w:lang w:bidi="ar"/>
        </w:rPr>
        <w:t>主动适应建设行业及区域经济社会发展需要，不断探索实践应用型人才培养模式，逐步形成了鲜明的办学特色。</w:t>
      </w:r>
    </w:p>
    <w:bookmarkEnd w:id="941"/>
    <w:bookmarkEnd w:id="942"/>
    <w:bookmarkEnd w:id="943"/>
    <w:bookmarkEnd w:id="944"/>
    <w:p>
      <w:pPr>
        <w:pStyle w:val="4"/>
      </w:pPr>
      <w:bookmarkStart w:id="945" w:name="_Toc2435"/>
      <w:bookmarkStart w:id="946" w:name="_Toc15937"/>
      <w:bookmarkStart w:id="947" w:name="_Toc22088"/>
      <w:bookmarkStart w:id="948" w:name="_Toc32678"/>
      <w:bookmarkStart w:id="949" w:name="_Toc26977"/>
      <w:bookmarkStart w:id="950" w:name="_Toc164"/>
      <w:bookmarkStart w:id="951" w:name="_Toc8972"/>
      <w:bookmarkStart w:id="952" w:name="_Toc14144"/>
      <w:bookmarkStart w:id="953" w:name="_Toc10523"/>
      <w:bookmarkStart w:id="954" w:name="_Toc14192"/>
      <w:bookmarkStart w:id="955" w:name="_Toc7924"/>
      <w:bookmarkStart w:id="956" w:name="_Toc21766"/>
      <w:bookmarkStart w:id="957" w:name="_Toc2597"/>
      <w:bookmarkStart w:id="958" w:name="_Toc24781"/>
      <w:bookmarkStart w:id="959" w:name="_Toc32168"/>
      <w:r>
        <w:rPr>
          <w:rFonts w:hint="eastAsia"/>
        </w:rPr>
        <w:t>7.1修订完善素质教育五项工程</w:t>
      </w:r>
      <w:bookmarkEnd w:id="945"/>
      <w:bookmarkEnd w:id="946"/>
      <w:r>
        <w:rPr>
          <w:rFonts w:hint="eastAsia"/>
        </w:rPr>
        <w:t>方案，提升人才培养质量</w:t>
      </w:r>
      <w:bookmarkEnd w:id="947"/>
      <w:bookmarkEnd w:id="948"/>
      <w:bookmarkEnd w:id="949"/>
      <w:bookmarkEnd w:id="950"/>
      <w:bookmarkEnd w:id="951"/>
      <w:bookmarkEnd w:id="952"/>
      <w:bookmarkEnd w:id="953"/>
      <w:bookmarkEnd w:id="954"/>
      <w:bookmarkEnd w:id="955"/>
      <w:bookmarkEnd w:id="956"/>
      <w:bookmarkEnd w:id="957"/>
      <w:bookmarkEnd w:id="958"/>
      <w:bookmarkEnd w:id="959"/>
    </w:p>
    <w:p>
      <w:pPr>
        <w:spacing w:line="400" w:lineRule="exact"/>
        <w:ind w:firstLine="480" w:firstLineChars="200"/>
        <w:rPr>
          <w:rFonts w:asciiTheme="minorEastAsia" w:hAnsiTheme="minorEastAsia" w:eastAsiaTheme="minorEastAsia" w:cstheme="minorEastAsia"/>
          <w:szCs w:val="24"/>
        </w:rPr>
      </w:pPr>
      <w:bookmarkStart w:id="960" w:name="_Toc27118085"/>
      <w:bookmarkStart w:id="961" w:name="_Toc27117889"/>
      <w:bookmarkStart w:id="962" w:name="_Toc501020767"/>
      <w:bookmarkStart w:id="963" w:name="_Toc4237_WPSOffice_Level2"/>
      <w:r>
        <w:rPr>
          <w:rFonts w:hint="eastAsia" w:asciiTheme="minorEastAsia" w:hAnsiTheme="minorEastAsia" w:eastAsiaTheme="minorEastAsia" w:cstheme="minorEastAsia"/>
          <w:szCs w:val="24"/>
        </w:rPr>
        <w:t>2010年在全校范围继续深入实施的学生素质教育“五项工程”，独具特色并取得显著成效。 2020年，学校申报的“以素质教育五项工程为校园文化载体，开辟育人新路径”荣获河南省教育厅优秀校园文化建设二等奖。</w:t>
      </w:r>
    </w:p>
    <w:p>
      <w:pPr>
        <w:adjustRightInd w:val="0"/>
        <w:snapToGrid w:val="0"/>
        <w:spacing w:line="400" w:lineRule="exact"/>
        <w:ind w:firstLine="480" w:firstLineChars="200"/>
        <w:jc w:val="left"/>
        <w:rPr>
          <w:rFonts w:asciiTheme="minorEastAsia" w:hAnsiTheme="minorEastAsia" w:eastAsiaTheme="minorEastAsia" w:cstheme="minorEastAsia"/>
          <w:szCs w:val="24"/>
        </w:rPr>
      </w:pPr>
      <w:r>
        <w:rPr>
          <w:rFonts w:hint="eastAsia" w:asciiTheme="minorEastAsia" w:hAnsiTheme="minorEastAsia" w:cstheme="minorEastAsia"/>
          <w:szCs w:val="24"/>
        </w:rPr>
        <w:t>素质五项工程</w:t>
      </w:r>
      <w:r>
        <w:rPr>
          <w:rFonts w:hint="eastAsia" w:asciiTheme="minorEastAsia" w:hAnsiTheme="minorEastAsia" w:eastAsiaTheme="minorEastAsia" w:cstheme="minorEastAsia"/>
          <w:szCs w:val="24"/>
        </w:rPr>
        <w:t>以马克思列宁主义、毛泽东思想、邓小平理论、“三个代表”重要思想、科学发展观、习近平新时代中国特色社会主义思想为指导，以落实立德树人为根本任务，深入贯彻落实习近平总书记关于教育的重要论述和全国教育大会精神，坚持社会主义核心价值观。以第一课堂和第二课堂相结合的教育为基础，以品德提升、人文素养、表达能力、身心素质和社会实践教育为重点，以提高学生综合素质和能力为目标，构建覆盖课堂教学、校园文化活动和社会实践活动三位一体的素质教育体系和能力培养的长效机制，促进学生德智体美劳等综合素质和能力全面发展，提高学生社会适应能力和创新创业能力，使学生学会做人、学会做事、学会学习、学会生活、学会审美、学会健体，为学生成就学业与事业成功奠定坚实基础。</w:t>
      </w:r>
    </w:p>
    <w:p>
      <w:pPr>
        <w:pStyle w:val="5"/>
      </w:pPr>
      <w:bookmarkStart w:id="964" w:name="_Toc32545"/>
      <w:bookmarkStart w:id="965" w:name="_Toc7572"/>
      <w:bookmarkStart w:id="966" w:name="_Toc31116"/>
      <w:bookmarkStart w:id="967" w:name="_Toc14180"/>
      <w:bookmarkStart w:id="968" w:name="_Toc8383"/>
      <w:bookmarkStart w:id="969" w:name="_Toc7507"/>
      <w:bookmarkStart w:id="970" w:name="_Toc9692"/>
      <w:bookmarkStart w:id="971" w:name="_Toc21126"/>
      <w:bookmarkStart w:id="972" w:name="_Toc30441"/>
      <w:bookmarkStart w:id="973" w:name="_Toc8229"/>
      <w:bookmarkStart w:id="974" w:name="_Toc23817"/>
      <w:bookmarkStart w:id="975" w:name="_Toc11869"/>
      <w:bookmarkStart w:id="976" w:name="_Toc24407"/>
      <w:r>
        <w:rPr>
          <w:rFonts w:hint="eastAsia"/>
        </w:rPr>
        <w:t>7.1.1思想品德提升工程</w:t>
      </w:r>
      <w:bookmarkEnd w:id="964"/>
      <w:bookmarkEnd w:id="965"/>
      <w:bookmarkEnd w:id="966"/>
      <w:bookmarkEnd w:id="967"/>
      <w:bookmarkEnd w:id="968"/>
      <w:bookmarkEnd w:id="969"/>
      <w:bookmarkEnd w:id="970"/>
      <w:bookmarkEnd w:id="971"/>
      <w:bookmarkEnd w:id="972"/>
      <w:bookmarkEnd w:id="973"/>
      <w:bookmarkEnd w:id="974"/>
      <w:bookmarkEnd w:id="975"/>
      <w:bookmarkEnd w:id="976"/>
    </w:p>
    <w:p>
      <w:pPr>
        <w:adjustRightInd w:val="0"/>
        <w:snapToGrid w:val="0"/>
        <w:spacing w:line="400" w:lineRule="exact"/>
        <w:ind w:firstLine="480" w:firstLineChars="200"/>
        <w:jc w:val="left"/>
        <w:rPr>
          <w:rFonts w:asciiTheme="minorEastAsia" w:hAnsiTheme="minorEastAsia" w:eastAsiaTheme="minorEastAsia" w:cstheme="minorEastAsia"/>
          <w:szCs w:val="24"/>
          <w:shd w:val="clear" w:color="auto" w:fill="FFFFFF"/>
        </w:rPr>
      </w:pPr>
      <w:r>
        <w:rPr>
          <w:rFonts w:hint="eastAsia" w:asciiTheme="minorEastAsia" w:hAnsiTheme="minorEastAsia" w:eastAsiaTheme="minorEastAsia" w:cstheme="minorEastAsia"/>
          <w:szCs w:val="24"/>
        </w:rPr>
        <w:t>以立德树人为根本，以理想信念教育为核心，以社会主义核心价值观为引领，坚持“大爱”育人理念，探索思政课程与课程思政的有机结合，充分发挥思想政治理论课在思政工作中的主渠道作用，科学规划理论教学与实践教学活动的学时，加强以英模讲座、专题教育、主题班会、知识竞赛、调研考察等为主要内容的实践教学和第二课堂活动，牢固树立学生的“四个意识”，坚定学生的“两个维护”和“四个自信”，不断提高学生认识问题、分析问题、解决问题以及规划自身发展的能力，增强学生的政治理论素养和个人品德修养，引导学生树立正确的世界观、人生观、价值观，培养又红又专、德才兼备、全面发展的中国特色社会主义合格建设者和可靠接班人。</w:t>
      </w:r>
    </w:p>
    <w:p>
      <w:pPr>
        <w:pStyle w:val="5"/>
      </w:pPr>
      <w:bookmarkStart w:id="977" w:name="_Toc4198"/>
      <w:bookmarkStart w:id="978" w:name="_Toc10970"/>
      <w:bookmarkStart w:id="979" w:name="_Toc16309"/>
      <w:bookmarkStart w:id="980" w:name="_Toc25171"/>
      <w:bookmarkStart w:id="981" w:name="_Toc10119"/>
      <w:bookmarkStart w:id="982" w:name="_Toc24718"/>
      <w:bookmarkStart w:id="983" w:name="_Toc13475"/>
      <w:bookmarkStart w:id="984" w:name="_Toc13999"/>
      <w:bookmarkStart w:id="985" w:name="_Toc21854"/>
      <w:bookmarkStart w:id="986" w:name="_Toc13623"/>
      <w:bookmarkStart w:id="987" w:name="_Toc5646"/>
      <w:bookmarkStart w:id="988" w:name="_Toc26619"/>
      <w:bookmarkStart w:id="989" w:name="_Toc27998"/>
      <w:r>
        <w:rPr>
          <w:rFonts w:hint="eastAsia"/>
        </w:rPr>
        <w:t>7.1.2书香校园建设工程</w:t>
      </w:r>
      <w:bookmarkEnd w:id="977"/>
      <w:bookmarkEnd w:id="978"/>
      <w:bookmarkEnd w:id="979"/>
      <w:bookmarkEnd w:id="980"/>
      <w:bookmarkEnd w:id="981"/>
      <w:bookmarkEnd w:id="982"/>
      <w:bookmarkEnd w:id="983"/>
      <w:bookmarkEnd w:id="984"/>
      <w:bookmarkEnd w:id="985"/>
      <w:bookmarkEnd w:id="986"/>
      <w:bookmarkEnd w:id="987"/>
      <w:bookmarkEnd w:id="988"/>
      <w:bookmarkEnd w:id="989"/>
    </w:p>
    <w:p>
      <w:pPr>
        <w:adjustRightInd w:val="0"/>
        <w:snapToGrid w:val="0"/>
        <w:spacing w:line="400" w:lineRule="exact"/>
        <w:ind w:firstLine="480" w:firstLineChars="200"/>
        <w:jc w:val="left"/>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列出经典、精品书籍的书目，要求教职工广泛阅读，本科生在校期间阅读30—36本，专科生阅读15—20本。通过开设书香校园建设阅读与欣赏课程，定期举办读书心得报告会、读书朗诵会、读书知识竞赛活动、读书月活动等，提高学生阅读兴趣、欣赏能力、人文素养，使学生通过广泛涉猎经典名著，进一步开拓扩展视界；通过经典引领，跨越文理隔阂，丰富学生人文知识储备，提高自身文化素养，自觉养成浸润书香、沁心墨牍的良好行为习惯；使学生爱读书、会读书，培养学生的价值判断能力、逻辑分析能力、继承创新能力、终身学习能力。</w:t>
      </w:r>
    </w:p>
    <w:p>
      <w:pPr>
        <w:pStyle w:val="5"/>
      </w:pPr>
      <w:bookmarkStart w:id="990" w:name="_Toc19571"/>
      <w:bookmarkStart w:id="991" w:name="_Toc5368"/>
      <w:bookmarkStart w:id="992" w:name="_Toc24431"/>
      <w:bookmarkStart w:id="993" w:name="_Toc4933"/>
      <w:bookmarkStart w:id="994" w:name="_Toc18858"/>
      <w:bookmarkStart w:id="995" w:name="_Toc15097"/>
      <w:bookmarkStart w:id="996" w:name="_Toc26347"/>
      <w:bookmarkStart w:id="997" w:name="_Toc24766"/>
      <w:bookmarkStart w:id="998" w:name="_Toc26539"/>
      <w:bookmarkStart w:id="999" w:name="_Toc17083"/>
      <w:bookmarkStart w:id="1000" w:name="_Toc31272"/>
      <w:bookmarkStart w:id="1001" w:name="_Toc3099"/>
      <w:bookmarkStart w:id="1002" w:name="_Toc1500"/>
      <w:r>
        <w:rPr>
          <w:rFonts w:hint="eastAsia"/>
        </w:rPr>
        <w:t>7.1.3写作与口才训练工程</w:t>
      </w:r>
      <w:bookmarkEnd w:id="990"/>
      <w:bookmarkEnd w:id="991"/>
      <w:bookmarkEnd w:id="992"/>
      <w:bookmarkEnd w:id="993"/>
      <w:bookmarkEnd w:id="994"/>
      <w:bookmarkEnd w:id="995"/>
      <w:bookmarkEnd w:id="996"/>
      <w:bookmarkEnd w:id="997"/>
      <w:bookmarkEnd w:id="998"/>
      <w:bookmarkEnd w:id="999"/>
      <w:bookmarkEnd w:id="1000"/>
      <w:bookmarkEnd w:id="1001"/>
      <w:bookmarkEnd w:id="1002"/>
    </w:p>
    <w:p>
      <w:pPr>
        <w:adjustRightInd w:val="0"/>
        <w:snapToGrid w:val="0"/>
        <w:spacing w:line="400" w:lineRule="exact"/>
        <w:ind w:firstLine="480" w:firstLineChars="200"/>
        <w:jc w:val="left"/>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将常用应用文写作纳入素质教育课程体系，根据各专业人才培养需要制定相应授课内容，凸显专业特色，使学生熟练掌握常用应用文写作基本知识与技能。采取课前演讲、主题辩论等多种形式，切实提高学生语言表达能力，使学生具备基本的演讲能力和社交技巧，提升就业创业竞争力。</w:t>
      </w:r>
    </w:p>
    <w:p>
      <w:pPr>
        <w:pStyle w:val="5"/>
      </w:pPr>
      <w:bookmarkStart w:id="1003" w:name="_Toc16321"/>
      <w:bookmarkStart w:id="1004" w:name="_Toc6140"/>
      <w:bookmarkStart w:id="1005" w:name="_Toc22505"/>
      <w:bookmarkStart w:id="1006" w:name="_Toc29574"/>
      <w:bookmarkStart w:id="1007" w:name="_Toc3676"/>
      <w:bookmarkStart w:id="1008" w:name="_Toc29260"/>
      <w:bookmarkStart w:id="1009" w:name="_Toc26246"/>
      <w:bookmarkStart w:id="1010" w:name="_Toc10924"/>
      <w:bookmarkStart w:id="1011" w:name="_Toc25141"/>
      <w:bookmarkStart w:id="1012" w:name="_Toc31515"/>
      <w:bookmarkStart w:id="1013" w:name="_Toc32335"/>
      <w:bookmarkStart w:id="1014" w:name="_Toc13619"/>
      <w:bookmarkStart w:id="1015" w:name="_Toc12726"/>
      <w:r>
        <w:rPr>
          <w:rFonts w:hint="eastAsia"/>
        </w:rPr>
        <w:t>7.1.4身心素质训练工程</w:t>
      </w:r>
      <w:bookmarkEnd w:id="1003"/>
      <w:bookmarkEnd w:id="1004"/>
      <w:bookmarkEnd w:id="1005"/>
      <w:bookmarkEnd w:id="1006"/>
      <w:bookmarkEnd w:id="1007"/>
      <w:bookmarkEnd w:id="1008"/>
      <w:bookmarkEnd w:id="1009"/>
      <w:bookmarkEnd w:id="1010"/>
      <w:bookmarkEnd w:id="1011"/>
      <w:bookmarkEnd w:id="1012"/>
      <w:bookmarkEnd w:id="1013"/>
      <w:bookmarkEnd w:id="1014"/>
      <w:bookmarkEnd w:id="1015"/>
    </w:p>
    <w:p>
      <w:pPr>
        <w:adjustRightInd w:val="0"/>
        <w:snapToGrid w:val="0"/>
        <w:spacing w:line="400" w:lineRule="exact"/>
        <w:ind w:firstLine="480" w:firstLineChars="200"/>
        <w:jc w:val="left"/>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要求学生在校期间积极参加晨练和课外体育锻炼，引导学生掌握1-2项运动技能，培养学生良好的体育锻炼习惯和健康的生活方式，形成全校学生热爱体育、崇尚运动、健康向上的良好风气。引导学生积极参加心理素质测试，通过开设心理健康教育课程，开展心理健康月活动和心理素质拓展活动，建立学校、院系、班级、宿舍“四级”预警防控体系，做好心理危机及时干预疏导工作，切实加强学生心理健康教育，有效预防心理障碍发生和进行心理疾病治疗，优化学生心理品质，提高学生心理调适能力。</w:t>
      </w:r>
    </w:p>
    <w:p>
      <w:pPr>
        <w:pStyle w:val="5"/>
      </w:pPr>
      <w:bookmarkStart w:id="1016" w:name="_Toc6979"/>
      <w:bookmarkStart w:id="1017" w:name="_Toc1230"/>
      <w:bookmarkStart w:id="1018" w:name="_Toc20054"/>
      <w:bookmarkStart w:id="1019" w:name="_Toc18324"/>
      <w:bookmarkStart w:id="1020" w:name="_Toc15791"/>
      <w:bookmarkStart w:id="1021" w:name="_Toc26905"/>
      <w:bookmarkStart w:id="1022" w:name="_Toc13826"/>
      <w:bookmarkStart w:id="1023" w:name="_Toc5500"/>
      <w:bookmarkStart w:id="1024" w:name="_Toc29796"/>
      <w:bookmarkStart w:id="1025" w:name="_Toc19596"/>
      <w:bookmarkStart w:id="1026" w:name="_Toc20978"/>
      <w:bookmarkStart w:id="1027" w:name="_Toc22541"/>
      <w:bookmarkStart w:id="1028" w:name="_Toc7985"/>
      <w:r>
        <w:rPr>
          <w:rFonts w:hint="eastAsia"/>
        </w:rPr>
        <w:t>7.1.5社会实践工程</w:t>
      </w:r>
      <w:bookmarkEnd w:id="1016"/>
      <w:bookmarkEnd w:id="1017"/>
      <w:bookmarkEnd w:id="1018"/>
      <w:bookmarkEnd w:id="1019"/>
      <w:bookmarkEnd w:id="1020"/>
      <w:bookmarkEnd w:id="1021"/>
      <w:bookmarkEnd w:id="1022"/>
      <w:bookmarkEnd w:id="1023"/>
      <w:bookmarkEnd w:id="1024"/>
      <w:bookmarkEnd w:id="1025"/>
      <w:bookmarkEnd w:id="1026"/>
      <w:bookmarkEnd w:id="1027"/>
      <w:bookmarkEnd w:id="1028"/>
    </w:p>
    <w:p>
      <w:pPr>
        <w:spacing w:line="400" w:lineRule="exact"/>
        <w:ind w:firstLine="480" w:firstLineChars="20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要求学生利用所学知识，积极投身社会实践活动，将社会实践“受教育、长才干、做贡献”三大功能与促进大学生就业创业紧密结合。采取学校指导和学生自主设计相结合的形式，建立分层推进的社会实践活动体系。通过丰富生动的社会实践活动，让学生了解社会、认识社会，培养学生的社会实践能力、吃苦耐劳精神、探索精神和创新能力，开扩学生视野，增强学生社会责任感，促进学生顺利成长成才。</w:t>
      </w:r>
    </w:p>
    <w:bookmarkEnd w:id="960"/>
    <w:bookmarkEnd w:id="961"/>
    <w:bookmarkEnd w:id="962"/>
    <w:bookmarkEnd w:id="963"/>
    <w:p>
      <w:pPr>
        <w:pStyle w:val="4"/>
      </w:pPr>
      <w:bookmarkStart w:id="1029" w:name="_Toc18555"/>
      <w:bookmarkStart w:id="1030" w:name="_Toc28497"/>
      <w:bookmarkStart w:id="1031" w:name="_Toc11180"/>
      <w:bookmarkStart w:id="1032" w:name="_Toc17157"/>
      <w:bookmarkStart w:id="1033" w:name="_Toc8198"/>
      <w:bookmarkStart w:id="1034" w:name="_Toc12292"/>
      <w:bookmarkStart w:id="1035" w:name="_Toc26110"/>
      <w:bookmarkStart w:id="1036" w:name="_Toc10561"/>
      <w:bookmarkStart w:id="1037" w:name="_Toc13226"/>
      <w:bookmarkStart w:id="1038" w:name="_Toc19177"/>
      <w:bookmarkStart w:id="1039" w:name="_Toc17404"/>
      <w:bookmarkStart w:id="1040" w:name="_Toc6401"/>
      <w:bookmarkStart w:id="1041" w:name="_Toc17394"/>
      <w:bookmarkStart w:id="1042" w:name="_Toc27707"/>
      <w:bookmarkStart w:id="1043" w:name="_Toc27117890"/>
      <w:bookmarkStart w:id="1044" w:name="_Toc27118086"/>
      <w:bookmarkStart w:id="1045" w:name="_Toc501020769"/>
      <w:bookmarkStart w:id="1046" w:name="_Toc21361"/>
      <w:bookmarkStart w:id="1047" w:name="_Toc30927_WPSOffice_Level1"/>
      <w:r>
        <w:rPr>
          <w:rFonts w:hint="eastAsia"/>
        </w:rPr>
        <w:t xml:space="preserve">7.2 </w:t>
      </w:r>
      <w:bookmarkEnd w:id="1029"/>
      <w:r>
        <w:rPr>
          <w:rFonts w:hint="eastAsia"/>
        </w:rPr>
        <w:t>践行“和学生在一起”的教育理念，打造全方位育人新模式</w:t>
      </w:r>
      <w:bookmarkEnd w:id="1030"/>
      <w:bookmarkEnd w:id="1031"/>
      <w:bookmarkEnd w:id="1032"/>
      <w:bookmarkEnd w:id="1033"/>
      <w:bookmarkEnd w:id="1034"/>
      <w:bookmarkEnd w:id="1035"/>
      <w:bookmarkEnd w:id="1036"/>
      <w:bookmarkEnd w:id="1037"/>
      <w:bookmarkEnd w:id="1038"/>
      <w:bookmarkEnd w:id="1039"/>
      <w:bookmarkEnd w:id="1040"/>
      <w:bookmarkEnd w:id="1041"/>
    </w:p>
    <w:p>
      <w:pPr>
        <w:spacing w:line="400" w:lineRule="exact"/>
        <w:ind w:firstLine="480" w:firstLineChars="20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自建校以来，学校一直秉承“育人为本、德育为先”的办学理念，结合学校实际情况，坚持把学生管理工作放在学校各项工作中的重要位置，</w:t>
      </w:r>
      <w:r>
        <w:rPr>
          <w:rFonts w:hint="eastAsia" w:ascii="Times New Roman"/>
          <w:szCs w:val="24"/>
        </w:rPr>
        <w:t>在辅导员工作中创新性的提出辅导员工作的“六个一”工程，</w:t>
      </w:r>
      <w:r>
        <w:rPr>
          <w:rFonts w:hint="eastAsia" w:asciiTheme="minorEastAsia" w:hAnsiTheme="minorEastAsia" w:eastAsiaTheme="minorEastAsia" w:cstheme="minorEastAsia"/>
          <w:szCs w:val="24"/>
        </w:rPr>
        <w:t>，努力把理论育人、实践育人、管理育人充分结合起来，打造学生管理的新形式，探索学生管理的新路径。几年来，“和学生在一起”学生管理工作理念已经得到广大学生的支持，也正日渐得到社会的广泛认同，学生管理工作的实际效果也正日趋凸显，已经成为我校各项工作中的一个亮点工作，对我校各项工作的稳定开展起着重要的作用。</w:t>
      </w:r>
    </w:p>
    <w:p>
      <w:pPr>
        <w:pStyle w:val="5"/>
      </w:pPr>
      <w:bookmarkStart w:id="1048" w:name="_Toc7727"/>
      <w:bookmarkStart w:id="1049" w:name="_Toc7031"/>
      <w:bookmarkStart w:id="1050" w:name="_Toc27839"/>
      <w:bookmarkStart w:id="1051" w:name="_Toc30957"/>
      <w:bookmarkStart w:id="1052" w:name="_Toc1057"/>
      <w:bookmarkStart w:id="1053" w:name="_Toc4730"/>
      <w:bookmarkStart w:id="1054" w:name="_Toc20532"/>
      <w:bookmarkStart w:id="1055" w:name="_Toc9456"/>
      <w:bookmarkStart w:id="1056" w:name="_Toc13701"/>
      <w:bookmarkStart w:id="1057" w:name="_Toc25368"/>
      <w:bookmarkStart w:id="1058" w:name="_Toc10283"/>
      <w:bookmarkStart w:id="1059" w:name="_Toc21923"/>
      <w:r>
        <w:rPr>
          <w:rFonts w:hint="eastAsia"/>
        </w:rPr>
        <w:t xml:space="preserve">7.2.1 </w:t>
      </w:r>
      <w:bookmarkEnd w:id="1048"/>
      <w:bookmarkEnd w:id="1049"/>
      <w:bookmarkEnd w:id="1050"/>
      <w:bookmarkEnd w:id="1051"/>
      <w:bookmarkEnd w:id="1052"/>
      <w:bookmarkEnd w:id="1053"/>
      <w:bookmarkEnd w:id="1054"/>
      <w:bookmarkEnd w:id="1055"/>
      <w:r>
        <w:rPr>
          <w:rFonts w:hint="eastAsia"/>
        </w:rPr>
        <w:t>辅导员工作的“六个一”工程</w:t>
      </w:r>
      <w:bookmarkEnd w:id="1056"/>
      <w:bookmarkEnd w:id="1057"/>
      <w:bookmarkEnd w:id="1058"/>
      <w:bookmarkEnd w:id="1059"/>
    </w:p>
    <w:p>
      <w:pPr>
        <w:spacing w:line="400" w:lineRule="exact"/>
        <w:ind w:firstLine="480" w:firstLineChars="20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我校的学生管理工作一直秉持“和学生一起”的理念，辅导员工作的“六个一”工程是这一理念的具体体现，也是学生日常思想政治教育工作的主要承载形式，是辅导员队伍的日常工作要求，具体实施情况如下：每天深入一次学生宿舍；每周听所带各班一节课；每周给所带班级开一次班会；每周写一篇周记；每周与个别学生深入谈话一次；每学期写一篇辅导员工作论文。通过与学生的密切接触全面了解学生，掌握详实的学生资料，并通过周记和论文的形式认真思考、总结提升。“六个一”的工作模式，是在长期的辅导员工作中总结沉淀出的适合我校学生特色的工作模式。在我校辅导员工作“六个一”工程的具体落实下，学校整体学生管理水平不断提升，这项工程和我校学生“素质教育五项工程”相配合，在育人方面发挥实效。</w:t>
      </w:r>
    </w:p>
    <w:p>
      <w:pPr>
        <w:pStyle w:val="5"/>
      </w:pPr>
      <w:bookmarkStart w:id="1060" w:name="_Toc22122"/>
      <w:bookmarkStart w:id="1061" w:name="_Toc22591"/>
      <w:bookmarkStart w:id="1062" w:name="_Toc12558"/>
      <w:bookmarkStart w:id="1063" w:name="_Toc28110"/>
      <w:bookmarkStart w:id="1064" w:name="_Toc18932"/>
      <w:bookmarkStart w:id="1065" w:name="_Toc20940"/>
      <w:bookmarkStart w:id="1066" w:name="_Toc8319"/>
      <w:bookmarkStart w:id="1067" w:name="_Toc7490"/>
      <w:bookmarkStart w:id="1068" w:name="_Toc6264"/>
      <w:bookmarkStart w:id="1069" w:name="_Toc2048"/>
      <w:bookmarkStart w:id="1070" w:name="_Toc3298"/>
      <w:bookmarkStart w:id="1071" w:name="_Toc5967"/>
      <w:r>
        <w:rPr>
          <w:rFonts w:hint="eastAsia"/>
        </w:rPr>
        <w:t xml:space="preserve">7.2.2 </w:t>
      </w:r>
      <w:bookmarkEnd w:id="1060"/>
      <w:bookmarkEnd w:id="1061"/>
      <w:bookmarkEnd w:id="1062"/>
      <w:bookmarkEnd w:id="1063"/>
      <w:bookmarkEnd w:id="1064"/>
      <w:bookmarkEnd w:id="1065"/>
      <w:bookmarkEnd w:id="1066"/>
      <w:bookmarkEnd w:id="1067"/>
      <w:r>
        <w:rPr>
          <w:rFonts w:hint="eastAsia"/>
        </w:rPr>
        <w:t>全体教师践行“和学生在一起”</w:t>
      </w:r>
      <w:bookmarkEnd w:id="1068"/>
      <w:bookmarkEnd w:id="1069"/>
      <w:bookmarkEnd w:id="1070"/>
      <w:bookmarkEnd w:id="1071"/>
    </w:p>
    <w:p>
      <w:pPr>
        <w:spacing w:line="400" w:lineRule="exact"/>
        <w:ind w:firstLine="480" w:firstLineChars="20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 xml:space="preserve">全体教师在学生学习、生活、情感的道路上也始终秉持“和学生在一起”的理念，努力做到和学生“身在一起、心在一起、志在一起”，争做学生的人生导师和知心朋友。第一，在课前演讲环节，任课老师进行点评，有效的激发了学生的学习兴趣。第二，在讲好课程的同时，做好答疑辅导，增加和学生的课后交流。第三,做好班主任工作，深入学生心灵，解决学生的思想问题、情感问题，帮助学生树立正确的人生观和价值观。第四，积极开展考研指导，及时解答考研学生的疑惑，增强学生信心。第五，积极开展学科竞赛指导工作，培养学生的实践能力、创新能力和合作能力。第六，开展书院制育人模式的改革和创新，实施导师制，有利于学生的思想教育和行为素质养成。 </w:t>
      </w:r>
    </w:p>
    <w:p>
      <w:pPr>
        <w:spacing w:line="400" w:lineRule="exact"/>
        <w:ind w:firstLine="480" w:firstLineChars="20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 xml:space="preserve"> </w:t>
      </w:r>
    </w:p>
    <w:p>
      <w:pPr>
        <w:pStyle w:val="3"/>
      </w:pPr>
    </w:p>
    <w:p>
      <w:pPr>
        <w:pStyle w:val="2"/>
        <w:ind w:left="0"/>
      </w:pPr>
    </w:p>
    <w:p/>
    <w:p>
      <w:pPr>
        <w:pStyle w:val="2"/>
      </w:pPr>
    </w:p>
    <w:p/>
    <w:p>
      <w:pPr>
        <w:pStyle w:val="2"/>
      </w:pPr>
    </w:p>
    <w:p/>
    <w:p>
      <w:pPr>
        <w:pStyle w:val="2"/>
        <w:ind w:left="0"/>
      </w:pPr>
    </w:p>
    <w:p/>
    <w:p>
      <w:pPr>
        <w:pStyle w:val="3"/>
      </w:pPr>
      <w:bookmarkStart w:id="1072" w:name="_Toc1648"/>
      <w:bookmarkStart w:id="1073" w:name="_Toc16727"/>
      <w:bookmarkStart w:id="1074" w:name="_Toc13378"/>
      <w:bookmarkStart w:id="1075" w:name="_Toc14877"/>
      <w:bookmarkStart w:id="1076" w:name="_Toc15894"/>
      <w:bookmarkStart w:id="1077" w:name="_Toc294"/>
      <w:bookmarkStart w:id="1078" w:name="_Toc3169"/>
      <w:bookmarkStart w:id="1079" w:name="_Toc15358"/>
      <w:bookmarkStart w:id="1080" w:name="_Toc10440"/>
      <w:bookmarkStart w:id="1081" w:name="_Toc31821"/>
      <w:bookmarkStart w:id="1082" w:name="_Toc62"/>
      <w:bookmarkStart w:id="1083" w:name="_Toc17955"/>
      <w:bookmarkStart w:id="1084" w:name="_Toc21845"/>
      <w:r>
        <w:rPr>
          <w:rFonts w:hint="eastAsia"/>
        </w:rPr>
        <w:t>8  需要解决的问题</w:t>
      </w:r>
      <w:bookmarkEnd w:id="1042"/>
      <w:bookmarkEnd w:id="1043"/>
      <w:bookmarkEnd w:id="1044"/>
      <w:bookmarkEnd w:id="1045"/>
      <w:bookmarkEnd w:id="1046"/>
      <w:bookmarkEnd w:id="1047"/>
      <w:bookmarkEnd w:id="1072"/>
      <w:bookmarkEnd w:id="1073"/>
      <w:bookmarkEnd w:id="1074"/>
      <w:bookmarkEnd w:id="1075"/>
      <w:bookmarkEnd w:id="1076"/>
      <w:bookmarkEnd w:id="1077"/>
      <w:bookmarkEnd w:id="1078"/>
      <w:bookmarkEnd w:id="1079"/>
      <w:bookmarkEnd w:id="1080"/>
      <w:bookmarkEnd w:id="1081"/>
      <w:bookmarkEnd w:id="1082"/>
      <w:bookmarkEnd w:id="1083"/>
      <w:bookmarkEnd w:id="1084"/>
    </w:p>
    <w:p>
      <w:pPr>
        <w:pStyle w:val="4"/>
      </w:pPr>
      <w:bookmarkStart w:id="1085" w:name="_Toc13836"/>
      <w:bookmarkStart w:id="1086" w:name="_Toc14615"/>
      <w:bookmarkStart w:id="1087" w:name="_Toc24872"/>
      <w:bookmarkStart w:id="1088" w:name="_Toc28803"/>
      <w:bookmarkStart w:id="1089" w:name="_Toc30374"/>
      <w:bookmarkStart w:id="1090" w:name="_Toc24498"/>
      <w:bookmarkStart w:id="1091" w:name="_Toc23988"/>
      <w:bookmarkStart w:id="1092" w:name="_Toc5835"/>
      <w:bookmarkStart w:id="1093" w:name="_Toc10087"/>
      <w:bookmarkStart w:id="1094" w:name="_Toc23692"/>
      <w:bookmarkStart w:id="1095" w:name="_Toc24820"/>
      <w:bookmarkStart w:id="1096" w:name="_Toc2794"/>
      <w:bookmarkStart w:id="1097" w:name="_Toc21596"/>
      <w:r>
        <w:rPr>
          <w:rFonts w:hint="eastAsia"/>
        </w:rPr>
        <w:t>8.1教育教学理念有待进一步更新</w:t>
      </w:r>
      <w:bookmarkEnd w:id="1085"/>
      <w:bookmarkEnd w:id="1086"/>
      <w:bookmarkEnd w:id="1087"/>
      <w:bookmarkEnd w:id="1088"/>
      <w:bookmarkEnd w:id="1089"/>
      <w:bookmarkEnd w:id="1090"/>
      <w:bookmarkEnd w:id="1091"/>
      <w:bookmarkEnd w:id="1092"/>
      <w:bookmarkEnd w:id="1093"/>
      <w:bookmarkEnd w:id="1094"/>
      <w:bookmarkEnd w:id="1095"/>
      <w:bookmarkEnd w:id="1096"/>
      <w:bookmarkEnd w:id="1097"/>
    </w:p>
    <w:p>
      <w:pPr>
        <w:spacing w:line="400" w:lineRule="exact"/>
      </w:pPr>
      <w:r>
        <w:rPr>
          <w:rFonts w:hint="eastAsia"/>
        </w:rPr>
        <w:t xml:space="preserve">    对于一些新的教育教学理念，还存在领会不够到位的情况，尤其是对于“四新”建设、产教融合的理念，还需全员、全方位进一步学习、探索和研究。</w:t>
      </w:r>
    </w:p>
    <w:p>
      <w:pPr>
        <w:spacing w:line="400" w:lineRule="exact"/>
        <w:ind w:firstLine="480" w:firstLineChars="200"/>
      </w:pPr>
      <w:r>
        <w:rPr>
          <w:rFonts w:hint="eastAsia"/>
        </w:rPr>
        <w:t>学校将通过组织学习、培训等多种方式加强学习，促进全员不断学习教</w:t>
      </w:r>
      <w:r>
        <w:rPr>
          <w:rFonts w:hint="eastAsia"/>
          <w:lang w:eastAsia="zh-CN"/>
        </w:rPr>
        <w:t>育</w:t>
      </w:r>
      <w:r>
        <w:rPr>
          <w:rFonts w:hint="eastAsia"/>
        </w:rPr>
        <w:t>教学新理念、吸收新的教育思想、掌握新的教学手段，探索打造高效课堂的有效途径，提高教学基本技能。</w:t>
      </w:r>
    </w:p>
    <w:p>
      <w:pPr>
        <w:pStyle w:val="4"/>
      </w:pPr>
      <w:bookmarkStart w:id="1098" w:name="_Toc14506"/>
      <w:bookmarkStart w:id="1099" w:name="_Toc1556"/>
      <w:bookmarkStart w:id="1100" w:name="_Toc31741"/>
      <w:bookmarkStart w:id="1101" w:name="_Toc8664"/>
      <w:bookmarkStart w:id="1102" w:name="_Toc20358"/>
      <w:bookmarkStart w:id="1103" w:name="_Toc13446"/>
      <w:bookmarkStart w:id="1104" w:name="_Toc16918"/>
      <w:bookmarkStart w:id="1105" w:name="_Toc9450"/>
      <w:bookmarkStart w:id="1106" w:name="_Toc17417"/>
      <w:bookmarkStart w:id="1107" w:name="_Toc28094"/>
      <w:bookmarkStart w:id="1108" w:name="_Toc2875"/>
      <w:bookmarkStart w:id="1109" w:name="_Toc18296"/>
      <w:bookmarkStart w:id="1110" w:name="_Toc15903"/>
      <w:r>
        <w:rPr>
          <w:rFonts w:hint="eastAsia"/>
        </w:rPr>
        <w:t>8.2科研水平有待进一步提升</w:t>
      </w:r>
      <w:bookmarkEnd w:id="1098"/>
      <w:bookmarkEnd w:id="1099"/>
      <w:bookmarkEnd w:id="1100"/>
      <w:bookmarkEnd w:id="1101"/>
      <w:bookmarkEnd w:id="1102"/>
      <w:bookmarkEnd w:id="1103"/>
      <w:bookmarkEnd w:id="1104"/>
      <w:bookmarkEnd w:id="1105"/>
      <w:bookmarkEnd w:id="1106"/>
      <w:bookmarkEnd w:id="1107"/>
      <w:bookmarkEnd w:id="1108"/>
      <w:bookmarkEnd w:id="1109"/>
      <w:bookmarkEnd w:id="1110"/>
    </w:p>
    <w:p>
      <w:pPr>
        <w:pStyle w:val="2"/>
        <w:spacing w:line="348" w:lineRule="auto"/>
        <w:ind w:left="0" w:firstLine="480" w:firstLineChars="200"/>
        <w:rPr>
          <w:rFonts w:cs="宋体"/>
          <w:sz w:val="24"/>
          <w:szCs w:val="22"/>
        </w:rPr>
      </w:pPr>
      <w:r>
        <w:rPr>
          <w:rFonts w:hint="eastAsia" w:cs="宋体"/>
          <w:sz w:val="24"/>
          <w:szCs w:val="24"/>
        </w:rPr>
        <w:t>近几年我校科研能力有了快速的提高，获得多项省级科研课题，取得不错的成绩。但是科研的水平提高了，科研反哺教学的效果</w:t>
      </w:r>
      <w:r>
        <w:rPr>
          <w:rFonts w:hint="eastAsia" w:cs="宋体"/>
          <w:sz w:val="24"/>
          <w:szCs w:val="24"/>
          <w:lang w:eastAsia="zh-CN"/>
        </w:rPr>
        <w:t>却</w:t>
      </w:r>
      <w:r>
        <w:rPr>
          <w:rFonts w:hint="eastAsia" w:cs="宋体"/>
          <w:sz w:val="24"/>
          <w:szCs w:val="24"/>
        </w:rPr>
        <w:t>不明显。教学是立校之本，科研是强校之路，教学与科研作为一个整体，才能共同构建良好的育人环境。下一步，学校将积极引导老师转变观念，正确处理教学与科研的关系</w:t>
      </w:r>
      <w:r>
        <w:rPr>
          <w:rFonts w:hint="eastAsia" w:cs="宋体"/>
          <w:sz w:val="24"/>
          <w:szCs w:val="22"/>
        </w:rPr>
        <w:t>，</w:t>
      </w:r>
      <w:r>
        <w:rPr>
          <w:rFonts w:hint="eastAsia" w:cs="宋体"/>
          <w:sz w:val="24"/>
          <w:szCs w:val="24"/>
        </w:rPr>
        <w:t>鼓励教师找到教学与科研的最佳契合点，用教学促进科研，科研反哺教学</w:t>
      </w:r>
      <w:r>
        <w:rPr>
          <w:rFonts w:hint="eastAsia" w:cs="宋体"/>
          <w:sz w:val="24"/>
          <w:szCs w:val="22"/>
        </w:rPr>
        <w:t>；深化科研创新体制和运行机制改革，促进学科、人才、科研与产业互动，大力推进科技成果转化工作，科技成果转化率和产业化水平不断提升，形成以教学带科研、以科研促教学的良性循环。</w:t>
      </w:r>
    </w:p>
    <w:p>
      <w:pPr>
        <w:pStyle w:val="4"/>
      </w:pPr>
      <w:bookmarkStart w:id="1111" w:name="_Toc3527"/>
      <w:r>
        <w:rPr>
          <w:rFonts w:hint="eastAsia" w:ascii="宋体" w:hAnsi="宋体" w:cs="宋体"/>
          <w:sz w:val="24"/>
          <w:szCs w:val="24"/>
        </w:rPr>
        <w:t xml:space="preserve"> </w:t>
      </w:r>
      <w:bookmarkEnd w:id="1111"/>
      <w:bookmarkStart w:id="1112" w:name="_Toc252"/>
      <w:bookmarkStart w:id="1113" w:name="_Toc28969"/>
      <w:bookmarkStart w:id="1114" w:name="_Toc22802"/>
      <w:bookmarkStart w:id="1115" w:name="_Toc20316"/>
      <w:bookmarkStart w:id="1116" w:name="_Toc14102"/>
      <w:bookmarkStart w:id="1117" w:name="_Toc7235"/>
      <w:bookmarkStart w:id="1118" w:name="_Toc29729"/>
      <w:bookmarkStart w:id="1119" w:name="_Toc22166"/>
      <w:bookmarkStart w:id="1120" w:name="_Toc6858"/>
      <w:bookmarkStart w:id="1121" w:name="_Toc6787"/>
      <w:bookmarkStart w:id="1122" w:name="_Toc12713"/>
      <w:bookmarkStart w:id="1123" w:name="_Toc9398"/>
      <w:r>
        <w:rPr>
          <w:rFonts w:hint="eastAsia"/>
        </w:rPr>
        <w:t>8.3师资水平有待进一步提升</w:t>
      </w:r>
      <w:bookmarkEnd w:id="1112"/>
      <w:bookmarkEnd w:id="1113"/>
      <w:bookmarkEnd w:id="1114"/>
      <w:bookmarkEnd w:id="1115"/>
      <w:bookmarkEnd w:id="1116"/>
      <w:bookmarkEnd w:id="1117"/>
      <w:bookmarkEnd w:id="1118"/>
      <w:bookmarkEnd w:id="1119"/>
      <w:bookmarkEnd w:id="1120"/>
      <w:bookmarkEnd w:id="1121"/>
      <w:bookmarkEnd w:id="1122"/>
      <w:bookmarkEnd w:id="1123"/>
    </w:p>
    <w:p>
      <w:pPr>
        <w:spacing w:line="400" w:lineRule="exact"/>
      </w:pPr>
      <w:r>
        <w:rPr>
          <w:rFonts w:hint="eastAsia" w:ascii="宋体" w:hAnsi="宋体" w:cs="宋体"/>
          <w:szCs w:val="24"/>
        </w:rPr>
        <w:t xml:space="preserve">    师资始终是高校改革与发展的核心问题，学校一直把师资队伍建设作为一项关系学校发展的大事，多重举措加强师资队伍的建设，但目前还存在一些问题。例如青年教师占比较大，师范类院校毕业的教师相对较少，在教学技能提升和教学经验积累方面，还有待改善。下一步，学校将采取多种举措，通过引进高层次的专业人才、加大青年教师的培养力度等措施进一步提升师资水平。</w:t>
      </w:r>
    </w:p>
    <w:sectPr>
      <w:pgSz w:w="11906" w:h="16838"/>
      <w:pgMar w:top="1440" w:right="1463" w:bottom="1440" w:left="1463" w:header="737"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monospace">
    <w:altName w:val="Courier New"/>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80F3C52" w:usb2="00000016" w:usb3="00000000" w:csb0="0004001F" w:csb1="00000000"/>
  </w:font>
  <w:font w:name="CIDFon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pPr>
    <w:r>
      <mc:AlternateContent>
        <mc:Choice Requires="wps">
          <w:drawing>
            <wp:anchor distT="0" distB="0" distL="114300" distR="114300" simplePos="0" relativeHeight="251660288" behindDoc="0" locked="0" layoutInCell="1" allowOverlap="1">
              <wp:simplePos x="0" y="0"/>
              <wp:positionH relativeFrom="column">
                <wp:posOffset>3669030</wp:posOffset>
              </wp:positionH>
              <wp:positionV relativeFrom="paragraph">
                <wp:posOffset>76200</wp:posOffset>
              </wp:positionV>
              <wp:extent cx="2003425" cy="315595"/>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2003425" cy="3155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left"/>
                            <w:rPr>
                              <w:rFonts w:ascii="微软雅黑" w:hAnsi="微软雅黑" w:eastAsia="微软雅黑" w:cs="微软雅黑"/>
                              <w:b/>
                              <w:bCs/>
                              <w:color w:val="E5B8B7" w:themeColor="accent2" w:themeTint="66"/>
                              <w:sz w:val="18"/>
                              <w:szCs w:val="18"/>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14:props3d w14:extrusionH="0" w14:contourW="0" w14:prstMaterial="clear"/>
                            </w:rPr>
                          </w:pPr>
                          <w:r>
                            <w:rPr>
                              <w:rFonts w:hint="eastAsia" w:ascii="微软雅黑" w:hAnsi="微软雅黑" w:eastAsia="微软雅黑" w:cs="微软雅黑"/>
                              <w:b/>
                              <w:bCs/>
                              <w:color w:val="000000" w:themeColor="text1"/>
                              <w:sz w:val="18"/>
                              <w:szCs w:val="18"/>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t>2020-2021学年本科教学质量报告</w:t>
                          </w:r>
                          <w:r>
                            <w:rPr>
                              <w:rFonts w:hint="eastAsia" w:ascii="微软雅黑" w:hAnsi="微软雅黑" w:eastAsia="微软雅黑" w:cs="微软雅黑"/>
                              <w:b/>
                              <w:bCs/>
                              <w:color w:val="E5B8B7" w:themeColor="accent2" w:themeTint="66"/>
                              <w:sz w:val="18"/>
                              <w:szCs w:val="18"/>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14:props3d w14:extrusionH="0" w14:contourW="0" w14:prstMaterial="clear"/>
                            </w:rPr>
                            <w:t>告</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8.9pt;margin-top:6pt;height:24.85pt;width:157.75pt;z-index:251660288;mso-width-relative:page;mso-height-relative:page;" filled="f" stroked="f" coordsize="21600,21600" o:gfxdata="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Ag/iXX2gAAAAkBAAAPAAAAAAAAAAEAIAAAACIAAABk&#10;cnMvZG93bnJldi54bWxQSwECFAAUAAAACACHTuJAL+lklj0CAABoBAAADgAAAAAAAAABACAAAAAp&#10;AQAAZHJzL2Uyb0RvYy54bWxQSwUGAAAAAAYABgBZAQAA2AUAAAAA&#10;">
              <v:fill on="f" focussize="0,0"/>
              <v:stroke on="f" weight="0.5pt"/>
              <v:imagedata o:title=""/>
              <o:lock v:ext="edit" aspectratio="f"/>
              <v:textbox>
                <w:txbxContent>
                  <w:p>
                    <w:pPr>
                      <w:jc w:val="left"/>
                      <w:rPr>
                        <w:rFonts w:ascii="微软雅黑" w:hAnsi="微软雅黑" w:eastAsia="微软雅黑" w:cs="微软雅黑"/>
                        <w:b/>
                        <w:bCs/>
                        <w:color w:val="E5B8B7" w:themeColor="accent2" w:themeTint="66"/>
                        <w:sz w:val="18"/>
                        <w:szCs w:val="18"/>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14:props3d w14:extrusionH="0" w14:contourW="0" w14:prstMaterial="clear"/>
                      </w:rPr>
                    </w:pPr>
                    <w:r>
                      <w:rPr>
                        <w:rFonts w:hint="eastAsia" w:ascii="微软雅黑" w:hAnsi="微软雅黑" w:eastAsia="微软雅黑" w:cs="微软雅黑"/>
                        <w:b/>
                        <w:bCs/>
                        <w:color w:val="000000" w:themeColor="text1"/>
                        <w:sz w:val="18"/>
                        <w:szCs w:val="18"/>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t>2020-2021学年本科教学质量报告</w:t>
                    </w:r>
                    <w:r>
                      <w:rPr>
                        <w:rFonts w:hint="eastAsia" w:ascii="微软雅黑" w:hAnsi="微软雅黑" w:eastAsia="微软雅黑" w:cs="微软雅黑"/>
                        <w:b/>
                        <w:bCs/>
                        <w:color w:val="E5B8B7" w:themeColor="accent2" w:themeTint="66"/>
                        <w:sz w:val="18"/>
                        <w:szCs w:val="18"/>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14:props3d w14:extrusionH="0" w14:contourW="0" w14:prstMaterial="clear"/>
                      </w:rPr>
                      <w:t>告</w:t>
                    </w:r>
                  </w:p>
                </w:txbxContent>
              </v:textbox>
            </v:shape>
          </w:pict>
        </mc:Fallback>
      </mc:AlternateContent>
    </w:r>
    <w:r>
      <mc:AlternateContent>
        <mc:Choice Requires="wpg">
          <w:drawing>
            <wp:anchor distT="0" distB="0" distL="114300" distR="114300" simplePos="0" relativeHeight="251659264" behindDoc="0" locked="0" layoutInCell="1" allowOverlap="1">
              <wp:simplePos x="0" y="0"/>
              <wp:positionH relativeFrom="page">
                <wp:posOffset>887730</wp:posOffset>
              </wp:positionH>
              <wp:positionV relativeFrom="page">
                <wp:posOffset>447040</wp:posOffset>
              </wp:positionV>
              <wp:extent cx="5744845" cy="521335"/>
              <wp:effectExtent l="0" t="0" r="8255" b="0"/>
              <wp:wrapNone/>
              <wp:docPr id="22" name="组合 22"/>
              <wp:cNvGraphicFramePr/>
              <a:graphic xmlns:a="http://schemas.openxmlformats.org/drawingml/2006/main">
                <a:graphicData uri="http://schemas.microsoft.com/office/word/2010/wordprocessingGroup">
                  <wpg:wgp>
                    <wpg:cNvGrpSpPr/>
                    <wpg:grpSpPr>
                      <a:xfrm>
                        <a:off x="0" y="0"/>
                        <a:ext cx="5744845" cy="521335"/>
                        <a:chOff x="4658" y="987"/>
                        <a:chExt cx="8354" cy="755"/>
                      </a:xfrm>
                    </wpg:grpSpPr>
                    <wps:wsp>
                      <wps:cNvPr id="17" name="文本框 17"/>
                      <wps:cNvSpPr txBox="1"/>
                      <wps:spPr>
                        <a:xfrm>
                          <a:off x="9740" y="1267"/>
                          <a:ext cx="2809" cy="458"/>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ascii="微软雅黑" w:hAnsi="微软雅黑" w:eastAsia="微软雅黑" w:cs="微软雅黑"/>
                                <w:color w:val="808080" w:themeColor="text1" w:themeTint="80"/>
                                <w:sz w:val="15"/>
                                <w:szCs w:val="15"/>
                                <w14:textFill>
                                  <w14:solidFill>
                                    <w14:schemeClr w14:val="tx1">
                                      <w14:lumMod w14:val="50000"/>
                                      <w14:lumOff w14:val="50000"/>
                                    </w14:schemeClr>
                                  </w14:solidFill>
                                </w14:textFill>
                              </w:rPr>
                            </w:pPr>
                            <w:r>
                              <w:rPr>
                                <w:rFonts w:hint="eastAsia" w:ascii="微软雅黑" w:hAnsi="微软雅黑" w:eastAsia="微软雅黑" w:cs="微软雅黑"/>
                                <w:color w:val="808080" w:themeColor="text1" w:themeTint="80"/>
                                <w:sz w:val="15"/>
                                <w:szCs w:val="15"/>
                                <w14:textFill>
                                  <w14:solidFill>
                                    <w14:schemeClr w14:val="tx1">
                                      <w14:lumMod w14:val="50000"/>
                                      <w14:lumOff w14:val="50000"/>
                                    </w14:schemeClr>
                                  </w14:solidFill>
                                </w14:textFill>
                              </w:rPr>
                              <w:t>2020-2021学年本科教学质量报告</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g:cNvPr id="20" name="组合 20"/>
                      <wpg:cNvGrpSpPr/>
                      <wpg:grpSpPr>
                        <a:xfrm>
                          <a:off x="4658" y="987"/>
                          <a:ext cx="8354" cy="755"/>
                          <a:chOff x="2307" y="988"/>
                          <a:chExt cx="8354" cy="755"/>
                        </a:xfrm>
                      </wpg:grpSpPr>
                      <wps:wsp>
                        <wps:cNvPr id="18" name="矩形 18"/>
                        <wps:cNvSpPr/>
                        <wps:spPr>
                          <a:xfrm>
                            <a:off x="2377" y="1021"/>
                            <a:ext cx="8284" cy="643"/>
                          </a:xfrm>
                          <a:prstGeom prst="rect">
                            <a:avLst/>
                          </a:prstGeom>
                          <a:solidFill>
                            <a:schemeClr val="accent5">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9" name="文本框 19"/>
                        <wps:cNvSpPr txBox="1"/>
                        <wps:spPr>
                          <a:xfrm>
                            <a:off x="2307" y="988"/>
                            <a:ext cx="2770" cy="7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left"/>
                                <w:rPr>
                                  <w:rFonts w:ascii="微软雅黑" w:hAnsi="微软雅黑" w:eastAsia="微软雅黑" w:cs="微软雅黑"/>
                                  <w:b/>
                                  <w:bCs/>
                                  <w:color w:val="FFFFFF" w:themeColor="background1"/>
                                  <w:szCs w:val="32"/>
                                  <w14:textFill>
                                    <w14:solidFill>
                                      <w14:schemeClr w14:val="bg1"/>
                                    </w14:solidFill>
                                  </w14:textFill>
                                </w:rPr>
                              </w:pPr>
                              <w:r>
                                <w:rPr>
                                  <w:rFonts w:hint="eastAsia" w:ascii="微软雅黑" w:hAnsi="微软雅黑" w:eastAsia="微软雅黑" w:cs="微软雅黑"/>
                                  <w:b/>
                                  <w:bCs/>
                                  <w:color w:val="FFFFFF" w:themeColor="background1"/>
                                  <w:szCs w:val="32"/>
                                  <w14:textFill>
                                    <w14:solidFill>
                                      <w14:schemeClr w14:val="bg1"/>
                                    </w14:solidFill>
                                  </w14:textFill>
                                </w:rPr>
                                <w:drawing>
                                  <wp:inline distT="0" distB="0" distL="114300" distR="114300">
                                    <wp:extent cx="1366520" cy="351155"/>
                                    <wp:effectExtent l="0" t="0" r="5080" b="10795"/>
                                    <wp:docPr id="26" name="图片 26" descr="b7b0b9dcd78da6d8c785eef0ae43ed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b7b0b9dcd78da6d8c785eef0ae43ed5"/>
                                            <pic:cNvPicPr>
                                              <a:picLocks noChangeAspect="1"/>
                                            </pic:cNvPicPr>
                                          </pic:nvPicPr>
                                          <pic:blipFill>
                                            <a:blip r:embed="rId1"/>
                                            <a:stretch>
                                              <a:fillRect/>
                                            </a:stretch>
                                          </pic:blipFill>
                                          <pic:spPr>
                                            <a:xfrm>
                                              <a:off x="0" y="0"/>
                                              <a:ext cx="1366520" cy="35115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g:wgp>
                </a:graphicData>
              </a:graphic>
            </wp:anchor>
          </w:drawing>
        </mc:Choice>
        <mc:Fallback>
          <w:pict>
            <v:group id="_x0000_s1026" o:spid="_x0000_s1026" o:spt="203" style="position:absolute;left:0pt;margin-left:69.9pt;margin-top:35.2pt;height:41.05pt;width:452.35pt;mso-position-horizontal-relative:page;mso-position-vertical-relative:page;z-index:251659264;mso-width-relative:page;mso-height-relative:page;" coordorigin="4658,987" coordsize="8354,755" o:gfxdata="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">
              <o:lock v:ext="edit" aspectratio="f"/>
              <v:shape id="_x0000_s1026" o:spid="_x0000_s1026" o:spt="202" type="#_x0000_t202" style="position:absolute;left:9740;top:1267;height:458;width:2809;" filled="f" stroked="f" coordsize="21600,21600" o:gfxdata="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TN0fS8AAAA&#10;2wAAAA8AAAAAAAAAAQAgAAAAIgAAAGRycy9kb3ducmV2LnhtbFBLAQIUABQAAAAIAIdO4kAzLwWe&#10;OwAAADkAAAAQAAAAAAAAAAEAIAAAAAsBAABkcnMvc2hhcGV4bWwueG1sUEsFBgAAAAAGAAYAWwEA&#10;ALUDAAAAAA==&#10;">
                <v:fill on="f" focussize="0,0"/>
                <v:stroke on="f" weight="0.5pt"/>
                <v:imagedata o:title=""/>
                <o:lock v:ext="edit" aspectratio="f"/>
                <v:textbox>
                  <w:txbxContent>
                    <w:p>
                      <w:pPr>
                        <w:rPr>
                          <w:rFonts w:ascii="微软雅黑" w:hAnsi="微软雅黑" w:eastAsia="微软雅黑" w:cs="微软雅黑"/>
                          <w:color w:val="808080" w:themeColor="text1" w:themeTint="80"/>
                          <w:sz w:val="15"/>
                          <w:szCs w:val="15"/>
                          <w14:textFill>
                            <w14:solidFill>
                              <w14:schemeClr w14:val="tx1">
                                <w14:lumMod w14:val="50000"/>
                                <w14:lumOff w14:val="50000"/>
                              </w14:schemeClr>
                            </w14:solidFill>
                          </w14:textFill>
                        </w:rPr>
                      </w:pPr>
                      <w:r>
                        <w:rPr>
                          <w:rFonts w:hint="eastAsia" w:ascii="微软雅黑" w:hAnsi="微软雅黑" w:eastAsia="微软雅黑" w:cs="微软雅黑"/>
                          <w:color w:val="808080" w:themeColor="text1" w:themeTint="80"/>
                          <w:sz w:val="15"/>
                          <w:szCs w:val="15"/>
                          <w14:textFill>
                            <w14:solidFill>
                              <w14:schemeClr w14:val="tx1">
                                <w14:lumMod w14:val="50000"/>
                                <w14:lumOff w14:val="50000"/>
                              </w14:schemeClr>
                            </w14:solidFill>
                          </w14:textFill>
                        </w:rPr>
                        <w:t>2020-2021学年本科教学质量报告</w:t>
                      </w:r>
                    </w:p>
                  </w:txbxContent>
                </v:textbox>
              </v:shape>
              <v:group id="_x0000_s1026" o:spid="_x0000_s1026" o:spt="203" style="position:absolute;left:4658;top:987;height:755;width:8354;" coordorigin="2307,988" coordsize="8354,755" o:gfxdata="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PGJbqLoAAADbAAAADwAAAAAAAAABACAAAAAiAAAAZHJzL2Rvd25yZXYueG1sUEsB&#10;AhQAFAAAAAgAh07iQDMvBZ47AAAAOQAAABUAAAAAAAAAAQAgAAAACQEAAGRycy9ncm91cHNoYXBl&#10;eG1sLnhtbFBLBQYAAAAABgAGAGABAADGAwAAAAA=&#10;">
                <o:lock v:ext="edit" aspectratio="f"/>
                <v:rect id="_x0000_s1026" o:spid="_x0000_s1026" o:spt="1" style="position:absolute;left:2377;top:1021;height:643;width:8284;v-text-anchor:middle;" fillcolor="#93CDDD [1944]" filled="t" stroked="f" coordsize="21600,21600" o:gfxdata="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Zn6DzvQAA&#10;ANsAAAAPAAAAAAAAAAEAIAAAACIAAABkcnMvZG93bnJldi54bWxQSwECFAAUAAAACACHTuJAMy8F&#10;njsAAAA5AAAAEAAAAAAAAAABACAAAAAMAQAAZHJzL3NoYXBleG1sLnhtbFBLBQYAAAAABgAGAFsB&#10;AAC2AwAAAAA=&#10;">
                  <v:fill on="t" focussize="0,0"/>
                  <v:stroke on="f" weight="2pt"/>
                  <v:imagedata o:title=""/>
                  <o:lock v:ext="edit" aspectratio="f"/>
                </v:rect>
                <v:shape id="_x0000_s1026" o:spid="_x0000_s1026" o:spt="202" type="#_x0000_t202" style="position:absolute;left:2307;top:988;height:755;width:2770;" filled="f" stroked="f" coordsize="21600,21600" o:gfxdata="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aHuAdvQAA&#10;ANsAAAAPAAAAAAAAAAEAIAAAACIAAABkcnMvZG93bnJldi54bWxQSwECFAAUAAAACACHTuJAMy8F&#10;njsAAAA5AAAAEAAAAAAAAAABACAAAAAMAQAAZHJzL3NoYXBleG1sLnhtbFBLBQYAAAAABgAGAFsB&#10;AAC2AwAAAAA=&#10;">
                  <v:fill on="f" focussize="0,0"/>
                  <v:stroke on="f" weight="0.5pt"/>
                  <v:imagedata o:title=""/>
                  <o:lock v:ext="edit" aspectratio="f"/>
                  <v:textbox>
                    <w:txbxContent>
                      <w:p>
                        <w:pPr>
                          <w:jc w:val="left"/>
                          <w:rPr>
                            <w:rFonts w:ascii="微软雅黑" w:hAnsi="微软雅黑" w:eastAsia="微软雅黑" w:cs="微软雅黑"/>
                            <w:b/>
                            <w:bCs/>
                            <w:color w:val="FFFFFF" w:themeColor="background1"/>
                            <w:szCs w:val="32"/>
                            <w14:textFill>
                              <w14:solidFill>
                                <w14:schemeClr w14:val="bg1"/>
                              </w14:solidFill>
                            </w14:textFill>
                          </w:rPr>
                        </w:pPr>
                        <w:r>
                          <w:rPr>
                            <w:rFonts w:hint="eastAsia" w:ascii="微软雅黑" w:hAnsi="微软雅黑" w:eastAsia="微软雅黑" w:cs="微软雅黑"/>
                            <w:b/>
                            <w:bCs/>
                            <w:color w:val="FFFFFF" w:themeColor="background1"/>
                            <w:szCs w:val="32"/>
                            <w14:textFill>
                              <w14:solidFill>
                                <w14:schemeClr w14:val="bg1"/>
                              </w14:solidFill>
                            </w14:textFill>
                          </w:rPr>
                          <w:drawing>
                            <wp:inline distT="0" distB="0" distL="114300" distR="114300">
                              <wp:extent cx="1366520" cy="351155"/>
                              <wp:effectExtent l="0" t="0" r="5080" b="10795"/>
                              <wp:docPr id="26" name="图片 26" descr="b7b0b9dcd78da6d8c785eef0ae43ed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b7b0b9dcd78da6d8c785eef0ae43ed5"/>
                                      <pic:cNvPicPr>
                                        <a:picLocks noChangeAspect="1"/>
                                      </pic:cNvPicPr>
                                    </pic:nvPicPr>
                                    <pic:blipFill>
                                      <a:blip r:embed="rId1"/>
                                      <a:stretch>
                                        <a:fillRect/>
                                      </a:stretch>
                                    </pic:blipFill>
                                    <pic:spPr>
                                      <a:xfrm>
                                        <a:off x="0" y="0"/>
                                        <a:ext cx="1366520" cy="351155"/>
                                      </a:xfrm>
                                      <a:prstGeom prst="rect">
                                        <a:avLst/>
                                      </a:prstGeom>
                                    </pic:spPr>
                                  </pic:pic>
                                </a:graphicData>
                              </a:graphic>
                            </wp:inline>
                          </w:drawing>
                        </w:r>
                      </w:p>
                    </w:txbxContent>
                  </v:textbox>
                </v:shape>
              </v:group>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trackRevisions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13905"/>
    <w:rsid w:val="0001582C"/>
    <w:rsid w:val="00052A6B"/>
    <w:rsid w:val="000B2981"/>
    <w:rsid w:val="000E424E"/>
    <w:rsid w:val="000F2D33"/>
    <w:rsid w:val="001202F2"/>
    <w:rsid w:val="00146442"/>
    <w:rsid w:val="00172A27"/>
    <w:rsid w:val="001D5BC6"/>
    <w:rsid w:val="001F1D2C"/>
    <w:rsid w:val="00215F0B"/>
    <w:rsid w:val="00216926"/>
    <w:rsid w:val="00271E46"/>
    <w:rsid w:val="00272916"/>
    <w:rsid w:val="002B54F4"/>
    <w:rsid w:val="002C7246"/>
    <w:rsid w:val="00360935"/>
    <w:rsid w:val="003806D9"/>
    <w:rsid w:val="0038159F"/>
    <w:rsid w:val="003D77E5"/>
    <w:rsid w:val="003F3335"/>
    <w:rsid w:val="003F368C"/>
    <w:rsid w:val="004006F3"/>
    <w:rsid w:val="00414E00"/>
    <w:rsid w:val="004331CC"/>
    <w:rsid w:val="00435123"/>
    <w:rsid w:val="00444FA5"/>
    <w:rsid w:val="004A603A"/>
    <w:rsid w:val="00506AE1"/>
    <w:rsid w:val="005579D3"/>
    <w:rsid w:val="0060262A"/>
    <w:rsid w:val="00610A63"/>
    <w:rsid w:val="006259AB"/>
    <w:rsid w:val="00631B0E"/>
    <w:rsid w:val="00647E79"/>
    <w:rsid w:val="0065033A"/>
    <w:rsid w:val="00707FA4"/>
    <w:rsid w:val="00737327"/>
    <w:rsid w:val="0074592B"/>
    <w:rsid w:val="007522DD"/>
    <w:rsid w:val="007B601E"/>
    <w:rsid w:val="007C17F6"/>
    <w:rsid w:val="00807F0C"/>
    <w:rsid w:val="00897D5F"/>
    <w:rsid w:val="008E51F1"/>
    <w:rsid w:val="009770F0"/>
    <w:rsid w:val="0098652B"/>
    <w:rsid w:val="0098787E"/>
    <w:rsid w:val="009920D6"/>
    <w:rsid w:val="009B7BA5"/>
    <w:rsid w:val="00A043A1"/>
    <w:rsid w:val="00A71564"/>
    <w:rsid w:val="00A874E8"/>
    <w:rsid w:val="00AC77B7"/>
    <w:rsid w:val="00AD4E23"/>
    <w:rsid w:val="00AD5709"/>
    <w:rsid w:val="00AE1542"/>
    <w:rsid w:val="00B12479"/>
    <w:rsid w:val="00B71A78"/>
    <w:rsid w:val="00B728F6"/>
    <w:rsid w:val="00B73039"/>
    <w:rsid w:val="00B832A2"/>
    <w:rsid w:val="00BB2257"/>
    <w:rsid w:val="00BC77C6"/>
    <w:rsid w:val="00BE5549"/>
    <w:rsid w:val="00C0566E"/>
    <w:rsid w:val="00C20E44"/>
    <w:rsid w:val="00C457A1"/>
    <w:rsid w:val="00C50B26"/>
    <w:rsid w:val="00C534CD"/>
    <w:rsid w:val="00C769F4"/>
    <w:rsid w:val="00CD5AC5"/>
    <w:rsid w:val="00D52F5D"/>
    <w:rsid w:val="00D5660C"/>
    <w:rsid w:val="00DD2790"/>
    <w:rsid w:val="00DD73D0"/>
    <w:rsid w:val="00DE23D3"/>
    <w:rsid w:val="00DF3688"/>
    <w:rsid w:val="00DF4A42"/>
    <w:rsid w:val="00E03B97"/>
    <w:rsid w:val="00E1474E"/>
    <w:rsid w:val="00E2111C"/>
    <w:rsid w:val="00E2122B"/>
    <w:rsid w:val="00E23B22"/>
    <w:rsid w:val="00E37CFF"/>
    <w:rsid w:val="00E475B9"/>
    <w:rsid w:val="00E92AF5"/>
    <w:rsid w:val="00ED5986"/>
    <w:rsid w:val="00EF0961"/>
    <w:rsid w:val="00F315DD"/>
    <w:rsid w:val="00F762F0"/>
    <w:rsid w:val="01167FA9"/>
    <w:rsid w:val="01204386"/>
    <w:rsid w:val="014364A0"/>
    <w:rsid w:val="01655E65"/>
    <w:rsid w:val="01665011"/>
    <w:rsid w:val="016F09AD"/>
    <w:rsid w:val="017716F4"/>
    <w:rsid w:val="01963A80"/>
    <w:rsid w:val="01A9750B"/>
    <w:rsid w:val="01AA2714"/>
    <w:rsid w:val="01B63581"/>
    <w:rsid w:val="01B64A18"/>
    <w:rsid w:val="01E52E00"/>
    <w:rsid w:val="020874E3"/>
    <w:rsid w:val="021C296E"/>
    <w:rsid w:val="02243370"/>
    <w:rsid w:val="022E5902"/>
    <w:rsid w:val="023401D3"/>
    <w:rsid w:val="024D6FA5"/>
    <w:rsid w:val="02797736"/>
    <w:rsid w:val="027E2699"/>
    <w:rsid w:val="027E29A5"/>
    <w:rsid w:val="027F6AB2"/>
    <w:rsid w:val="0280360C"/>
    <w:rsid w:val="02943F3F"/>
    <w:rsid w:val="02A2732C"/>
    <w:rsid w:val="02C0507C"/>
    <w:rsid w:val="02DC25EE"/>
    <w:rsid w:val="031A3509"/>
    <w:rsid w:val="03382615"/>
    <w:rsid w:val="03525728"/>
    <w:rsid w:val="03786440"/>
    <w:rsid w:val="03A231C6"/>
    <w:rsid w:val="03AA4003"/>
    <w:rsid w:val="03E77C74"/>
    <w:rsid w:val="04021749"/>
    <w:rsid w:val="04051527"/>
    <w:rsid w:val="04206073"/>
    <w:rsid w:val="0438206C"/>
    <w:rsid w:val="044F44A1"/>
    <w:rsid w:val="04577513"/>
    <w:rsid w:val="04973ACD"/>
    <w:rsid w:val="04B87A8F"/>
    <w:rsid w:val="04ED7BDD"/>
    <w:rsid w:val="05152748"/>
    <w:rsid w:val="05352950"/>
    <w:rsid w:val="0548762F"/>
    <w:rsid w:val="05721B3D"/>
    <w:rsid w:val="058F1702"/>
    <w:rsid w:val="05B74994"/>
    <w:rsid w:val="05B826E0"/>
    <w:rsid w:val="05BB6053"/>
    <w:rsid w:val="05BE764E"/>
    <w:rsid w:val="05CB5F7F"/>
    <w:rsid w:val="05CC0E93"/>
    <w:rsid w:val="05CF55CE"/>
    <w:rsid w:val="05F73F82"/>
    <w:rsid w:val="06007F0A"/>
    <w:rsid w:val="06055520"/>
    <w:rsid w:val="060602B1"/>
    <w:rsid w:val="06111E75"/>
    <w:rsid w:val="06171A02"/>
    <w:rsid w:val="062B45A0"/>
    <w:rsid w:val="064A19FB"/>
    <w:rsid w:val="064E5EC4"/>
    <w:rsid w:val="068A1120"/>
    <w:rsid w:val="069304A7"/>
    <w:rsid w:val="06AA3959"/>
    <w:rsid w:val="06B30C90"/>
    <w:rsid w:val="06EE6B92"/>
    <w:rsid w:val="06FA435C"/>
    <w:rsid w:val="06FD263D"/>
    <w:rsid w:val="073367CE"/>
    <w:rsid w:val="07704C8A"/>
    <w:rsid w:val="07814DBD"/>
    <w:rsid w:val="078303B5"/>
    <w:rsid w:val="078921B7"/>
    <w:rsid w:val="07922527"/>
    <w:rsid w:val="07AB490E"/>
    <w:rsid w:val="07B467F4"/>
    <w:rsid w:val="07F13FAE"/>
    <w:rsid w:val="083604E9"/>
    <w:rsid w:val="08417818"/>
    <w:rsid w:val="084B15C6"/>
    <w:rsid w:val="08574201"/>
    <w:rsid w:val="08633FCF"/>
    <w:rsid w:val="08837845"/>
    <w:rsid w:val="08AB2581"/>
    <w:rsid w:val="08C3745F"/>
    <w:rsid w:val="090705D7"/>
    <w:rsid w:val="090D1E2B"/>
    <w:rsid w:val="09174480"/>
    <w:rsid w:val="093947FD"/>
    <w:rsid w:val="0943653C"/>
    <w:rsid w:val="09444D07"/>
    <w:rsid w:val="09652B87"/>
    <w:rsid w:val="09765BC8"/>
    <w:rsid w:val="09866CF6"/>
    <w:rsid w:val="098C39E1"/>
    <w:rsid w:val="09AB0F94"/>
    <w:rsid w:val="09C671D5"/>
    <w:rsid w:val="09EC2362"/>
    <w:rsid w:val="09F50EE2"/>
    <w:rsid w:val="09FE29B2"/>
    <w:rsid w:val="0A176BC5"/>
    <w:rsid w:val="0A405EA9"/>
    <w:rsid w:val="0A647881"/>
    <w:rsid w:val="0A86573F"/>
    <w:rsid w:val="0AA1662E"/>
    <w:rsid w:val="0AE21684"/>
    <w:rsid w:val="0AF92D0E"/>
    <w:rsid w:val="0AFA75D5"/>
    <w:rsid w:val="0AFA7A8E"/>
    <w:rsid w:val="0B0166B1"/>
    <w:rsid w:val="0B0E0676"/>
    <w:rsid w:val="0B20090C"/>
    <w:rsid w:val="0B3E74DB"/>
    <w:rsid w:val="0B411CDB"/>
    <w:rsid w:val="0B4C4294"/>
    <w:rsid w:val="0B6B6692"/>
    <w:rsid w:val="0B7669F2"/>
    <w:rsid w:val="0B796B01"/>
    <w:rsid w:val="0B87728D"/>
    <w:rsid w:val="0B896BF3"/>
    <w:rsid w:val="0BA35A5D"/>
    <w:rsid w:val="0BA3695A"/>
    <w:rsid w:val="0BA918C1"/>
    <w:rsid w:val="0BB171DC"/>
    <w:rsid w:val="0BBC40D1"/>
    <w:rsid w:val="0BBE2197"/>
    <w:rsid w:val="0BFE4B3A"/>
    <w:rsid w:val="0C323AFF"/>
    <w:rsid w:val="0C385106"/>
    <w:rsid w:val="0C5F026F"/>
    <w:rsid w:val="0C622FC4"/>
    <w:rsid w:val="0C6D69A3"/>
    <w:rsid w:val="0C7D2B49"/>
    <w:rsid w:val="0C85560D"/>
    <w:rsid w:val="0C8F19BF"/>
    <w:rsid w:val="0C975F3D"/>
    <w:rsid w:val="0CBC1FCD"/>
    <w:rsid w:val="0CC222FA"/>
    <w:rsid w:val="0CC7441F"/>
    <w:rsid w:val="0CE33656"/>
    <w:rsid w:val="0CF85D4C"/>
    <w:rsid w:val="0D0E4978"/>
    <w:rsid w:val="0D103C57"/>
    <w:rsid w:val="0D110C4F"/>
    <w:rsid w:val="0D27635C"/>
    <w:rsid w:val="0D471349"/>
    <w:rsid w:val="0D5F6742"/>
    <w:rsid w:val="0D66789A"/>
    <w:rsid w:val="0D6975D7"/>
    <w:rsid w:val="0D794391"/>
    <w:rsid w:val="0D921FC5"/>
    <w:rsid w:val="0D992858"/>
    <w:rsid w:val="0D9C3644"/>
    <w:rsid w:val="0DBB76E5"/>
    <w:rsid w:val="0DCC2911"/>
    <w:rsid w:val="0DE6245C"/>
    <w:rsid w:val="0DFA4D0C"/>
    <w:rsid w:val="0E06200D"/>
    <w:rsid w:val="0E1A4030"/>
    <w:rsid w:val="0E1B504A"/>
    <w:rsid w:val="0E2F31AE"/>
    <w:rsid w:val="0E4C0F42"/>
    <w:rsid w:val="0E5E3A94"/>
    <w:rsid w:val="0E65458F"/>
    <w:rsid w:val="0E737419"/>
    <w:rsid w:val="0E7E1FC2"/>
    <w:rsid w:val="0E990BF7"/>
    <w:rsid w:val="0EA95C4B"/>
    <w:rsid w:val="0EDA59F0"/>
    <w:rsid w:val="0EDE3296"/>
    <w:rsid w:val="0EE12159"/>
    <w:rsid w:val="0EF406DC"/>
    <w:rsid w:val="0EF552B8"/>
    <w:rsid w:val="0F1523BD"/>
    <w:rsid w:val="0F170BA2"/>
    <w:rsid w:val="0F187A46"/>
    <w:rsid w:val="0F37477E"/>
    <w:rsid w:val="0F4749C9"/>
    <w:rsid w:val="0F5613B9"/>
    <w:rsid w:val="0F6A48A4"/>
    <w:rsid w:val="0F6F1FC8"/>
    <w:rsid w:val="0F7142E8"/>
    <w:rsid w:val="0F7A193F"/>
    <w:rsid w:val="0F900551"/>
    <w:rsid w:val="0FA17B51"/>
    <w:rsid w:val="0FBD0C1A"/>
    <w:rsid w:val="0FBF100F"/>
    <w:rsid w:val="0FED59A3"/>
    <w:rsid w:val="100E1787"/>
    <w:rsid w:val="1025078D"/>
    <w:rsid w:val="10497198"/>
    <w:rsid w:val="104E06D8"/>
    <w:rsid w:val="104F2EAD"/>
    <w:rsid w:val="10556AF3"/>
    <w:rsid w:val="105D4BD8"/>
    <w:rsid w:val="105F1CD5"/>
    <w:rsid w:val="106E25B1"/>
    <w:rsid w:val="10AA2865"/>
    <w:rsid w:val="10BC7123"/>
    <w:rsid w:val="1123121C"/>
    <w:rsid w:val="11430C53"/>
    <w:rsid w:val="11605DB0"/>
    <w:rsid w:val="11747C62"/>
    <w:rsid w:val="11804F48"/>
    <w:rsid w:val="119320DB"/>
    <w:rsid w:val="119C2801"/>
    <w:rsid w:val="11AE0C6E"/>
    <w:rsid w:val="11D02032"/>
    <w:rsid w:val="11EF3B18"/>
    <w:rsid w:val="11FC30CC"/>
    <w:rsid w:val="11FD3FE5"/>
    <w:rsid w:val="120C7E06"/>
    <w:rsid w:val="121348F0"/>
    <w:rsid w:val="12142DB6"/>
    <w:rsid w:val="125A2F88"/>
    <w:rsid w:val="12710224"/>
    <w:rsid w:val="1274066D"/>
    <w:rsid w:val="128777B0"/>
    <w:rsid w:val="129E11D6"/>
    <w:rsid w:val="129F07DD"/>
    <w:rsid w:val="12B0314F"/>
    <w:rsid w:val="12B55488"/>
    <w:rsid w:val="12B719A9"/>
    <w:rsid w:val="12BF15DC"/>
    <w:rsid w:val="12CA3F54"/>
    <w:rsid w:val="12E963BA"/>
    <w:rsid w:val="12F2605C"/>
    <w:rsid w:val="12F26322"/>
    <w:rsid w:val="132C5107"/>
    <w:rsid w:val="13526E0A"/>
    <w:rsid w:val="13592A3E"/>
    <w:rsid w:val="135F217F"/>
    <w:rsid w:val="1368460A"/>
    <w:rsid w:val="13733BC5"/>
    <w:rsid w:val="13A75E69"/>
    <w:rsid w:val="13B072F2"/>
    <w:rsid w:val="13CB2D12"/>
    <w:rsid w:val="13CD16EB"/>
    <w:rsid w:val="13D35A06"/>
    <w:rsid w:val="14124DE6"/>
    <w:rsid w:val="14164F57"/>
    <w:rsid w:val="142E0B44"/>
    <w:rsid w:val="143A0A8B"/>
    <w:rsid w:val="14405B87"/>
    <w:rsid w:val="144A60B5"/>
    <w:rsid w:val="144B68D2"/>
    <w:rsid w:val="146A75ED"/>
    <w:rsid w:val="14833235"/>
    <w:rsid w:val="14856F0D"/>
    <w:rsid w:val="14AA6679"/>
    <w:rsid w:val="14BA590D"/>
    <w:rsid w:val="14C531B5"/>
    <w:rsid w:val="14E91A87"/>
    <w:rsid w:val="14EC7D6F"/>
    <w:rsid w:val="14F05EF6"/>
    <w:rsid w:val="14F10B97"/>
    <w:rsid w:val="15211EBD"/>
    <w:rsid w:val="15262DAB"/>
    <w:rsid w:val="15444F9A"/>
    <w:rsid w:val="15525978"/>
    <w:rsid w:val="1573093F"/>
    <w:rsid w:val="15870F4E"/>
    <w:rsid w:val="15B70AA0"/>
    <w:rsid w:val="15BA3FD9"/>
    <w:rsid w:val="15C4120E"/>
    <w:rsid w:val="15C7682B"/>
    <w:rsid w:val="15D32DA1"/>
    <w:rsid w:val="15E83CB0"/>
    <w:rsid w:val="15F87E6B"/>
    <w:rsid w:val="160925EB"/>
    <w:rsid w:val="161D7221"/>
    <w:rsid w:val="16253A9F"/>
    <w:rsid w:val="165914E6"/>
    <w:rsid w:val="16672950"/>
    <w:rsid w:val="16776BB4"/>
    <w:rsid w:val="16931028"/>
    <w:rsid w:val="16996ECB"/>
    <w:rsid w:val="16C922E7"/>
    <w:rsid w:val="16F733EF"/>
    <w:rsid w:val="16FD205B"/>
    <w:rsid w:val="16FD5600"/>
    <w:rsid w:val="173665B9"/>
    <w:rsid w:val="17765F6C"/>
    <w:rsid w:val="17911BCC"/>
    <w:rsid w:val="179901BE"/>
    <w:rsid w:val="179B75E7"/>
    <w:rsid w:val="17A95D51"/>
    <w:rsid w:val="17C945BC"/>
    <w:rsid w:val="17CC4233"/>
    <w:rsid w:val="17D27C44"/>
    <w:rsid w:val="17DB6112"/>
    <w:rsid w:val="17F376D9"/>
    <w:rsid w:val="1803648B"/>
    <w:rsid w:val="182A4988"/>
    <w:rsid w:val="18300071"/>
    <w:rsid w:val="18360591"/>
    <w:rsid w:val="183A0707"/>
    <w:rsid w:val="18433254"/>
    <w:rsid w:val="18535747"/>
    <w:rsid w:val="1863055B"/>
    <w:rsid w:val="18657689"/>
    <w:rsid w:val="186A19DE"/>
    <w:rsid w:val="186D5DA0"/>
    <w:rsid w:val="188A49FF"/>
    <w:rsid w:val="188A6DE3"/>
    <w:rsid w:val="18987FC0"/>
    <w:rsid w:val="18A920B5"/>
    <w:rsid w:val="18AD7E7B"/>
    <w:rsid w:val="18B525B2"/>
    <w:rsid w:val="18CC2507"/>
    <w:rsid w:val="18D93A19"/>
    <w:rsid w:val="1903669F"/>
    <w:rsid w:val="19185E38"/>
    <w:rsid w:val="19282046"/>
    <w:rsid w:val="1930487A"/>
    <w:rsid w:val="19355DA0"/>
    <w:rsid w:val="194851CF"/>
    <w:rsid w:val="194C6720"/>
    <w:rsid w:val="195147CF"/>
    <w:rsid w:val="1955225D"/>
    <w:rsid w:val="19570BD4"/>
    <w:rsid w:val="1958401D"/>
    <w:rsid w:val="19594B0C"/>
    <w:rsid w:val="195E1221"/>
    <w:rsid w:val="195E6FBE"/>
    <w:rsid w:val="19674CBA"/>
    <w:rsid w:val="19834812"/>
    <w:rsid w:val="198438D5"/>
    <w:rsid w:val="199A0D0F"/>
    <w:rsid w:val="199A43C2"/>
    <w:rsid w:val="199A47AC"/>
    <w:rsid w:val="19A96478"/>
    <w:rsid w:val="19AB1E29"/>
    <w:rsid w:val="19B72D4F"/>
    <w:rsid w:val="19C75CBD"/>
    <w:rsid w:val="19CB511E"/>
    <w:rsid w:val="19DB4C32"/>
    <w:rsid w:val="19E73CBF"/>
    <w:rsid w:val="19FA18CA"/>
    <w:rsid w:val="19FB0D68"/>
    <w:rsid w:val="1A042129"/>
    <w:rsid w:val="1A1D37C2"/>
    <w:rsid w:val="1A2021E3"/>
    <w:rsid w:val="1A4A3EBD"/>
    <w:rsid w:val="1A5D684E"/>
    <w:rsid w:val="1A6C11B7"/>
    <w:rsid w:val="1A7267F4"/>
    <w:rsid w:val="1AC17DC9"/>
    <w:rsid w:val="1AD10DB0"/>
    <w:rsid w:val="1AD75CFB"/>
    <w:rsid w:val="1B085F5B"/>
    <w:rsid w:val="1B1B1B6C"/>
    <w:rsid w:val="1B210428"/>
    <w:rsid w:val="1B3B55F7"/>
    <w:rsid w:val="1B4C3F58"/>
    <w:rsid w:val="1B4C5DEC"/>
    <w:rsid w:val="1B635B2C"/>
    <w:rsid w:val="1B636B19"/>
    <w:rsid w:val="1B681337"/>
    <w:rsid w:val="1B6A3D7D"/>
    <w:rsid w:val="1B85773E"/>
    <w:rsid w:val="1B9268C3"/>
    <w:rsid w:val="1BA5078B"/>
    <w:rsid w:val="1BD71B4D"/>
    <w:rsid w:val="1BDD5446"/>
    <w:rsid w:val="1BE94909"/>
    <w:rsid w:val="1BEE3761"/>
    <w:rsid w:val="1BF61B15"/>
    <w:rsid w:val="1BF757DC"/>
    <w:rsid w:val="1C0B7739"/>
    <w:rsid w:val="1C402CAD"/>
    <w:rsid w:val="1C4A5D2A"/>
    <w:rsid w:val="1C4E77C9"/>
    <w:rsid w:val="1C5D17BA"/>
    <w:rsid w:val="1C6926EE"/>
    <w:rsid w:val="1C731DBE"/>
    <w:rsid w:val="1C743D09"/>
    <w:rsid w:val="1C822A6A"/>
    <w:rsid w:val="1C992669"/>
    <w:rsid w:val="1CBA09BB"/>
    <w:rsid w:val="1CDC7FA8"/>
    <w:rsid w:val="1CDD42CC"/>
    <w:rsid w:val="1CFF359F"/>
    <w:rsid w:val="1D065F22"/>
    <w:rsid w:val="1D127ED0"/>
    <w:rsid w:val="1D180137"/>
    <w:rsid w:val="1D390881"/>
    <w:rsid w:val="1D6626C8"/>
    <w:rsid w:val="1D6B6159"/>
    <w:rsid w:val="1D7E3587"/>
    <w:rsid w:val="1D7F3992"/>
    <w:rsid w:val="1D805AC6"/>
    <w:rsid w:val="1D83171B"/>
    <w:rsid w:val="1D9764CE"/>
    <w:rsid w:val="1D9A3931"/>
    <w:rsid w:val="1DAE0110"/>
    <w:rsid w:val="1DB375C4"/>
    <w:rsid w:val="1DE80FB4"/>
    <w:rsid w:val="1DEB1CC1"/>
    <w:rsid w:val="1DF16E7B"/>
    <w:rsid w:val="1E044AF6"/>
    <w:rsid w:val="1E131251"/>
    <w:rsid w:val="1E1B1B3C"/>
    <w:rsid w:val="1E286812"/>
    <w:rsid w:val="1E652F78"/>
    <w:rsid w:val="1E704F73"/>
    <w:rsid w:val="1E7E3346"/>
    <w:rsid w:val="1E9B4031"/>
    <w:rsid w:val="1ECF3D45"/>
    <w:rsid w:val="1ED70273"/>
    <w:rsid w:val="1EE50CC8"/>
    <w:rsid w:val="1EEC6216"/>
    <w:rsid w:val="1EF67CA4"/>
    <w:rsid w:val="1F0529F5"/>
    <w:rsid w:val="1F145BAD"/>
    <w:rsid w:val="1F162B52"/>
    <w:rsid w:val="1F1D48CE"/>
    <w:rsid w:val="1F24770C"/>
    <w:rsid w:val="1F36725A"/>
    <w:rsid w:val="1F3C1C4F"/>
    <w:rsid w:val="1F525286"/>
    <w:rsid w:val="1F695F97"/>
    <w:rsid w:val="1F7D793B"/>
    <w:rsid w:val="1F8B0F2C"/>
    <w:rsid w:val="1F8F4D51"/>
    <w:rsid w:val="1FAC5163"/>
    <w:rsid w:val="1FAD10B4"/>
    <w:rsid w:val="1FB57B6A"/>
    <w:rsid w:val="1FD610FA"/>
    <w:rsid w:val="1FDB71C7"/>
    <w:rsid w:val="20023AC6"/>
    <w:rsid w:val="20170303"/>
    <w:rsid w:val="204165B5"/>
    <w:rsid w:val="204E3E0A"/>
    <w:rsid w:val="205C1CD3"/>
    <w:rsid w:val="206F065B"/>
    <w:rsid w:val="20713627"/>
    <w:rsid w:val="20A11B46"/>
    <w:rsid w:val="20A434AB"/>
    <w:rsid w:val="20A63BC3"/>
    <w:rsid w:val="20CB25A0"/>
    <w:rsid w:val="20FE28F8"/>
    <w:rsid w:val="210240E6"/>
    <w:rsid w:val="21026D49"/>
    <w:rsid w:val="21050673"/>
    <w:rsid w:val="210C361F"/>
    <w:rsid w:val="21385EDF"/>
    <w:rsid w:val="213D5E3C"/>
    <w:rsid w:val="21515462"/>
    <w:rsid w:val="215403FB"/>
    <w:rsid w:val="215F6C24"/>
    <w:rsid w:val="216857AC"/>
    <w:rsid w:val="217D3E79"/>
    <w:rsid w:val="217E2D0B"/>
    <w:rsid w:val="21853DED"/>
    <w:rsid w:val="21A2147D"/>
    <w:rsid w:val="21F84796"/>
    <w:rsid w:val="222A579A"/>
    <w:rsid w:val="223B5431"/>
    <w:rsid w:val="224E7937"/>
    <w:rsid w:val="225312E8"/>
    <w:rsid w:val="228C453A"/>
    <w:rsid w:val="22921A41"/>
    <w:rsid w:val="22A144DF"/>
    <w:rsid w:val="22A60884"/>
    <w:rsid w:val="22C20BD1"/>
    <w:rsid w:val="22CA5D58"/>
    <w:rsid w:val="22CB658B"/>
    <w:rsid w:val="22F50EF4"/>
    <w:rsid w:val="230217C9"/>
    <w:rsid w:val="23042EFF"/>
    <w:rsid w:val="23074479"/>
    <w:rsid w:val="231078CE"/>
    <w:rsid w:val="232E08EB"/>
    <w:rsid w:val="233A1341"/>
    <w:rsid w:val="236444C8"/>
    <w:rsid w:val="236B5EB1"/>
    <w:rsid w:val="23707BB3"/>
    <w:rsid w:val="23712925"/>
    <w:rsid w:val="23824AF2"/>
    <w:rsid w:val="238F21C4"/>
    <w:rsid w:val="2393052A"/>
    <w:rsid w:val="23A218D3"/>
    <w:rsid w:val="23A616B7"/>
    <w:rsid w:val="23A81EB5"/>
    <w:rsid w:val="23D336BB"/>
    <w:rsid w:val="23DA533E"/>
    <w:rsid w:val="23E86C1F"/>
    <w:rsid w:val="23F70261"/>
    <w:rsid w:val="24206C24"/>
    <w:rsid w:val="24525A02"/>
    <w:rsid w:val="245E4C92"/>
    <w:rsid w:val="24612A78"/>
    <w:rsid w:val="24794BA8"/>
    <w:rsid w:val="2484676F"/>
    <w:rsid w:val="24BF5B33"/>
    <w:rsid w:val="24C4054A"/>
    <w:rsid w:val="24E74CAE"/>
    <w:rsid w:val="25136081"/>
    <w:rsid w:val="254F4906"/>
    <w:rsid w:val="255B5C20"/>
    <w:rsid w:val="25675A9D"/>
    <w:rsid w:val="256E58F7"/>
    <w:rsid w:val="25783C88"/>
    <w:rsid w:val="258F36D0"/>
    <w:rsid w:val="25D33132"/>
    <w:rsid w:val="25D52D09"/>
    <w:rsid w:val="25DC6724"/>
    <w:rsid w:val="25F857F7"/>
    <w:rsid w:val="26040A4A"/>
    <w:rsid w:val="2628108B"/>
    <w:rsid w:val="2629069C"/>
    <w:rsid w:val="262A3EA0"/>
    <w:rsid w:val="2639393F"/>
    <w:rsid w:val="26401A4F"/>
    <w:rsid w:val="26520309"/>
    <w:rsid w:val="265211CF"/>
    <w:rsid w:val="2657368C"/>
    <w:rsid w:val="26671392"/>
    <w:rsid w:val="268727D2"/>
    <w:rsid w:val="26881B2A"/>
    <w:rsid w:val="26BC0827"/>
    <w:rsid w:val="26CB3028"/>
    <w:rsid w:val="26D04F79"/>
    <w:rsid w:val="26D923D4"/>
    <w:rsid w:val="26DB1073"/>
    <w:rsid w:val="26EB590C"/>
    <w:rsid w:val="26EE3EEE"/>
    <w:rsid w:val="27135897"/>
    <w:rsid w:val="273859E2"/>
    <w:rsid w:val="27750201"/>
    <w:rsid w:val="278015FB"/>
    <w:rsid w:val="27813483"/>
    <w:rsid w:val="27832AE3"/>
    <w:rsid w:val="27893232"/>
    <w:rsid w:val="27B6196D"/>
    <w:rsid w:val="27BC7EE1"/>
    <w:rsid w:val="27C47FCA"/>
    <w:rsid w:val="27ED1F2B"/>
    <w:rsid w:val="28007EAF"/>
    <w:rsid w:val="280803F4"/>
    <w:rsid w:val="28182971"/>
    <w:rsid w:val="284C5017"/>
    <w:rsid w:val="284D0ED1"/>
    <w:rsid w:val="2853705C"/>
    <w:rsid w:val="2855703C"/>
    <w:rsid w:val="28571F45"/>
    <w:rsid w:val="286447EC"/>
    <w:rsid w:val="286A04FD"/>
    <w:rsid w:val="28883A6A"/>
    <w:rsid w:val="28905F1A"/>
    <w:rsid w:val="28A378BA"/>
    <w:rsid w:val="28F0551A"/>
    <w:rsid w:val="290437DD"/>
    <w:rsid w:val="2906785B"/>
    <w:rsid w:val="291F2805"/>
    <w:rsid w:val="29456463"/>
    <w:rsid w:val="29460D96"/>
    <w:rsid w:val="2948744C"/>
    <w:rsid w:val="295D54F0"/>
    <w:rsid w:val="29895BB7"/>
    <w:rsid w:val="29C82BF7"/>
    <w:rsid w:val="2A1658FC"/>
    <w:rsid w:val="2A176BBF"/>
    <w:rsid w:val="2A195017"/>
    <w:rsid w:val="2A27741D"/>
    <w:rsid w:val="2A2B20A3"/>
    <w:rsid w:val="2A2D4246"/>
    <w:rsid w:val="2A3A1D23"/>
    <w:rsid w:val="2A470A75"/>
    <w:rsid w:val="2A836B1E"/>
    <w:rsid w:val="2A9011E0"/>
    <w:rsid w:val="2A905451"/>
    <w:rsid w:val="2AB811EB"/>
    <w:rsid w:val="2AB876AE"/>
    <w:rsid w:val="2ADA1CBF"/>
    <w:rsid w:val="2AE5798C"/>
    <w:rsid w:val="2B133C4B"/>
    <w:rsid w:val="2B17347C"/>
    <w:rsid w:val="2B204A27"/>
    <w:rsid w:val="2B470F10"/>
    <w:rsid w:val="2B5E2B0F"/>
    <w:rsid w:val="2B6B4B35"/>
    <w:rsid w:val="2B826525"/>
    <w:rsid w:val="2B826B07"/>
    <w:rsid w:val="2B8F27B6"/>
    <w:rsid w:val="2B964BEC"/>
    <w:rsid w:val="2B98398B"/>
    <w:rsid w:val="2B9D0D2E"/>
    <w:rsid w:val="2BCA5C66"/>
    <w:rsid w:val="2BF22F0F"/>
    <w:rsid w:val="2C0254AA"/>
    <w:rsid w:val="2C05127E"/>
    <w:rsid w:val="2C21593D"/>
    <w:rsid w:val="2C357B75"/>
    <w:rsid w:val="2C3B3D92"/>
    <w:rsid w:val="2C4112E3"/>
    <w:rsid w:val="2C496DA7"/>
    <w:rsid w:val="2C4A789A"/>
    <w:rsid w:val="2C603052"/>
    <w:rsid w:val="2C645AA3"/>
    <w:rsid w:val="2C9B1CEB"/>
    <w:rsid w:val="2CD440DC"/>
    <w:rsid w:val="2CF84CF2"/>
    <w:rsid w:val="2D0F393E"/>
    <w:rsid w:val="2D2D5389"/>
    <w:rsid w:val="2D5A77D1"/>
    <w:rsid w:val="2D5B197F"/>
    <w:rsid w:val="2D674938"/>
    <w:rsid w:val="2D8248F6"/>
    <w:rsid w:val="2D876C0B"/>
    <w:rsid w:val="2D8B350F"/>
    <w:rsid w:val="2DDD6BDC"/>
    <w:rsid w:val="2DE47FDE"/>
    <w:rsid w:val="2DF43FF2"/>
    <w:rsid w:val="2DF47831"/>
    <w:rsid w:val="2DF63A29"/>
    <w:rsid w:val="2E0D2299"/>
    <w:rsid w:val="2E1C76B3"/>
    <w:rsid w:val="2E343FE5"/>
    <w:rsid w:val="2E3608FB"/>
    <w:rsid w:val="2E514664"/>
    <w:rsid w:val="2E5A2D25"/>
    <w:rsid w:val="2E692CF3"/>
    <w:rsid w:val="2E6A3AD4"/>
    <w:rsid w:val="2E721992"/>
    <w:rsid w:val="2E8060E8"/>
    <w:rsid w:val="2E8A4351"/>
    <w:rsid w:val="2E991DAD"/>
    <w:rsid w:val="2EC22DFA"/>
    <w:rsid w:val="2EC723C4"/>
    <w:rsid w:val="2ECF36CC"/>
    <w:rsid w:val="2EF8321C"/>
    <w:rsid w:val="2F060E7D"/>
    <w:rsid w:val="2F2F04F6"/>
    <w:rsid w:val="2F343F8D"/>
    <w:rsid w:val="2F371A4E"/>
    <w:rsid w:val="2F3F154F"/>
    <w:rsid w:val="2F5E6369"/>
    <w:rsid w:val="2F6510D1"/>
    <w:rsid w:val="2F6A72D9"/>
    <w:rsid w:val="2F7B2ECF"/>
    <w:rsid w:val="2FB77A00"/>
    <w:rsid w:val="2FC641BD"/>
    <w:rsid w:val="2FDD6D80"/>
    <w:rsid w:val="2FE659D3"/>
    <w:rsid w:val="2FEC7024"/>
    <w:rsid w:val="2FF4686F"/>
    <w:rsid w:val="2FF858EC"/>
    <w:rsid w:val="300267DB"/>
    <w:rsid w:val="300E30A0"/>
    <w:rsid w:val="300E4CE9"/>
    <w:rsid w:val="301A1539"/>
    <w:rsid w:val="301D4701"/>
    <w:rsid w:val="30261621"/>
    <w:rsid w:val="303A4558"/>
    <w:rsid w:val="30476732"/>
    <w:rsid w:val="3069513F"/>
    <w:rsid w:val="306F1301"/>
    <w:rsid w:val="308B6F9E"/>
    <w:rsid w:val="30AD474D"/>
    <w:rsid w:val="30AD7907"/>
    <w:rsid w:val="30C6397A"/>
    <w:rsid w:val="30DE5932"/>
    <w:rsid w:val="30EB2369"/>
    <w:rsid w:val="31046251"/>
    <w:rsid w:val="31124DCE"/>
    <w:rsid w:val="31175E18"/>
    <w:rsid w:val="313312BC"/>
    <w:rsid w:val="315947EF"/>
    <w:rsid w:val="317065DE"/>
    <w:rsid w:val="318B46C4"/>
    <w:rsid w:val="31A31790"/>
    <w:rsid w:val="31BF0936"/>
    <w:rsid w:val="31C65926"/>
    <w:rsid w:val="31C746D2"/>
    <w:rsid w:val="31D0339D"/>
    <w:rsid w:val="31F216ED"/>
    <w:rsid w:val="31F651E0"/>
    <w:rsid w:val="31FB7654"/>
    <w:rsid w:val="32066AAE"/>
    <w:rsid w:val="32236C60"/>
    <w:rsid w:val="32260BF1"/>
    <w:rsid w:val="322B26E5"/>
    <w:rsid w:val="322E57C8"/>
    <w:rsid w:val="322F49AC"/>
    <w:rsid w:val="325612B8"/>
    <w:rsid w:val="326822C2"/>
    <w:rsid w:val="329F685B"/>
    <w:rsid w:val="32B05AB7"/>
    <w:rsid w:val="32BA5C50"/>
    <w:rsid w:val="32BF0C89"/>
    <w:rsid w:val="33170747"/>
    <w:rsid w:val="33190574"/>
    <w:rsid w:val="331F55C4"/>
    <w:rsid w:val="33295E84"/>
    <w:rsid w:val="334A6016"/>
    <w:rsid w:val="334E1097"/>
    <w:rsid w:val="336F1C4E"/>
    <w:rsid w:val="33766BFC"/>
    <w:rsid w:val="338D4A85"/>
    <w:rsid w:val="339528DE"/>
    <w:rsid w:val="339A10EE"/>
    <w:rsid w:val="339B7CE4"/>
    <w:rsid w:val="33A13098"/>
    <w:rsid w:val="33A70470"/>
    <w:rsid w:val="33C4164E"/>
    <w:rsid w:val="33C7618A"/>
    <w:rsid w:val="33E27017"/>
    <w:rsid w:val="34041CE3"/>
    <w:rsid w:val="34191C89"/>
    <w:rsid w:val="34270193"/>
    <w:rsid w:val="342A2ACF"/>
    <w:rsid w:val="343A36D4"/>
    <w:rsid w:val="345571AF"/>
    <w:rsid w:val="345F1585"/>
    <w:rsid w:val="34784A27"/>
    <w:rsid w:val="3491064E"/>
    <w:rsid w:val="349F6005"/>
    <w:rsid w:val="34AA6D82"/>
    <w:rsid w:val="34DD536A"/>
    <w:rsid w:val="34E15227"/>
    <w:rsid w:val="34E33966"/>
    <w:rsid w:val="34E645EB"/>
    <w:rsid w:val="35051F8D"/>
    <w:rsid w:val="35372F10"/>
    <w:rsid w:val="356E5ADC"/>
    <w:rsid w:val="35715C2C"/>
    <w:rsid w:val="35832A90"/>
    <w:rsid w:val="35853202"/>
    <w:rsid w:val="359D3954"/>
    <w:rsid w:val="35A14827"/>
    <w:rsid w:val="35AD3C6A"/>
    <w:rsid w:val="35DC12D5"/>
    <w:rsid w:val="35DD1663"/>
    <w:rsid w:val="360A7368"/>
    <w:rsid w:val="361604C1"/>
    <w:rsid w:val="36243AA0"/>
    <w:rsid w:val="36263D87"/>
    <w:rsid w:val="363745FF"/>
    <w:rsid w:val="366E6BD5"/>
    <w:rsid w:val="36893CC8"/>
    <w:rsid w:val="368E0D61"/>
    <w:rsid w:val="369B4151"/>
    <w:rsid w:val="36A55058"/>
    <w:rsid w:val="36B14685"/>
    <w:rsid w:val="36C04B42"/>
    <w:rsid w:val="36CC353F"/>
    <w:rsid w:val="36DE72D4"/>
    <w:rsid w:val="36E17671"/>
    <w:rsid w:val="371D654B"/>
    <w:rsid w:val="374C3FC6"/>
    <w:rsid w:val="37513242"/>
    <w:rsid w:val="375A6382"/>
    <w:rsid w:val="378E4AC6"/>
    <w:rsid w:val="37932038"/>
    <w:rsid w:val="379577E5"/>
    <w:rsid w:val="379B407B"/>
    <w:rsid w:val="37D50A52"/>
    <w:rsid w:val="37DD2500"/>
    <w:rsid w:val="37EA4245"/>
    <w:rsid w:val="37EB79E6"/>
    <w:rsid w:val="37EE5143"/>
    <w:rsid w:val="37FC5041"/>
    <w:rsid w:val="3801100A"/>
    <w:rsid w:val="38045894"/>
    <w:rsid w:val="38152438"/>
    <w:rsid w:val="38322444"/>
    <w:rsid w:val="385306E6"/>
    <w:rsid w:val="38570E86"/>
    <w:rsid w:val="386F710C"/>
    <w:rsid w:val="3875448E"/>
    <w:rsid w:val="38760FD3"/>
    <w:rsid w:val="388A1731"/>
    <w:rsid w:val="388E3525"/>
    <w:rsid w:val="389313C7"/>
    <w:rsid w:val="389A4930"/>
    <w:rsid w:val="38AB15D3"/>
    <w:rsid w:val="38BC6935"/>
    <w:rsid w:val="38DF68CF"/>
    <w:rsid w:val="38E560A0"/>
    <w:rsid w:val="38EA6674"/>
    <w:rsid w:val="38FB463D"/>
    <w:rsid w:val="38FF062C"/>
    <w:rsid w:val="391B44C2"/>
    <w:rsid w:val="391D38DD"/>
    <w:rsid w:val="39230B3B"/>
    <w:rsid w:val="3929245F"/>
    <w:rsid w:val="392D0B28"/>
    <w:rsid w:val="39383C51"/>
    <w:rsid w:val="395E6DCC"/>
    <w:rsid w:val="395E74EE"/>
    <w:rsid w:val="39922051"/>
    <w:rsid w:val="39981073"/>
    <w:rsid w:val="39A027C9"/>
    <w:rsid w:val="39B45DF3"/>
    <w:rsid w:val="39B8451E"/>
    <w:rsid w:val="39B95297"/>
    <w:rsid w:val="39BD4709"/>
    <w:rsid w:val="39BE36B7"/>
    <w:rsid w:val="39C20C39"/>
    <w:rsid w:val="39C848E2"/>
    <w:rsid w:val="39D9047F"/>
    <w:rsid w:val="3A2C6143"/>
    <w:rsid w:val="3A3906BD"/>
    <w:rsid w:val="3A447CF7"/>
    <w:rsid w:val="3A4B3EEF"/>
    <w:rsid w:val="3A4F6EC2"/>
    <w:rsid w:val="3A600276"/>
    <w:rsid w:val="3A6477EB"/>
    <w:rsid w:val="3A660AA3"/>
    <w:rsid w:val="3A9F30B6"/>
    <w:rsid w:val="3AA71772"/>
    <w:rsid w:val="3AAD031D"/>
    <w:rsid w:val="3AAD7959"/>
    <w:rsid w:val="3AC522F4"/>
    <w:rsid w:val="3AD849D6"/>
    <w:rsid w:val="3AFB0E96"/>
    <w:rsid w:val="3B1C43F2"/>
    <w:rsid w:val="3B3468E2"/>
    <w:rsid w:val="3B5927FC"/>
    <w:rsid w:val="3B656329"/>
    <w:rsid w:val="3B6C7F1B"/>
    <w:rsid w:val="3B727FCB"/>
    <w:rsid w:val="3B791135"/>
    <w:rsid w:val="3B834441"/>
    <w:rsid w:val="3B9E46FD"/>
    <w:rsid w:val="3BB65003"/>
    <w:rsid w:val="3BD85A83"/>
    <w:rsid w:val="3BD94A70"/>
    <w:rsid w:val="3BDD6DE9"/>
    <w:rsid w:val="3BE64301"/>
    <w:rsid w:val="3BE850ED"/>
    <w:rsid w:val="3BE85698"/>
    <w:rsid w:val="3C0807A4"/>
    <w:rsid w:val="3C0E6C51"/>
    <w:rsid w:val="3C253516"/>
    <w:rsid w:val="3C3250B0"/>
    <w:rsid w:val="3C3613B1"/>
    <w:rsid w:val="3C6A592B"/>
    <w:rsid w:val="3CBA754E"/>
    <w:rsid w:val="3CCD5A6A"/>
    <w:rsid w:val="3CD856A5"/>
    <w:rsid w:val="3CF14338"/>
    <w:rsid w:val="3D0243D6"/>
    <w:rsid w:val="3D03011F"/>
    <w:rsid w:val="3D221EE1"/>
    <w:rsid w:val="3D235CB1"/>
    <w:rsid w:val="3D276DE1"/>
    <w:rsid w:val="3D2A34E3"/>
    <w:rsid w:val="3D3A7735"/>
    <w:rsid w:val="3D46025F"/>
    <w:rsid w:val="3D614BA9"/>
    <w:rsid w:val="3D6A1C34"/>
    <w:rsid w:val="3D726845"/>
    <w:rsid w:val="3E5916A2"/>
    <w:rsid w:val="3E691A8C"/>
    <w:rsid w:val="3E6E11AD"/>
    <w:rsid w:val="3E872538"/>
    <w:rsid w:val="3EB144E2"/>
    <w:rsid w:val="3EB44609"/>
    <w:rsid w:val="3EB86DB8"/>
    <w:rsid w:val="3EEA2452"/>
    <w:rsid w:val="3EEE15F0"/>
    <w:rsid w:val="3F0D6C85"/>
    <w:rsid w:val="3F1F711D"/>
    <w:rsid w:val="3F223F4A"/>
    <w:rsid w:val="3F3103D7"/>
    <w:rsid w:val="3F6D69B9"/>
    <w:rsid w:val="3F717441"/>
    <w:rsid w:val="3F841244"/>
    <w:rsid w:val="3FA23E73"/>
    <w:rsid w:val="3FA46827"/>
    <w:rsid w:val="3FB269BF"/>
    <w:rsid w:val="3FBF0F68"/>
    <w:rsid w:val="3FCD3519"/>
    <w:rsid w:val="3FD344C2"/>
    <w:rsid w:val="3FD72AE3"/>
    <w:rsid w:val="3FEC2CD2"/>
    <w:rsid w:val="3FF56F7C"/>
    <w:rsid w:val="4001480E"/>
    <w:rsid w:val="400E4827"/>
    <w:rsid w:val="40255295"/>
    <w:rsid w:val="402C0A88"/>
    <w:rsid w:val="403B3676"/>
    <w:rsid w:val="404C42BE"/>
    <w:rsid w:val="40534DCA"/>
    <w:rsid w:val="40567396"/>
    <w:rsid w:val="40640617"/>
    <w:rsid w:val="40644767"/>
    <w:rsid w:val="40743E6D"/>
    <w:rsid w:val="40752F8C"/>
    <w:rsid w:val="409E01CE"/>
    <w:rsid w:val="40B02DB5"/>
    <w:rsid w:val="40B54F90"/>
    <w:rsid w:val="40BD03D8"/>
    <w:rsid w:val="40F13DC3"/>
    <w:rsid w:val="40F93820"/>
    <w:rsid w:val="410A340F"/>
    <w:rsid w:val="412D4F04"/>
    <w:rsid w:val="413A2F1A"/>
    <w:rsid w:val="4143274D"/>
    <w:rsid w:val="414C2F5D"/>
    <w:rsid w:val="41760C54"/>
    <w:rsid w:val="41843F1A"/>
    <w:rsid w:val="41A36D77"/>
    <w:rsid w:val="41AE53A9"/>
    <w:rsid w:val="41B6302F"/>
    <w:rsid w:val="41D34BA9"/>
    <w:rsid w:val="41F24F29"/>
    <w:rsid w:val="41FA33FE"/>
    <w:rsid w:val="42071481"/>
    <w:rsid w:val="42263714"/>
    <w:rsid w:val="423F67ED"/>
    <w:rsid w:val="42745880"/>
    <w:rsid w:val="42874A54"/>
    <w:rsid w:val="42B87898"/>
    <w:rsid w:val="42C46367"/>
    <w:rsid w:val="42DF2D7C"/>
    <w:rsid w:val="42F42DB3"/>
    <w:rsid w:val="42F43446"/>
    <w:rsid w:val="42FB06F2"/>
    <w:rsid w:val="430A76EA"/>
    <w:rsid w:val="432847E9"/>
    <w:rsid w:val="432C1441"/>
    <w:rsid w:val="433B07A3"/>
    <w:rsid w:val="4343019E"/>
    <w:rsid w:val="434C4681"/>
    <w:rsid w:val="434F2A6A"/>
    <w:rsid w:val="437674F4"/>
    <w:rsid w:val="439A68A1"/>
    <w:rsid w:val="43B90747"/>
    <w:rsid w:val="43C0412A"/>
    <w:rsid w:val="43D21783"/>
    <w:rsid w:val="43E668F3"/>
    <w:rsid w:val="43F423EE"/>
    <w:rsid w:val="43F44186"/>
    <w:rsid w:val="43F74E59"/>
    <w:rsid w:val="440A08B0"/>
    <w:rsid w:val="440E3217"/>
    <w:rsid w:val="441166A7"/>
    <w:rsid w:val="441E5A5D"/>
    <w:rsid w:val="44352722"/>
    <w:rsid w:val="44370552"/>
    <w:rsid w:val="44562F2D"/>
    <w:rsid w:val="44651293"/>
    <w:rsid w:val="44674015"/>
    <w:rsid w:val="44837080"/>
    <w:rsid w:val="449E0EFC"/>
    <w:rsid w:val="44AB6205"/>
    <w:rsid w:val="44CE18F2"/>
    <w:rsid w:val="44D63FD0"/>
    <w:rsid w:val="44D97F2B"/>
    <w:rsid w:val="44EC7B28"/>
    <w:rsid w:val="44F8097F"/>
    <w:rsid w:val="45330727"/>
    <w:rsid w:val="455F1293"/>
    <w:rsid w:val="45660A2F"/>
    <w:rsid w:val="45712E3A"/>
    <w:rsid w:val="45790B64"/>
    <w:rsid w:val="457B1DB3"/>
    <w:rsid w:val="457E3C42"/>
    <w:rsid w:val="45907BF5"/>
    <w:rsid w:val="45A40A6A"/>
    <w:rsid w:val="45A43AFE"/>
    <w:rsid w:val="45B875C6"/>
    <w:rsid w:val="45C808AB"/>
    <w:rsid w:val="45D81A41"/>
    <w:rsid w:val="45E745BC"/>
    <w:rsid w:val="45E97F54"/>
    <w:rsid w:val="45F474E2"/>
    <w:rsid w:val="45FA6B8B"/>
    <w:rsid w:val="461F43BE"/>
    <w:rsid w:val="46235118"/>
    <w:rsid w:val="462C1FF2"/>
    <w:rsid w:val="463219E8"/>
    <w:rsid w:val="46334F0B"/>
    <w:rsid w:val="46397737"/>
    <w:rsid w:val="465215F4"/>
    <w:rsid w:val="46652031"/>
    <w:rsid w:val="46690BD8"/>
    <w:rsid w:val="469B01A2"/>
    <w:rsid w:val="469C7DF7"/>
    <w:rsid w:val="46D0569A"/>
    <w:rsid w:val="46DB1A25"/>
    <w:rsid w:val="46E01E57"/>
    <w:rsid w:val="46E62CDE"/>
    <w:rsid w:val="46F4711F"/>
    <w:rsid w:val="46FA3393"/>
    <w:rsid w:val="470025C6"/>
    <w:rsid w:val="47027A29"/>
    <w:rsid w:val="472F766F"/>
    <w:rsid w:val="473E2D34"/>
    <w:rsid w:val="474B4978"/>
    <w:rsid w:val="4757029B"/>
    <w:rsid w:val="475B7D47"/>
    <w:rsid w:val="4763272F"/>
    <w:rsid w:val="47644DAE"/>
    <w:rsid w:val="47680D68"/>
    <w:rsid w:val="477A1173"/>
    <w:rsid w:val="47A862AD"/>
    <w:rsid w:val="47DB2245"/>
    <w:rsid w:val="47E01428"/>
    <w:rsid w:val="47E432E8"/>
    <w:rsid w:val="48077E3B"/>
    <w:rsid w:val="482A5A78"/>
    <w:rsid w:val="484D0232"/>
    <w:rsid w:val="4858294D"/>
    <w:rsid w:val="48676486"/>
    <w:rsid w:val="48810362"/>
    <w:rsid w:val="4889648D"/>
    <w:rsid w:val="48A216F6"/>
    <w:rsid w:val="48A422FD"/>
    <w:rsid w:val="48B71D16"/>
    <w:rsid w:val="48F803BD"/>
    <w:rsid w:val="491419A9"/>
    <w:rsid w:val="49AA6EEC"/>
    <w:rsid w:val="49F70C58"/>
    <w:rsid w:val="49F97831"/>
    <w:rsid w:val="49FA5FEB"/>
    <w:rsid w:val="49FE05A3"/>
    <w:rsid w:val="4A071EEA"/>
    <w:rsid w:val="4A0E2F12"/>
    <w:rsid w:val="4A0F7C3D"/>
    <w:rsid w:val="4A133137"/>
    <w:rsid w:val="4A353E64"/>
    <w:rsid w:val="4A3857D7"/>
    <w:rsid w:val="4A3E1BD8"/>
    <w:rsid w:val="4A487C8C"/>
    <w:rsid w:val="4A4A0DDA"/>
    <w:rsid w:val="4A524F9A"/>
    <w:rsid w:val="4A5C3C7F"/>
    <w:rsid w:val="4A746C60"/>
    <w:rsid w:val="4A7573FF"/>
    <w:rsid w:val="4A814C05"/>
    <w:rsid w:val="4A876BD5"/>
    <w:rsid w:val="4AAE5753"/>
    <w:rsid w:val="4AEF3676"/>
    <w:rsid w:val="4AF86D44"/>
    <w:rsid w:val="4B0C23C3"/>
    <w:rsid w:val="4B2D4756"/>
    <w:rsid w:val="4B4640C6"/>
    <w:rsid w:val="4B69685E"/>
    <w:rsid w:val="4B732AAD"/>
    <w:rsid w:val="4B736055"/>
    <w:rsid w:val="4B83273C"/>
    <w:rsid w:val="4B856C54"/>
    <w:rsid w:val="4B8E49E4"/>
    <w:rsid w:val="4BB47444"/>
    <w:rsid w:val="4BCA14FA"/>
    <w:rsid w:val="4BE631A5"/>
    <w:rsid w:val="4BFE696E"/>
    <w:rsid w:val="4C0D29FC"/>
    <w:rsid w:val="4C244344"/>
    <w:rsid w:val="4C381E1F"/>
    <w:rsid w:val="4C63733E"/>
    <w:rsid w:val="4C6528E3"/>
    <w:rsid w:val="4C774FD6"/>
    <w:rsid w:val="4C7F1EA1"/>
    <w:rsid w:val="4C7F49DE"/>
    <w:rsid w:val="4C8B10C3"/>
    <w:rsid w:val="4C9A06F0"/>
    <w:rsid w:val="4C9B3D4B"/>
    <w:rsid w:val="4CB00AD4"/>
    <w:rsid w:val="4CC60352"/>
    <w:rsid w:val="4CC61EEC"/>
    <w:rsid w:val="4CCB1F3E"/>
    <w:rsid w:val="4CE0333D"/>
    <w:rsid w:val="4CE20EE5"/>
    <w:rsid w:val="4CE775A0"/>
    <w:rsid w:val="4CFB23C2"/>
    <w:rsid w:val="4D0510D5"/>
    <w:rsid w:val="4D08596F"/>
    <w:rsid w:val="4D1D6753"/>
    <w:rsid w:val="4D3E603D"/>
    <w:rsid w:val="4D4272E6"/>
    <w:rsid w:val="4D595AAC"/>
    <w:rsid w:val="4D5C46FE"/>
    <w:rsid w:val="4D6907AE"/>
    <w:rsid w:val="4D6E2F78"/>
    <w:rsid w:val="4D764BF4"/>
    <w:rsid w:val="4D7745B2"/>
    <w:rsid w:val="4D8C53C8"/>
    <w:rsid w:val="4D8F0406"/>
    <w:rsid w:val="4D9A490D"/>
    <w:rsid w:val="4DC804B2"/>
    <w:rsid w:val="4DCC7160"/>
    <w:rsid w:val="4DE17F25"/>
    <w:rsid w:val="4DED1098"/>
    <w:rsid w:val="4DF6057C"/>
    <w:rsid w:val="4E0E56D7"/>
    <w:rsid w:val="4E443C80"/>
    <w:rsid w:val="4E471545"/>
    <w:rsid w:val="4E6C011C"/>
    <w:rsid w:val="4E6C4F0E"/>
    <w:rsid w:val="4E974206"/>
    <w:rsid w:val="4ED154DF"/>
    <w:rsid w:val="4ED35270"/>
    <w:rsid w:val="4EDB321A"/>
    <w:rsid w:val="4EDC7287"/>
    <w:rsid w:val="4EE079EC"/>
    <w:rsid w:val="4EF1018D"/>
    <w:rsid w:val="4EF13068"/>
    <w:rsid w:val="4EF67B41"/>
    <w:rsid w:val="4F191CA6"/>
    <w:rsid w:val="4F1B5C98"/>
    <w:rsid w:val="4F3A1A91"/>
    <w:rsid w:val="4F3D0052"/>
    <w:rsid w:val="4F661645"/>
    <w:rsid w:val="4F674B04"/>
    <w:rsid w:val="4F7B42DB"/>
    <w:rsid w:val="4F82521F"/>
    <w:rsid w:val="4F8D0726"/>
    <w:rsid w:val="4F8D7332"/>
    <w:rsid w:val="4F8F3A11"/>
    <w:rsid w:val="4F90219D"/>
    <w:rsid w:val="4FB40B9F"/>
    <w:rsid w:val="4FB7222D"/>
    <w:rsid w:val="4FC71127"/>
    <w:rsid w:val="4FD84B26"/>
    <w:rsid w:val="4FEE242A"/>
    <w:rsid w:val="5005116E"/>
    <w:rsid w:val="501C4759"/>
    <w:rsid w:val="503A5393"/>
    <w:rsid w:val="50413EB8"/>
    <w:rsid w:val="504321E5"/>
    <w:rsid w:val="504E096D"/>
    <w:rsid w:val="50565117"/>
    <w:rsid w:val="507169C3"/>
    <w:rsid w:val="5084676C"/>
    <w:rsid w:val="50884B1B"/>
    <w:rsid w:val="50982A59"/>
    <w:rsid w:val="50B87AD4"/>
    <w:rsid w:val="50DA560F"/>
    <w:rsid w:val="50EE68AA"/>
    <w:rsid w:val="50F23304"/>
    <w:rsid w:val="50F742E3"/>
    <w:rsid w:val="51093B1E"/>
    <w:rsid w:val="511674E0"/>
    <w:rsid w:val="51375E44"/>
    <w:rsid w:val="51411DA4"/>
    <w:rsid w:val="514F6D03"/>
    <w:rsid w:val="51512E5A"/>
    <w:rsid w:val="51617671"/>
    <w:rsid w:val="518733E8"/>
    <w:rsid w:val="51A258E6"/>
    <w:rsid w:val="51C462F9"/>
    <w:rsid w:val="51CD0B36"/>
    <w:rsid w:val="51CE541B"/>
    <w:rsid w:val="51CE58EC"/>
    <w:rsid w:val="51D94146"/>
    <w:rsid w:val="51E7516D"/>
    <w:rsid w:val="520B53C7"/>
    <w:rsid w:val="523174EA"/>
    <w:rsid w:val="52446EF7"/>
    <w:rsid w:val="52555B21"/>
    <w:rsid w:val="526D2432"/>
    <w:rsid w:val="52822ED9"/>
    <w:rsid w:val="5288688A"/>
    <w:rsid w:val="52B10216"/>
    <w:rsid w:val="52B17688"/>
    <w:rsid w:val="52B17F31"/>
    <w:rsid w:val="52B256B5"/>
    <w:rsid w:val="52B44649"/>
    <w:rsid w:val="52B61799"/>
    <w:rsid w:val="52C3097C"/>
    <w:rsid w:val="5304174C"/>
    <w:rsid w:val="53097589"/>
    <w:rsid w:val="532E4BE2"/>
    <w:rsid w:val="536A76DD"/>
    <w:rsid w:val="53805708"/>
    <w:rsid w:val="538F23A6"/>
    <w:rsid w:val="53905F78"/>
    <w:rsid w:val="53A771A5"/>
    <w:rsid w:val="53AB0777"/>
    <w:rsid w:val="53BE2B6A"/>
    <w:rsid w:val="53E930DF"/>
    <w:rsid w:val="53F52A4C"/>
    <w:rsid w:val="54022621"/>
    <w:rsid w:val="54113878"/>
    <w:rsid w:val="545D5EF6"/>
    <w:rsid w:val="54603584"/>
    <w:rsid w:val="54847742"/>
    <w:rsid w:val="549D439B"/>
    <w:rsid w:val="54BC1AD2"/>
    <w:rsid w:val="54BE6B7C"/>
    <w:rsid w:val="54C07624"/>
    <w:rsid w:val="54C21282"/>
    <w:rsid w:val="54D25EA8"/>
    <w:rsid w:val="54D3319D"/>
    <w:rsid w:val="54F43DD3"/>
    <w:rsid w:val="54F951F4"/>
    <w:rsid w:val="550D7E42"/>
    <w:rsid w:val="5511700B"/>
    <w:rsid w:val="55223D2A"/>
    <w:rsid w:val="55236955"/>
    <w:rsid w:val="552D3719"/>
    <w:rsid w:val="553B165A"/>
    <w:rsid w:val="554E3D33"/>
    <w:rsid w:val="556532E0"/>
    <w:rsid w:val="556765D0"/>
    <w:rsid w:val="557A3DE7"/>
    <w:rsid w:val="558168AB"/>
    <w:rsid w:val="558F6478"/>
    <w:rsid w:val="55B161EF"/>
    <w:rsid w:val="55C0274F"/>
    <w:rsid w:val="55C129F6"/>
    <w:rsid w:val="55C16D48"/>
    <w:rsid w:val="55C62AC8"/>
    <w:rsid w:val="55EF2E09"/>
    <w:rsid w:val="55F00089"/>
    <w:rsid w:val="55F91F44"/>
    <w:rsid w:val="561026E9"/>
    <w:rsid w:val="566A4F4B"/>
    <w:rsid w:val="567C575E"/>
    <w:rsid w:val="5680350E"/>
    <w:rsid w:val="56813059"/>
    <w:rsid w:val="56822AA0"/>
    <w:rsid w:val="56910BC8"/>
    <w:rsid w:val="56A33829"/>
    <w:rsid w:val="56C9056E"/>
    <w:rsid w:val="56DE5125"/>
    <w:rsid w:val="56E86E41"/>
    <w:rsid w:val="57034D0A"/>
    <w:rsid w:val="570E5215"/>
    <w:rsid w:val="570F19A7"/>
    <w:rsid w:val="572D7EF8"/>
    <w:rsid w:val="57491F1E"/>
    <w:rsid w:val="575E59AC"/>
    <w:rsid w:val="576400F5"/>
    <w:rsid w:val="57663DA7"/>
    <w:rsid w:val="5767246F"/>
    <w:rsid w:val="577F5C6B"/>
    <w:rsid w:val="577F7B27"/>
    <w:rsid w:val="57835CD1"/>
    <w:rsid w:val="57876496"/>
    <w:rsid w:val="57971F8B"/>
    <w:rsid w:val="579E3809"/>
    <w:rsid w:val="57A0229E"/>
    <w:rsid w:val="57A567EE"/>
    <w:rsid w:val="57A72F03"/>
    <w:rsid w:val="57CC450E"/>
    <w:rsid w:val="57FB7C73"/>
    <w:rsid w:val="58385B81"/>
    <w:rsid w:val="58595802"/>
    <w:rsid w:val="585D2BA2"/>
    <w:rsid w:val="5860382D"/>
    <w:rsid w:val="586404C9"/>
    <w:rsid w:val="586E6AFB"/>
    <w:rsid w:val="58702E29"/>
    <w:rsid w:val="58754190"/>
    <w:rsid w:val="588E44CE"/>
    <w:rsid w:val="589A17DC"/>
    <w:rsid w:val="58A31B4B"/>
    <w:rsid w:val="58A81A34"/>
    <w:rsid w:val="58AA02E5"/>
    <w:rsid w:val="58AF73F2"/>
    <w:rsid w:val="58CF2CBE"/>
    <w:rsid w:val="58E460AB"/>
    <w:rsid w:val="58FC098B"/>
    <w:rsid w:val="590B2D16"/>
    <w:rsid w:val="59613991"/>
    <w:rsid w:val="599646F8"/>
    <w:rsid w:val="59BB3F6A"/>
    <w:rsid w:val="59C92A6F"/>
    <w:rsid w:val="59C97EEE"/>
    <w:rsid w:val="59D12246"/>
    <w:rsid w:val="59D34A55"/>
    <w:rsid w:val="59DE2F84"/>
    <w:rsid w:val="59E06FAB"/>
    <w:rsid w:val="5A034D1C"/>
    <w:rsid w:val="5A192BBE"/>
    <w:rsid w:val="5A386229"/>
    <w:rsid w:val="5A446469"/>
    <w:rsid w:val="5A4E1134"/>
    <w:rsid w:val="5A803D6F"/>
    <w:rsid w:val="5A8F557D"/>
    <w:rsid w:val="5A9A2113"/>
    <w:rsid w:val="5AA62173"/>
    <w:rsid w:val="5AAB4CAC"/>
    <w:rsid w:val="5AB96265"/>
    <w:rsid w:val="5ABF6DEF"/>
    <w:rsid w:val="5AC243FC"/>
    <w:rsid w:val="5AD95C43"/>
    <w:rsid w:val="5AF035A0"/>
    <w:rsid w:val="5AFA0383"/>
    <w:rsid w:val="5AFB1DD1"/>
    <w:rsid w:val="5B226F1E"/>
    <w:rsid w:val="5B491C00"/>
    <w:rsid w:val="5B4A19E5"/>
    <w:rsid w:val="5B9768A8"/>
    <w:rsid w:val="5BB6743D"/>
    <w:rsid w:val="5BB769AD"/>
    <w:rsid w:val="5BB97664"/>
    <w:rsid w:val="5BFF0AFB"/>
    <w:rsid w:val="5C1318BA"/>
    <w:rsid w:val="5C3C0DF7"/>
    <w:rsid w:val="5C5571BA"/>
    <w:rsid w:val="5C6B14AF"/>
    <w:rsid w:val="5C6E1A39"/>
    <w:rsid w:val="5C6F618A"/>
    <w:rsid w:val="5C990654"/>
    <w:rsid w:val="5CAC586B"/>
    <w:rsid w:val="5CB05D06"/>
    <w:rsid w:val="5CB45231"/>
    <w:rsid w:val="5CD16D49"/>
    <w:rsid w:val="5CF46579"/>
    <w:rsid w:val="5D016328"/>
    <w:rsid w:val="5D040303"/>
    <w:rsid w:val="5D0D5834"/>
    <w:rsid w:val="5D230C5E"/>
    <w:rsid w:val="5D2736E8"/>
    <w:rsid w:val="5D4D0A07"/>
    <w:rsid w:val="5D537721"/>
    <w:rsid w:val="5D5D32F2"/>
    <w:rsid w:val="5D8B428D"/>
    <w:rsid w:val="5D907882"/>
    <w:rsid w:val="5D943ABA"/>
    <w:rsid w:val="5D9F5E4E"/>
    <w:rsid w:val="5DB41625"/>
    <w:rsid w:val="5DB814ED"/>
    <w:rsid w:val="5DBE45BC"/>
    <w:rsid w:val="5DE61F59"/>
    <w:rsid w:val="5DE85AF1"/>
    <w:rsid w:val="5DEF2E98"/>
    <w:rsid w:val="5DF96582"/>
    <w:rsid w:val="5E160670"/>
    <w:rsid w:val="5E4A36AF"/>
    <w:rsid w:val="5E4E4F45"/>
    <w:rsid w:val="5E4F4B53"/>
    <w:rsid w:val="5E612033"/>
    <w:rsid w:val="5E726383"/>
    <w:rsid w:val="5E7B3DA3"/>
    <w:rsid w:val="5E8C486B"/>
    <w:rsid w:val="5E9050A2"/>
    <w:rsid w:val="5ED91CBD"/>
    <w:rsid w:val="5EE83278"/>
    <w:rsid w:val="5EEC54CD"/>
    <w:rsid w:val="5EEF6D58"/>
    <w:rsid w:val="5F0D6415"/>
    <w:rsid w:val="5F1A58E5"/>
    <w:rsid w:val="5F2F01EE"/>
    <w:rsid w:val="5F4A7DFE"/>
    <w:rsid w:val="5F6008B8"/>
    <w:rsid w:val="5F65351D"/>
    <w:rsid w:val="5F731F42"/>
    <w:rsid w:val="5FB74780"/>
    <w:rsid w:val="5FCC0C80"/>
    <w:rsid w:val="5FCD635D"/>
    <w:rsid w:val="5FD97FB9"/>
    <w:rsid w:val="5FFA765D"/>
    <w:rsid w:val="601C4631"/>
    <w:rsid w:val="605B14B3"/>
    <w:rsid w:val="6072010B"/>
    <w:rsid w:val="608B2E69"/>
    <w:rsid w:val="60A124D1"/>
    <w:rsid w:val="60C6236F"/>
    <w:rsid w:val="60CD4B8B"/>
    <w:rsid w:val="60D77623"/>
    <w:rsid w:val="60F375C4"/>
    <w:rsid w:val="60F577E0"/>
    <w:rsid w:val="611837A3"/>
    <w:rsid w:val="612D6D37"/>
    <w:rsid w:val="613414D1"/>
    <w:rsid w:val="614E1C1A"/>
    <w:rsid w:val="615C0B64"/>
    <w:rsid w:val="617978F3"/>
    <w:rsid w:val="61CC1FC2"/>
    <w:rsid w:val="61D770BE"/>
    <w:rsid w:val="621A7C0D"/>
    <w:rsid w:val="622C2D04"/>
    <w:rsid w:val="62462A88"/>
    <w:rsid w:val="62744735"/>
    <w:rsid w:val="62B20D30"/>
    <w:rsid w:val="62F2728B"/>
    <w:rsid w:val="630E2DDB"/>
    <w:rsid w:val="63100E56"/>
    <w:rsid w:val="6335721A"/>
    <w:rsid w:val="636B5BD3"/>
    <w:rsid w:val="63927568"/>
    <w:rsid w:val="63AF4CCE"/>
    <w:rsid w:val="63B461DC"/>
    <w:rsid w:val="63D60388"/>
    <w:rsid w:val="63DC51AA"/>
    <w:rsid w:val="63DD0AB6"/>
    <w:rsid w:val="63E8185E"/>
    <w:rsid w:val="63EE7632"/>
    <w:rsid w:val="640728BC"/>
    <w:rsid w:val="64073768"/>
    <w:rsid w:val="640E187A"/>
    <w:rsid w:val="642A4E7D"/>
    <w:rsid w:val="643B19AE"/>
    <w:rsid w:val="644E51F4"/>
    <w:rsid w:val="64543072"/>
    <w:rsid w:val="64553D67"/>
    <w:rsid w:val="6464021F"/>
    <w:rsid w:val="646802C9"/>
    <w:rsid w:val="647E3B07"/>
    <w:rsid w:val="64865D01"/>
    <w:rsid w:val="64874BF3"/>
    <w:rsid w:val="64887B62"/>
    <w:rsid w:val="649A4210"/>
    <w:rsid w:val="64AF5EF8"/>
    <w:rsid w:val="64CE4199"/>
    <w:rsid w:val="64D0599E"/>
    <w:rsid w:val="64E616DC"/>
    <w:rsid w:val="64F8392F"/>
    <w:rsid w:val="64F866D7"/>
    <w:rsid w:val="65070316"/>
    <w:rsid w:val="651B011F"/>
    <w:rsid w:val="652D098F"/>
    <w:rsid w:val="65377EED"/>
    <w:rsid w:val="654C1A5C"/>
    <w:rsid w:val="65526A20"/>
    <w:rsid w:val="65527B15"/>
    <w:rsid w:val="65744900"/>
    <w:rsid w:val="657B0A8A"/>
    <w:rsid w:val="65B464A9"/>
    <w:rsid w:val="65BA41BE"/>
    <w:rsid w:val="65C16DB1"/>
    <w:rsid w:val="65C43198"/>
    <w:rsid w:val="65C8040E"/>
    <w:rsid w:val="65D53E0A"/>
    <w:rsid w:val="65D976D1"/>
    <w:rsid w:val="65DC29AF"/>
    <w:rsid w:val="661D1C9E"/>
    <w:rsid w:val="66216E03"/>
    <w:rsid w:val="6638595D"/>
    <w:rsid w:val="66417BD2"/>
    <w:rsid w:val="66573428"/>
    <w:rsid w:val="665A361B"/>
    <w:rsid w:val="665B7B18"/>
    <w:rsid w:val="666F1113"/>
    <w:rsid w:val="66807B4C"/>
    <w:rsid w:val="669E7E86"/>
    <w:rsid w:val="66B97195"/>
    <w:rsid w:val="66BA746C"/>
    <w:rsid w:val="66BF332E"/>
    <w:rsid w:val="66CD2B9B"/>
    <w:rsid w:val="66F52B9A"/>
    <w:rsid w:val="66F5351B"/>
    <w:rsid w:val="67281C30"/>
    <w:rsid w:val="673C536A"/>
    <w:rsid w:val="67451AC5"/>
    <w:rsid w:val="674C7A2E"/>
    <w:rsid w:val="675F3C06"/>
    <w:rsid w:val="676705B3"/>
    <w:rsid w:val="67822C79"/>
    <w:rsid w:val="67A8419C"/>
    <w:rsid w:val="67B15384"/>
    <w:rsid w:val="67D928AA"/>
    <w:rsid w:val="67ED4054"/>
    <w:rsid w:val="67F04A36"/>
    <w:rsid w:val="67F37A65"/>
    <w:rsid w:val="67FE25E4"/>
    <w:rsid w:val="680232C4"/>
    <w:rsid w:val="68157447"/>
    <w:rsid w:val="68220017"/>
    <w:rsid w:val="682F7AA7"/>
    <w:rsid w:val="68305537"/>
    <w:rsid w:val="683E7CBF"/>
    <w:rsid w:val="68592A23"/>
    <w:rsid w:val="68885EF9"/>
    <w:rsid w:val="68895DD2"/>
    <w:rsid w:val="68B16BFE"/>
    <w:rsid w:val="68CE44D6"/>
    <w:rsid w:val="68D20FED"/>
    <w:rsid w:val="68D8049D"/>
    <w:rsid w:val="68D913F2"/>
    <w:rsid w:val="68DB6EA3"/>
    <w:rsid w:val="690E34BA"/>
    <w:rsid w:val="69256BD7"/>
    <w:rsid w:val="692E61E3"/>
    <w:rsid w:val="693919AE"/>
    <w:rsid w:val="693E375B"/>
    <w:rsid w:val="694B28D6"/>
    <w:rsid w:val="697F1B73"/>
    <w:rsid w:val="6980224E"/>
    <w:rsid w:val="698F00A6"/>
    <w:rsid w:val="69902006"/>
    <w:rsid w:val="6991680E"/>
    <w:rsid w:val="699973A1"/>
    <w:rsid w:val="69B14C74"/>
    <w:rsid w:val="69D16054"/>
    <w:rsid w:val="69DD3B75"/>
    <w:rsid w:val="69E71C90"/>
    <w:rsid w:val="6A117F44"/>
    <w:rsid w:val="6A1A4196"/>
    <w:rsid w:val="6A2F331D"/>
    <w:rsid w:val="6A321D4B"/>
    <w:rsid w:val="6A49777D"/>
    <w:rsid w:val="6A693BB6"/>
    <w:rsid w:val="6A7E032C"/>
    <w:rsid w:val="6A8328F0"/>
    <w:rsid w:val="6A8F1E70"/>
    <w:rsid w:val="6A911786"/>
    <w:rsid w:val="6A945AF5"/>
    <w:rsid w:val="6AA44925"/>
    <w:rsid w:val="6AD90317"/>
    <w:rsid w:val="6AE26E7F"/>
    <w:rsid w:val="6AFB77A1"/>
    <w:rsid w:val="6B467438"/>
    <w:rsid w:val="6B5B0908"/>
    <w:rsid w:val="6B62617D"/>
    <w:rsid w:val="6B993583"/>
    <w:rsid w:val="6B9D5481"/>
    <w:rsid w:val="6BA06DE7"/>
    <w:rsid w:val="6BA75B52"/>
    <w:rsid w:val="6BA8358E"/>
    <w:rsid w:val="6BAD395C"/>
    <w:rsid w:val="6BAE16C1"/>
    <w:rsid w:val="6BCE3A9E"/>
    <w:rsid w:val="6BE42FD9"/>
    <w:rsid w:val="6BF93375"/>
    <w:rsid w:val="6BFA20F3"/>
    <w:rsid w:val="6C092F3D"/>
    <w:rsid w:val="6C0A3B0F"/>
    <w:rsid w:val="6C0B2430"/>
    <w:rsid w:val="6C0E2F5F"/>
    <w:rsid w:val="6C1A0E20"/>
    <w:rsid w:val="6C202F39"/>
    <w:rsid w:val="6C2352C9"/>
    <w:rsid w:val="6C304BA6"/>
    <w:rsid w:val="6C3543A2"/>
    <w:rsid w:val="6C427F14"/>
    <w:rsid w:val="6C4A2501"/>
    <w:rsid w:val="6C4A7A48"/>
    <w:rsid w:val="6C4F5B75"/>
    <w:rsid w:val="6C524FF1"/>
    <w:rsid w:val="6C7C261C"/>
    <w:rsid w:val="6C850115"/>
    <w:rsid w:val="6C9C6889"/>
    <w:rsid w:val="6CA75A6B"/>
    <w:rsid w:val="6CA7745D"/>
    <w:rsid w:val="6CC4223C"/>
    <w:rsid w:val="6CCB7B8B"/>
    <w:rsid w:val="6CCD24C7"/>
    <w:rsid w:val="6CD136B5"/>
    <w:rsid w:val="6CE344D2"/>
    <w:rsid w:val="6CEC520B"/>
    <w:rsid w:val="6D0A3C14"/>
    <w:rsid w:val="6D342D0C"/>
    <w:rsid w:val="6D3552DE"/>
    <w:rsid w:val="6D4943B9"/>
    <w:rsid w:val="6D5018BC"/>
    <w:rsid w:val="6D613DA8"/>
    <w:rsid w:val="6D6234E3"/>
    <w:rsid w:val="6D771B27"/>
    <w:rsid w:val="6D8A04AE"/>
    <w:rsid w:val="6DBD076B"/>
    <w:rsid w:val="6DCB5DEE"/>
    <w:rsid w:val="6DDF784E"/>
    <w:rsid w:val="6DE13534"/>
    <w:rsid w:val="6DE43506"/>
    <w:rsid w:val="6DEB6012"/>
    <w:rsid w:val="6DF32B3A"/>
    <w:rsid w:val="6DFC68DA"/>
    <w:rsid w:val="6E182D60"/>
    <w:rsid w:val="6E3D0876"/>
    <w:rsid w:val="6E6E0880"/>
    <w:rsid w:val="6E7348D5"/>
    <w:rsid w:val="6EA53454"/>
    <w:rsid w:val="6EB307AF"/>
    <w:rsid w:val="6EB73F04"/>
    <w:rsid w:val="6EB85ED1"/>
    <w:rsid w:val="6EC6613F"/>
    <w:rsid w:val="6ED475C9"/>
    <w:rsid w:val="6EDE17C6"/>
    <w:rsid w:val="6EDE5C9B"/>
    <w:rsid w:val="6F0B20D9"/>
    <w:rsid w:val="6F0F6117"/>
    <w:rsid w:val="6F370687"/>
    <w:rsid w:val="6F3D6CC2"/>
    <w:rsid w:val="6F3F5890"/>
    <w:rsid w:val="6F604661"/>
    <w:rsid w:val="6F7061B5"/>
    <w:rsid w:val="6F973838"/>
    <w:rsid w:val="6FA23C68"/>
    <w:rsid w:val="6FA6099A"/>
    <w:rsid w:val="6FB15753"/>
    <w:rsid w:val="6FB40E25"/>
    <w:rsid w:val="6FBB12FF"/>
    <w:rsid w:val="6FBC46DE"/>
    <w:rsid w:val="6FCF734A"/>
    <w:rsid w:val="6FE25E18"/>
    <w:rsid w:val="6FE36E1F"/>
    <w:rsid w:val="6FE633D4"/>
    <w:rsid w:val="6FEE4D24"/>
    <w:rsid w:val="70074AAC"/>
    <w:rsid w:val="700A15C7"/>
    <w:rsid w:val="700D3C33"/>
    <w:rsid w:val="701F2F5F"/>
    <w:rsid w:val="70221731"/>
    <w:rsid w:val="702434CA"/>
    <w:rsid w:val="70343E43"/>
    <w:rsid w:val="7037155F"/>
    <w:rsid w:val="7038767D"/>
    <w:rsid w:val="703C202B"/>
    <w:rsid w:val="704056CB"/>
    <w:rsid w:val="70410894"/>
    <w:rsid w:val="70637B6A"/>
    <w:rsid w:val="70670C6D"/>
    <w:rsid w:val="70721511"/>
    <w:rsid w:val="708335A3"/>
    <w:rsid w:val="708446DD"/>
    <w:rsid w:val="70A150F0"/>
    <w:rsid w:val="70B00070"/>
    <w:rsid w:val="70C76970"/>
    <w:rsid w:val="70CB5E68"/>
    <w:rsid w:val="70CE53F5"/>
    <w:rsid w:val="70E35AB6"/>
    <w:rsid w:val="713E1744"/>
    <w:rsid w:val="71665B90"/>
    <w:rsid w:val="71884DD4"/>
    <w:rsid w:val="7199558C"/>
    <w:rsid w:val="71CB53CC"/>
    <w:rsid w:val="71DF610C"/>
    <w:rsid w:val="71F46CAA"/>
    <w:rsid w:val="71F73267"/>
    <w:rsid w:val="720331C6"/>
    <w:rsid w:val="7244158C"/>
    <w:rsid w:val="724E7D80"/>
    <w:rsid w:val="7258205E"/>
    <w:rsid w:val="72710C91"/>
    <w:rsid w:val="72712FB2"/>
    <w:rsid w:val="72746F28"/>
    <w:rsid w:val="7278765C"/>
    <w:rsid w:val="72836C0F"/>
    <w:rsid w:val="728F24F0"/>
    <w:rsid w:val="729A7AD5"/>
    <w:rsid w:val="72BD1840"/>
    <w:rsid w:val="72CE6798"/>
    <w:rsid w:val="72EA01AD"/>
    <w:rsid w:val="72FC68B2"/>
    <w:rsid w:val="73046D5B"/>
    <w:rsid w:val="73057BA5"/>
    <w:rsid w:val="7306039D"/>
    <w:rsid w:val="730F306A"/>
    <w:rsid w:val="731935E4"/>
    <w:rsid w:val="7319518C"/>
    <w:rsid w:val="7325692C"/>
    <w:rsid w:val="73263CA4"/>
    <w:rsid w:val="734A21F9"/>
    <w:rsid w:val="737F26A5"/>
    <w:rsid w:val="738E5187"/>
    <w:rsid w:val="738F47EF"/>
    <w:rsid w:val="73925F96"/>
    <w:rsid w:val="739B0F1C"/>
    <w:rsid w:val="73B94305"/>
    <w:rsid w:val="73BB5326"/>
    <w:rsid w:val="73C718D9"/>
    <w:rsid w:val="73DB2866"/>
    <w:rsid w:val="73E502FA"/>
    <w:rsid w:val="740D620D"/>
    <w:rsid w:val="74183E9D"/>
    <w:rsid w:val="74246FA9"/>
    <w:rsid w:val="742A28A5"/>
    <w:rsid w:val="743F6FC7"/>
    <w:rsid w:val="74403852"/>
    <w:rsid w:val="74521030"/>
    <w:rsid w:val="7460720F"/>
    <w:rsid w:val="74631884"/>
    <w:rsid w:val="74666276"/>
    <w:rsid w:val="746D6E1B"/>
    <w:rsid w:val="74705054"/>
    <w:rsid w:val="748572B3"/>
    <w:rsid w:val="74956FAE"/>
    <w:rsid w:val="749D1308"/>
    <w:rsid w:val="74A5478E"/>
    <w:rsid w:val="74E77399"/>
    <w:rsid w:val="7507074A"/>
    <w:rsid w:val="752E10BB"/>
    <w:rsid w:val="75355FA6"/>
    <w:rsid w:val="753A67B2"/>
    <w:rsid w:val="75424D2F"/>
    <w:rsid w:val="757A34CC"/>
    <w:rsid w:val="75804392"/>
    <w:rsid w:val="758D03B9"/>
    <w:rsid w:val="75987436"/>
    <w:rsid w:val="75A14291"/>
    <w:rsid w:val="75A63F90"/>
    <w:rsid w:val="75C11F46"/>
    <w:rsid w:val="75D8332C"/>
    <w:rsid w:val="75E40BBB"/>
    <w:rsid w:val="760574C8"/>
    <w:rsid w:val="761107C1"/>
    <w:rsid w:val="762B5FC1"/>
    <w:rsid w:val="762F0231"/>
    <w:rsid w:val="763A4D87"/>
    <w:rsid w:val="7647288A"/>
    <w:rsid w:val="764E30F6"/>
    <w:rsid w:val="764E72C1"/>
    <w:rsid w:val="764F76B9"/>
    <w:rsid w:val="76560B6B"/>
    <w:rsid w:val="765A4F4B"/>
    <w:rsid w:val="76607032"/>
    <w:rsid w:val="76703876"/>
    <w:rsid w:val="76724FD8"/>
    <w:rsid w:val="76A023A3"/>
    <w:rsid w:val="76BC2CD7"/>
    <w:rsid w:val="76D52183"/>
    <w:rsid w:val="76D650A8"/>
    <w:rsid w:val="76E9397A"/>
    <w:rsid w:val="76F50EFA"/>
    <w:rsid w:val="76FE13AB"/>
    <w:rsid w:val="77096540"/>
    <w:rsid w:val="776B6591"/>
    <w:rsid w:val="776D717F"/>
    <w:rsid w:val="77846DB7"/>
    <w:rsid w:val="7791431A"/>
    <w:rsid w:val="77C47B8E"/>
    <w:rsid w:val="77E901A5"/>
    <w:rsid w:val="77EB1896"/>
    <w:rsid w:val="78192929"/>
    <w:rsid w:val="78254AC7"/>
    <w:rsid w:val="784B3231"/>
    <w:rsid w:val="78546AEB"/>
    <w:rsid w:val="786C396B"/>
    <w:rsid w:val="787906A9"/>
    <w:rsid w:val="787E4365"/>
    <w:rsid w:val="787F6195"/>
    <w:rsid w:val="788B174D"/>
    <w:rsid w:val="78A24F01"/>
    <w:rsid w:val="78CC398B"/>
    <w:rsid w:val="78E26F04"/>
    <w:rsid w:val="78EF3A29"/>
    <w:rsid w:val="78F34FB2"/>
    <w:rsid w:val="791B0528"/>
    <w:rsid w:val="794F14F0"/>
    <w:rsid w:val="796C2BAC"/>
    <w:rsid w:val="797117AD"/>
    <w:rsid w:val="797771D4"/>
    <w:rsid w:val="797A6237"/>
    <w:rsid w:val="797D3164"/>
    <w:rsid w:val="798C7179"/>
    <w:rsid w:val="79907931"/>
    <w:rsid w:val="79995C7E"/>
    <w:rsid w:val="799F7E92"/>
    <w:rsid w:val="79A1389B"/>
    <w:rsid w:val="79A85362"/>
    <w:rsid w:val="79AA0D91"/>
    <w:rsid w:val="79C5512F"/>
    <w:rsid w:val="79DE3438"/>
    <w:rsid w:val="79E610EB"/>
    <w:rsid w:val="79FC600A"/>
    <w:rsid w:val="7A0D2258"/>
    <w:rsid w:val="7A0F5DAA"/>
    <w:rsid w:val="7A225EC7"/>
    <w:rsid w:val="7A2A6399"/>
    <w:rsid w:val="7A3A438C"/>
    <w:rsid w:val="7A3C7C0A"/>
    <w:rsid w:val="7A446928"/>
    <w:rsid w:val="7A712C6F"/>
    <w:rsid w:val="7A7B50CC"/>
    <w:rsid w:val="7AA86EBA"/>
    <w:rsid w:val="7AAC4733"/>
    <w:rsid w:val="7AC071E8"/>
    <w:rsid w:val="7AC3061D"/>
    <w:rsid w:val="7B0C11A3"/>
    <w:rsid w:val="7B113F93"/>
    <w:rsid w:val="7B2E6AD7"/>
    <w:rsid w:val="7B357A97"/>
    <w:rsid w:val="7B5108DD"/>
    <w:rsid w:val="7B51340D"/>
    <w:rsid w:val="7B535182"/>
    <w:rsid w:val="7B81583D"/>
    <w:rsid w:val="7B8D3F1B"/>
    <w:rsid w:val="7B91370C"/>
    <w:rsid w:val="7B964163"/>
    <w:rsid w:val="7BCB6590"/>
    <w:rsid w:val="7BE640F0"/>
    <w:rsid w:val="7BEC20FA"/>
    <w:rsid w:val="7BED7BDD"/>
    <w:rsid w:val="7BFB57A9"/>
    <w:rsid w:val="7C273197"/>
    <w:rsid w:val="7C497043"/>
    <w:rsid w:val="7C6133AD"/>
    <w:rsid w:val="7C671C9F"/>
    <w:rsid w:val="7C7B7D96"/>
    <w:rsid w:val="7C917C7F"/>
    <w:rsid w:val="7C920181"/>
    <w:rsid w:val="7CB41764"/>
    <w:rsid w:val="7CD02C13"/>
    <w:rsid w:val="7CD97B5E"/>
    <w:rsid w:val="7CEA47E7"/>
    <w:rsid w:val="7CED360A"/>
    <w:rsid w:val="7CEE2894"/>
    <w:rsid w:val="7D032988"/>
    <w:rsid w:val="7D147293"/>
    <w:rsid w:val="7D153FBB"/>
    <w:rsid w:val="7D1635D6"/>
    <w:rsid w:val="7D2F4459"/>
    <w:rsid w:val="7D3F177B"/>
    <w:rsid w:val="7D7B1C9E"/>
    <w:rsid w:val="7D7D3E1D"/>
    <w:rsid w:val="7D834731"/>
    <w:rsid w:val="7D892E81"/>
    <w:rsid w:val="7D895654"/>
    <w:rsid w:val="7DA1438B"/>
    <w:rsid w:val="7DA80466"/>
    <w:rsid w:val="7DAC5273"/>
    <w:rsid w:val="7DB20544"/>
    <w:rsid w:val="7DC42954"/>
    <w:rsid w:val="7DD01881"/>
    <w:rsid w:val="7DD4587F"/>
    <w:rsid w:val="7DE37566"/>
    <w:rsid w:val="7DEC5541"/>
    <w:rsid w:val="7DF00E7A"/>
    <w:rsid w:val="7DFA4B41"/>
    <w:rsid w:val="7DFA7CA0"/>
    <w:rsid w:val="7E243F22"/>
    <w:rsid w:val="7E2A628E"/>
    <w:rsid w:val="7E321B30"/>
    <w:rsid w:val="7E427391"/>
    <w:rsid w:val="7E4370AA"/>
    <w:rsid w:val="7E614916"/>
    <w:rsid w:val="7E6F4C1A"/>
    <w:rsid w:val="7E6F7756"/>
    <w:rsid w:val="7E8D29AE"/>
    <w:rsid w:val="7E91656C"/>
    <w:rsid w:val="7EA3522B"/>
    <w:rsid w:val="7EC67811"/>
    <w:rsid w:val="7EDF1EAD"/>
    <w:rsid w:val="7EED56E9"/>
    <w:rsid w:val="7EFE44B8"/>
    <w:rsid w:val="7F02374A"/>
    <w:rsid w:val="7F0C34B9"/>
    <w:rsid w:val="7F2603E4"/>
    <w:rsid w:val="7F285AF9"/>
    <w:rsid w:val="7F3A096D"/>
    <w:rsid w:val="7F4E7E7F"/>
    <w:rsid w:val="7F5E4183"/>
    <w:rsid w:val="7F683813"/>
    <w:rsid w:val="7F8F09A8"/>
    <w:rsid w:val="7F957BBF"/>
    <w:rsid w:val="7FAD149B"/>
    <w:rsid w:val="7FAE015E"/>
    <w:rsid w:val="7FC67BBA"/>
    <w:rsid w:val="7FD82E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宋体" w:asciiTheme="minorHAnsi" w:hAnsiTheme="minorHAnsi" w:cstheme="minorBidi"/>
      <w:kern w:val="2"/>
      <w:sz w:val="24"/>
      <w:szCs w:val="22"/>
      <w:lang w:val="en-US" w:eastAsia="zh-CN" w:bidi="ar-SA"/>
    </w:rPr>
  </w:style>
  <w:style w:type="paragraph" w:styleId="3">
    <w:name w:val="heading 1"/>
    <w:basedOn w:val="1"/>
    <w:next w:val="1"/>
    <w:link w:val="40"/>
    <w:qFormat/>
    <w:uiPriority w:val="9"/>
    <w:pPr>
      <w:keepNext/>
      <w:keepLines/>
      <w:jc w:val="center"/>
      <w:outlineLvl w:val="0"/>
    </w:pPr>
    <w:rPr>
      <w:rFonts w:eastAsia="黑体"/>
      <w:bCs/>
      <w:kern w:val="44"/>
      <w:sz w:val="36"/>
      <w:szCs w:val="44"/>
    </w:rPr>
  </w:style>
  <w:style w:type="paragraph" w:styleId="4">
    <w:name w:val="heading 2"/>
    <w:basedOn w:val="1"/>
    <w:next w:val="1"/>
    <w:link w:val="41"/>
    <w:unhideWhenUsed/>
    <w:qFormat/>
    <w:uiPriority w:val="9"/>
    <w:pPr>
      <w:keepNext/>
      <w:keepLines/>
      <w:jc w:val="left"/>
      <w:outlineLvl w:val="1"/>
    </w:pPr>
    <w:rPr>
      <w:rFonts w:eastAsia="黑体" w:asciiTheme="majorHAnsi" w:hAnsiTheme="majorHAnsi" w:cstheme="majorBidi"/>
      <w:bCs/>
      <w:sz w:val="30"/>
      <w:szCs w:val="32"/>
    </w:rPr>
  </w:style>
  <w:style w:type="paragraph" w:styleId="5">
    <w:name w:val="heading 3"/>
    <w:basedOn w:val="1"/>
    <w:next w:val="1"/>
    <w:link w:val="42"/>
    <w:unhideWhenUsed/>
    <w:qFormat/>
    <w:uiPriority w:val="9"/>
    <w:pPr>
      <w:keepNext/>
      <w:keepLines/>
      <w:jc w:val="left"/>
      <w:outlineLvl w:val="2"/>
    </w:pPr>
    <w:rPr>
      <w:rFonts w:eastAsia="黑体"/>
      <w:bCs/>
      <w:sz w:val="28"/>
      <w:szCs w:val="32"/>
    </w:rPr>
  </w:style>
  <w:style w:type="character" w:default="1" w:styleId="27">
    <w:name w:val="Default Paragraph Font"/>
    <w:semiHidden/>
    <w:unhideWhenUsed/>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customStyle="1" w:styleId="2">
    <w:name w:val="UserStyle_0"/>
    <w:basedOn w:val="1"/>
    <w:next w:val="1"/>
    <w:qFormat/>
    <w:uiPriority w:val="0"/>
    <w:pPr>
      <w:ind w:left="110"/>
      <w:textAlignment w:val="baseline"/>
    </w:pPr>
    <w:rPr>
      <w:rFonts w:ascii="宋体" w:hAnsi="宋体" w:cs="Times New Roman"/>
      <w:sz w:val="62"/>
      <w:szCs w:val="62"/>
    </w:rPr>
  </w:style>
  <w:style w:type="paragraph" w:styleId="6">
    <w:name w:val="toc 7"/>
    <w:basedOn w:val="1"/>
    <w:next w:val="1"/>
    <w:unhideWhenUsed/>
    <w:qFormat/>
    <w:uiPriority w:val="39"/>
    <w:pPr>
      <w:ind w:left="1260"/>
      <w:jc w:val="left"/>
    </w:pPr>
    <w:rPr>
      <w:rFonts w:cstheme="minorHAnsi"/>
      <w:sz w:val="18"/>
      <w:szCs w:val="18"/>
    </w:rPr>
  </w:style>
  <w:style w:type="paragraph" w:styleId="7">
    <w:name w:val="annotation text"/>
    <w:basedOn w:val="1"/>
    <w:link w:val="48"/>
    <w:qFormat/>
    <w:uiPriority w:val="0"/>
    <w:pPr>
      <w:jc w:val="left"/>
    </w:pPr>
  </w:style>
  <w:style w:type="paragraph" w:styleId="8">
    <w:name w:val="Body Text"/>
    <w:basedOn w:val="1"/>
    <w:qFormat/>
    <w:uiPriority w:val="0"/>
    <w:pPr>
      <w:spacing w:after="120"/>
    </w:pPr>
  </w:style>
  <w:style w:type="paragraph" w:styleId="9">
    <w:name w:val="toc 5"/>
    <w:basedOn w:val="1"/>
    <w:next w:val="1"/>
    <w:unhideWhenUsed/>
    <w:qFormat/>
    <w:uiPriority w:val="39"/>
    <w:pPr>
      <w:ind w:left="840"/>
      <w:jc w:val="left"/>
    </w:pPr>
    <w:rPr>
      <w:rFonts w:cstheme="minorHAnsi"/>
      <w:sz w:val="18"/>
      <w:szCs w:val="18"/>
    </w:rPr>
  </w:style>
  <w:style w:type="paragraph" w:styleId="10">
    <w:name w:val="toc 3"/>
    <w:basedOn w:val="1"/>
    <w:next w:val="1"/>
    <w:unhideWhenUsed/>
    <w:qFormat/>
    <w:uiPriority w:val="39"/>
    <w:pPr>
      <w:ind w:left="420"/>
      <w:jc w:val="left"/>
    </w:pPr>
    <w:rPr>
      <w:rFonts w:cstheme="minorHAnsi"/>
      <w:i/>
      <w:iCs/>
      <w:sz w:val="20"/>
      <w:szCs w:val="20"/>
    </w:rPr>
  </w:style>
  <w:style w:type="paragraph" w:styleId="11">
    <w:name w:val="Plain Text"/>
    <w:basedOn w:val="1"/>
    <w:unhideWhenUsed/>
    <w:qFormat/>
    <w:uiPriority w:val="99"/>
    <w:rPr>
      <w:rFonts w:ascii="宋体" w:hAnsi="Courier New" w:cs="Courier New"/>
      <w:szCs w:val="21"/>
    </w:rPr>
  </w:style>
  <w:style w:type="paragraph" w:styleId="12">
    <w:name w:val="toc 8"/>
    <w:basedOn w:val="1"/>
    <w:next w:val="1"/>
    <w:unhideWhenUsed/>
    <w:qFormat/>
    <w:uiPriority w:val="39"/>
    <w:pPr>
      <w:ind w:left="1470"/>
      <w:jc w:val="left"/>
    </w:pPr>
    <w:rPr>
      <w:rFonts w:cstheme="minorHAnsi"/>
      <w:sz w:val="18"/>
      <w:szCs w:val="18"/>
    </w:rPr>
  </w:style>
  <w:style w:type="paragraph" w:styleId="13">
    <w:name w:val="Balloon Text"/>
    <w:basedOn w:val="1"/>
    <w:link w:val="43"/>
    <w:unhideWhenUsed/>
    <w:qFormat/>
    <w:uiPriority w:val="99"/>
    <w:rPr>
      <w:sz w:val="18"/>
      <w:szCs w:val="18"/>
    </w:rPr>
  </w:style>
  <w:style w:type="paragraph" w:styleId="14">
    <w:name w:val="footer"/>
    <w:basedOn w:val="1"/>
    <w:link w:val="39"/>
    <w:unhideWhenUsed/>
    <w:qFormat/>
    <w:uiPriority w:val="99"/>
    <w:pPr>
      <w:tabs>
        <w:tab w:val="center" w:pos="4153"/>
        <w:tab w:val="right" w:pos="8306"/>
      </w:tabs>
      <w:snapToGrid w:val="0"/>
      <w:jc w:val="left"/>
    </w:pPr>
    <w:rPr>
      <w:sz w:val="18"/>
      <w:szCs w:val="18"/>
    </w:rPr>
  </w:style>
  <w:style w:type="paragraph" w:styleId="15">
    <w:name w:val="header"/>
    <w:basedOn w:val="1"/>
    <w:link w:val="38"/>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unhideWhenUsed/>
    <w:qFormat/>
    <w:uiPriority w:val="39"/>
    <w:pPr>
      <w:spacing w:before="120" w:after="120"/>
      <w:jc w:val="left"/>
    </w:pPr>
    <w:rPr>
      <w:rFonts w:cstheme="minorHAnsi"/>
      <w:b/>
      <w:bCs/>
      <w:caps/>
      <w:sz w:val="20"/>
      <w:szCs w:val="20"/>
    </w:rPr>
  </w:style>
  <w:style w:type="paragraph" w:styleId="17">
    <w:name w:val="toc 4"/>
    <w:basedOn w:val="1"/>
    <w:next w:val="1"/>
    <w:unhideWhenUsed/>
    <w:qFormat/>
    <w:uiPriority w:val="39"/>
    <w:pPr>
      <w:ind w:left="630"/>
      <w:jc w:val="left"/>
    </w:pPr>
    <w:rPr>
      <w:rFonts w:cstheme="minorHAnsi"/>
      <w:sz w:val="18"/>
      <w:szCs w:val="18"/>
    </w:rPr>
  </w:style>
  <w:style w:type="paragraph" w:styleId="18">
    <w:name w:val="toc 6"/>
    <w:basedOn w:val="1"/>
    <w:next w:val="1"/>
    <w:unhideWhenUsed/>
    <w:qFormat/>
    <w:uiPriority w:val="39"/>
    <w:pPr>
      <w:ind w:left="1050"/>
      <w:jc w:val="left"/>
    </w:pPr>
    <w:rPr>
      <w:rFonts w:cstheme="minorHAnsi"/>
      <w:sz w:val="18"/>
      <w:szCs w:val="18"/>
    </w:rPr>
  </w:style>
  <w:style w:type="paragraph" w:styleId="19">
    <w:name w:val="toc 2"/>
    <w:basedOn w:val="1"/>
    <w:next w:val="1"/>
    <w:unhideWhenUsed/>
    <w:qFormat/>
    <w:uiPriority w:val="39"/>
    <w:pPr>
      <w:ind w:left="210"/>
      <w:jc w:val="left"/>
    </w:pPr>
    <w:rPr>
      <w:rFonts w:cstheme="minorHAnsi"/>
      <w:smallCaps/>
      <w:sz w:val="20"/>
      <w:szCs w:val="20"/>
    </w:rPr>
  </w:style>
  <w:style w:type="paragraph" w:styleId="20">
    <w:name w:val="toc 9"/>
    <w:basedOn w:val="1"/>
    <w:next w:val="1"/>
    <w:unhideWhenUsed/>
    <w:qFormat/>
    <w:uiPriority w:val="39"/>
    <w:pPr>
      <w:ind w:left="1680"/>
      <w:jc w:val="left"/>
    </w:pPr>
    <w:rPr>
      <w:rFonts w:cstheme="minorHAnsi"/>
      <w:sz w:val="18"/>
      <w:szCs w:val="18"/>
    </w:rPr>
  </w:style>
  <w:style w:type="paragraph" w:styleId="21">
    <w:name w:val="Normal (Web)"/>
    <w:basedOn w:val="1"/>
    <w:qFormat/>
    <w:uiPriority w:val="0"/>
    <w:pPr>
      <w:widowControl/>
      <w:spacing w:before="100" w:beforeAutospacing="1" w:after="100" w:afterAutospacing="1"/>
      <w:jc w:val="left"/>
    </w:pPr>
    <w:rPr>
      <w:rFonts w:hint="eastAsia" w:ascii="宋体" w:hAnsi="宋体"/>
      <w:kern w:val="0"/>
      <w:szCs w:val="24"/>
    </w:rPr>
  </w:style>
  <w:style w:type="paragraph" w:styleId="22">
    <w:name w:val="Title"/>
    <w:basedOn w:val="1"/>
    <w:qFormat/>
    <w:uiPriority w:val="10"/>
    <w:pPr>
      <w:spacing w:before="240" w:after="60"/>
      <w:jc w:val="center"/>
      <w:outlineLvl w:val="0"/>
    </w:pPr>
    <w:rPr>
      <w:rFonts w:ascii="Arial" w:hAnsi="Arial"/>
      <w:b/>
      <w:sz w:val="32"/>
    </w:rPr>
  </w:style>
  <w:style w:type="paragraph" w:styleId="23">
    <w:name w:val="annotation subject"/>
    <w:basedOn w:val="7"/>
    <w:next w:val="7"/>
    <w:link w:val="49"/>
    <w:semiHidden/>
    <w:unhideWhenUsed/>
    <w:qFormat/>
    <w:uiPriority w:val="99"/>
    <w:rPr>
      <w:b/>
      <w:bCs/>
    </w:rPr>
  </w:style>
  <w:style w:type="paragraph" w:styleId="24">
    <w:name w:val="Body Text First Indent"/>
    <w:basedOn w:val="8"/>
    <w:qFormat/>
    <w:uiPriority w:val="0"/>
    <w:pPr>
      <w:spacing w:after="0"/>
      <w:ind w:firstLine="420" w:firstLineChars="100"/>
    </w:pPr>
    <w:rPr>
      <w:rFonts w:ascii="Calibri" w:hAnsi="Calibri"/>
      <w:szCs w:val="21"/>
    </w:rPr>
  </w:style>
  <w:style w:type="table" w:styleId="26">
    <w:name w:val="Table Grid"/>
    <w:basedOn w:val="2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28">
    <w:name w:val="Strong"/>
    <w:basedOn w:val="27"/>
    <w:qFormat/>
    <w:uiPriority w:val="22"/>
    <w:rPr>
      <w:b/>
    </w:rPr>
  </w:style>
  <w:style w:type="character" w:styleId="29">
    <w:name w:val="FollowedHyperlink"/>
    <w:basedOn w:val="27"/>
    <w:unhideWhenUsed/>
    <w:qFormat/>
    <w:uiPriority w:val="99"/>
    <w:rPr>
      <w:color w:val="428BCA"/>
      <w:u w:val="none"/>
    </w:rPr>
  </w:style>
  <w:style w:type="character" w:styleId="30">
    <w:name w:val="Emphasis"/>
    <w:basedOn w:val="27"/>
    <w:qFormat/>
    <w:uiPriority w:val="20"/>
    <w:rPr>
      <w:i/>
    </w:rPr>
  </w:style>
  <w:style w:type="character" w:styleId="31">
    <w:name w:val="HTML Definition"/>
    <w:basedOn w:val="27"/>
    <w:unhideWhenUsed/>
    <w:qFormat/>
    <w:uiPriority w:val="99"/>
    <w:rPr>
      <w:i/>
    </w:rPr>
  </w:style>
  <w:style w:type="character" w:styleId="32">
    <w:name w:val="Hyperlink"/>
    <w:basedOn w:val="27"/>
    <w:unhideWhenUsed/>
    <w:qFormat/>
    <w:uiPriority w:val="99"/>
    <w:rPr>
      <w:color w:val="0000FF" w:themeColor="hyperlink"/>
      <w:u w:val="single"/>
      <w14:textFill>
        <w14:solidFill>
          <w14:schemeClr w14:val="hlink"/>
        </w14:solidFill>
      </w14:textFill>
    </w:rPr>
  </w:style>
  <w:style w:type="character" w:styleId="33">
    <w:name w:val="HTML Code"/>
    <w:basedOn w:val="27"/>
    <w:unhideWhenUsed/>
    <w:qFormat/>
    <w:uiPriority w:val="99"/>
    <w:rPr>
      <w:rFonts w:hint="default" w:ascii="monospace" w:hAnsi="monospace" w:eastAsia="monospace" w:cs="monospace"/>
      <w:color w:val="C7254E"/>
      <w:sz w:val="21"/>
      <w:szCs w:val="21"/>
      <w:shd w:val="clear" w:color="auto" w:fill="F9F2F4"/>
    </w:rPr>
  </w:style>
  <w:style w:type="character" w:styleId="34">
    <w:name w:val="annotation reference"/>
    <w:basedOn w:val="27"/>
    <w:semiHidden/>
    <w:unhideWhenUsed/>
    <w:qFormat/>
    <w:uiPriority w:val="99"/>
    <w:rPr>
      <w:sz w:val="21"/>
      <w:szCs w:val="21"/>
    </w:rPr>
  </w:style>
  <w:style w:type="character" w:styleId="35">
    <w:name w:val="HTML Cite"/>
    <w:basedOn w:val="27"/>
    <w:unhideWhenUsed/>
    <w:qFormat/>
    <w:uiPriority w:val="99"/>
  </w:style>
  <w:style w:type="character" w:styleId="36">
    <w:name w:val="HTML Keyboard"/>
    <w:basedOn w:val="27"/>
    <w:unhideWhenUsed/>
    <w:qFormat/>
    <w:uiPriority w:val="99"/>
    <w:rPr>
      <w:rFonts w:hint="default" w:ascii="monospace" w:hAnsi="monospace" w:eastAsia="monospace" w:cs="monospace"/>
      <w:sz w:val="21"/>
      <w:szCs w:val="21"/>
    </w:rPr>
  </w:style>
  <w:style w:type="character" w:styleId="37">
    <w:name w:val="HTML Sample"/>
    <w:basedOn w:val="27"/>
    <w:unhideWhenUsed/>
    <w:qFormat/>
    <w:uiPriority w:val="99"/>
    <w:rPr>
      <w:rFonts w:ascii="monospace" w:hAnsi="monospace" w:eastAsia="monospace" w:cs="monospace"/>
      <w:sz w:val="21"/>
      <w:szCs w:val="21"/>
    </w:rPr>
  </w:style>
  <w:style w:type="character" w:customStyle="1" w:styleId="38">
    <w:name w:val="页眉 字符"/>
    <w:basedOn w:val="27"/>
    <w:link w:val="15"/>
    <w:qFormat/>
    <w:uiPriority w:val="99"/>
    <w:rPr>
      <w:sz w:val="18"/>
      <w:szCs w:val="18"/>
    </w:rPr>
  </w:style>
  <w:style w:type="character" w:customStyle="1" w:styleId="39">
    <w:name w:val="页脚 字符"/>
    <w:basedOn w:val="27"/>
    <w:link w:val="14"/>
    <w:qFormat/>
    <w:uiPriority w:val="99"/>
    <w:rPr>
      <w:sz w:val="18"/>
      <w:szCs w:val="18"/>
    </w:rPr>
  </w:style>
  <w:style w:type="character" w:customStyle="1" w:styleId="40">
    <w:name w:val="标题 1 字符"/>
    <w:basedOn w:val="27"/>
    <w:link w:val="3"/>
    <w:qFormat/>
    <w:uiPriority w:val="9"/>
    <w:rPr>
      <w:rFonts w:eastAsia="黑体" w:asciiTheme="minorHAnsi" w:hAnsiTheme="minorHAnsi"/>
      <w:b/>
      <w:bCs/>
      <w:kern w:val="44"/>
      <w:sz w:val="36"/>
      <w:szCs w:val="44"/>
    </w:rPr>
  </w:style>
  <w:style w:type="character" w:customStyle="1" w:styleId="41">
    <w:name w:val="标题 2 字符"/>
    <w:basedOn w:val="27"/>
    <w:link w:val="4"/>
    <w:qFormat/>
    <w:uiPriority w:val="9"/>
    <w:rPr>
      <w:rFonts w:eastAsia="黑体" w:asciiTheme="majorHAnsi" w:hAnsiTheme="majorHAnsi" w:cstheme="majorBidi"/>
      <w:bCs/>
      <w:sz w:val="30"/>
      <w:szCs w:val="32"/>
    </w:rPr>
  </w:style>
  <w:style w:type="character" w:customStyle="1" w:styleId="42">
    <w:name w:val="标题 3 字符"/>
    <w:basedOn w:val="27"/>
    <w:link w:val="5"/>
    <w:qFormat/>
    <w:uiPriority w:val="9"/>
    <w:rPr>
      <w:rFonts w:eastAsia="黑体" w:asciiTheme="minorHAnsi" w:hAnsiTheme="minorHAnsi"/>
      <w:bCs/>
      <w:sz w:val="28"/>
      <w:szCs w:val="32"/>
    </w:rPr>
  </w:style>
  <w:style w:type="character" w:customStyle="1" w:styleId="43">
    <w:name w:val="批注框文本 字符"/>
    <w:basedOn w:val="27"/>
    <w:link w:val="13"/>
    <w:semiHidden/>
    <w:qFormat/>
    <w:uiPriority w:val="99"/>
    <w:rPr>
      <w:sz w:val="18"/>
      <w:szCs w:val="18"/>
    </w:rPr>
  </w:style>
  <w:style w:type="paragraph" w:customStyle="1" w:styleId="44">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45">
    <w:name w:val="WPSOffice手动目录 1"/>
    <w:qFormat/>
    <w:uiPriority w:val="0"/>
    <w:rPr>
      <w:rFonts w:ascii="Times New Roman" w:hAnsi="Times New Roman" w:eastAsia="宋体" w:cs="Times New Roman"/>
      <w:lang w:val="en-US" w:eastAsia="zh-CN" w:bidi="ar-SA"/>
    </w:rPr>
  </w:style>
  <w:style w:type="paragraph" w:customStyle="1" w:styleId="46">
    <w:name w:val="WPSOffice手动目录 3"/>
    <w:qFormat/>
    <w:uiPriority w:val="0"/>
    <w:pPr>
      <w:ind w:left="400" w:leftChars="400"/>
    </w:pPr>
    <w:rPr>
      <w:rFonts w:ascii="Times New Roman" w:hAnsi="Times New Roman" w:eastAsia="宋体" w:cs="Times New Roman"/>
      <w:lang w:val="en-US" w:eastAsia="zh-CN" w:bidi="ar-SA"/>
    </w:rPr>
  </w:style>
  <w:style w:type="character" w:customStyle="1" w:styleId="47">
    <w:name w:val="s1"/>
    <w:basedOn w:val="27"/>
    <w:qFormat/>
    <w:uiPriority w:val="0"/>
  </w:style>
  <w:style w:type="character" w:customStyle="1" w:styleId="48">
    <w:name w:val="批注文字 字符"/>
    <w:basedOn w:val="27"/>
    <w:link w:val="7"/>
    <w:qFormat/>
    <w:uiPriority w:val="0"/>
    <w:rPr>
      <w:rFonts w:asciiTheme="minorHAnsi" w:hAnsiTheme="minorHAnsi" w:cstheme="minorBidi"/>
      <w:kern w:val="2"/>
      <w:sz w:val="24"/>
      <w:szCs w:val="22"/>
    </w:rPr>
  </w:style>
  <w:style w:type="character" w:customStyle="1" w:styleId="49">
    <w:name w:val="批注主题 字符"/>
    <w:basedOn w:val="48"/>
    <w:link w:val="23"/>
    <w:semiHidden/>
    <w:qFormat/>
    <w:uiPriority w:val="99"/>
    <w:rPr>
      <w:rFonts w:asciiTheme="minorHAnsi" w:hAnsiTheme="minorHAnsi" w:cstheme="minorBidi"/>
      <w:b/>
      <w:bCs/>
      <w:kern w:val="2"/>
      <w:sz w:val="24"/>
      <w:szCs w:val="22"/>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customXml" Target="../customXml/item1.xml"/><Relationship Id="rId11" Type="http://schemas.openxmlformats.org/officeDocument/2006/relationships/image" Target="media/image4.png"/><Relationship Id="rId10" Type="http://schemas.openxmlformats.org/officeDocument/2006/relationships/image" Target="media/image3.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7E744B2-CDEA-4DC1-9B3C-2396207C3F7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33</Pages>
  <Words>4520</Words>
  <Characters>25768</Characters>
  <Lines>214</Lines>
  <Paragraphs>60</Paragraphs>
  <TotalTime>16</TotalTime>
  <ScaleCrop>false</ScaleCrop>
  <LinksUpToDate>false</LinksUpToDate>
  <CharactersWithSpaces>30228</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2021-11-09T13:44:00Z</dcterms:created>
  <dc:creator>Administrator</dc:creator>
  <cp:lastModifiedBy>教务处</cp:lastModifiedBy>
  <cp:lastPrinted>2021-11-10T02:52:00Z</cp:lastPrinted>
  <dcterms:modified xsi:type="dcterms:W3CDTF">2021-11-10T07:43:36Z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KSORubyTemplateID">
    <vt:lpwstr>6</vt:lpwstr>
  </property>
  <property fmtid="{D5CDD505-2E9C-101B-9397-08002B2CF9AE}" pid="4" name="ICV">
    <vt:lpwstr>F15086BA0693464D95BA7A667A6220FB</vt:lpwstr>
  </property>
</Properties>
</file>