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河南省大学生校外实践教育基地建设项目汇总表</w:t>
      </w:r>
    </w:p>
    <w:p>
      <w:pPr>
        <w:snapToGrid w:val="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推荐学校（学校公章）：</w:t>
      </w:r>
    </w:p>
    <w:tbl>
      <w:tblPr>
        <w:tblStyle w:val="4"/>
        <w:tblW w:w="14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963"/>
        <w:gridCol w:w="2945"/>
        <w:gridCol w:w="1542"/>
        <w:gridCol w:w="2105"/>
        <w:gridCol w:w="1682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共建企事业单位名称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基地负责人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基地类别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eastAsia="zh-CN"/>
              </w:rPr>
              <w:t>申报建设方式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校方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共建方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480" w:firstLineChars="200"/>
        <w:rPr>
          <w:rFonts w:ascii="仿宋_GB2312"/>
          <w:sz w:val="24"/>
        </w:rPr>
      </w:pPr>
    </w:p>
    <w:p>
      <w:pPr>
        <w:ind w:firstLine="480" w:firstLineChars="200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说明：1.共建单位名称应填写企事业单位全称，与协议书上企事业单位公章一致；</w:t>
      </w:r>
    </w:p>
    <w:p>
      <w:pPr>
        <w:ind w:firstLine="1200" w:firstLineChars="500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2.基地类别分为：专业实习实践基地、文化素质教育基地、创新创业实践基地。</w:t>
      </w:r>
    </w:p>
    <w:p>
      <w:pPr>
        <w:ind w:firstLine="1200" w:firstLineChars="500"/>
        <w:rPr>
          <w:rFonts w:hint="default" w:ascii="仿宋_GB2312" w:eastAsiaTheme="minorEastAsia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  <w:lang w:val="en-US" w:eastAsia="zh-CN"/>
        </w:rPr>
        <w:t>3.申报建设方式分为：直接认定和立项建设。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5B9D"/>
    <w:rsid w:val="421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2021-09-06T08:16:00Z</dcterms:created>
  <dc:creator>Administrator</dc:creator>
  <cp:lastModifiedBy>深邃</cp:lastModifiedBy>
  <dcterms:modified xsi:type="dcterms:W3CDTF">2021-09-07T07:22:12Z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BB59C821165B450893676CF550CA60B9</vt:lpwstr>
  </property>
</Properties>
</file>