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3"/>
        <w:tblW w:w="92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481"/>
        <w:gridCol w:w="2700"/>
        <w:gridCol w:w="1515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项目登记号</w:t>
            </w:r>
          </w:p>
        </w:tc>
        <w:tc>
          <w:tcPr>
            <w:tcW w:w="14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项目序号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2021年度河南省宏观教育政策研究课题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评审意见表</w:t>
      </w:r>
    </w:p>
    <w:tbl>
      <w:tblPr>
        <w:tblStyle w:val="2"/>
        <w:tblW w:w="972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50"/>
        <w:gridCol w:w="2850"/>
        <w:gridCol w:w="703"/>
        <w:gridCol w:w="703"/>
        <w:gridCol w:w="703"/>
        <w:gridCol w:w="703"/>
        <w:gridCol w:w="703"/>
        <w:gridCol w:w="703"/>
        <w:gridCol w:w="703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指标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权重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指标说明</w:t>
            </w:r>
          </w:p>
        </w:tc>
        <w:tc>
          <w:tcPr>
            <w:tcW w:w="562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基础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主要考察对国内外研究状况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，省内有关实践的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总体把握程度。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10分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9分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8分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7分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ind w:right="-288" w:rightChars="-13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6分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ind w:right="-288" w:rightChars="-13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5分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4分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论证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主要考察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研究内容、基本观点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研究思路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研究方法、创新之处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10分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9分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8分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7分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ind w:right="-288" w:rightChars="-13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6分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ind w:right="-288" w:rightChars="-13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5分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4分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前期成果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主要考察项目负责人的研究积累和成果。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10分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9分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8分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7分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ind w:right="-288" w:rightChars="-13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6分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ind w:right="-288" w:rightChars="-13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5分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4分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综合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评价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1"/>
                <w:szCs w:val="21"/>
              </w:rPr>
              <w:t>是否建议入围</w:t>
            </w:r>
          </w:p>
        </w:tc>
        <w:tc>
          <w:tcPr>
            <w:tcW w:w="5625" w:type="dxa"/>
            <w:gridSpan w:val="8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1"/>
                <w:szCs w:val="21"/>
              </w:rPr>
              <w:t>A．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1"/>
                <w:szCs w:val="21"/>
                <w:lang w:eastAsia="zh-CN"/>
              </w:rPr>
              <w:t>建议入围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1"/>
                <w:szCs w:val="21"/>
              </w:rPr>
              <w:t xml:space="preserve">        B．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1"/>
                <w:szCs w:val="21"/>
                <w:lang w:eastAsia="zh-CN"/>
              </w:rPr>
              <w:t>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9729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lang w:eastAsia="zh-CN"/>
              </w:rPr>
              <w:t>评审专家（签章）：</w:t>
            </w:r>
          </w:p>
        </w:tc>
      </w:tr>
    </w:tbl>
    <w:p>
      <w:pPr>
        <w:spacing w:line="260" w:lineRule="exact"/>
        <w:ind w:left="732" w:leftChars="-107" w:hanging="957" w:hangingChars="456"/>
        <w:rPr>
          <w:rFonts w:hint="eastAsia" w:ascii="Times New Roman" w:hAnsi="Times New Roman" w:eastAsia="楷体_GB2312" w:cs="Times New Roman"/>
          <w:lang w:val="en-US" w:eastAsia="zh-CN"/>
        </w:rPr>
      </w:pPr>
    </w:p>
    <w:p>
      <w:pPr>
        <w:spacing w:line="2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说明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1"/>
          <w:szCs w:val="21"/>
        </w:rPr>
        <w:t>1.本表由评审专家填写，申请人不得填写。项目登记号和项目序号不填。</w:t>
      </w:r>
    </w:p>
    <w:p>
      <w:pPr>
        <w:spacing w:line="260" w:lineRule="exact"/>
        <w:ind w:left="4" w:leftChars="0" w:firstLine="604" w:firstLineChars="288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2.请在“评价指标”对应的“专家评分”栏选择一个分值画圈，不能漏色，也不能多画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1"/>
          <w:szCs w:val="21"/>
        </w:rPr>
        <w:t>权重仅供参考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1"/>
          <w:szCs w:val="21"/>
        </w:rPr>
        <w:t>如建议该课题入围，请在“综合评价”栏A上画圈，不建议入国的圈选B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1"/>
          <w:szCs w:val="21"/>
        </w:rPr>
        <w:t>“备注”栏可简要填写需要说明的其他事项或不填写。本表须评审专家本人签字或盖章有效。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课程论证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活页</w:t>
      </w:r>
      <w:bookmarkEnd w:id="0"/>
    </w:p>
    <w:tbl>
      <w:tblPr>
        <w:tblStyle w:val="2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00" w:type="dxa"/>
            <w:vAlign w:val="center"/>
          </w:tcPr>
          <w:p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0"/>
                <w:lang w:eastAsia="zh-CN"/>
              </w:rPr>
              <w:t>课题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0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9900" w:type="dxa"/>
          </w:tcPr>
          <w:p>
            <w:pPr>
              <w:spacing w:line="360" w:lineRule="exact"/>
              <w:ind w:firstLine="600" w:firstLineChars="200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本表参照以下提纲撰写，要求逻辑清晰，主题突出，层次分明，内容翔实，排版清晰。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除“研究基础”外，本表与《申请书》表二内容一致，总字数不超过7000字。</w:t>
            </w:r>
          </w:p>
          <w:p>
            <w:pPr>
              <w:spacing w:beforeLines="50"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[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研究概述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 xml:space="preserve">]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国内外相关研究的学术史梳理及研究动态；本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相对于已有研究的独到学术价值和应用价值等。</w:t>
            </w:r>
          </w:p>
          <w:p>
            <w:pPr>
              <w:tabs>
                <w:tab w:val="left" w:pos="2107"/>
              </w:tabs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 xml:space="preserve">[研究内容]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的研究对象、总体框架、重点难点、主要目标等。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 xml:space="preserve">[思路方法]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研究的基本思路、具体研究方法、研究计划及其可行性等。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 xml:space="preserve">[创新之处]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在学术思想、学术观点、研究方法等方面的特色和创新。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 xml:space="preserve">[预期成果]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成果形式、使用去向及预期社会效益等。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 xml:space="preserve">[研究基础]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负责人前期相关研究成果、核心观点等。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 xml:space="preserve">[参考文献]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开展本项目研究的主要中外参考文献。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spacing w:line="260" w:lineRule="exact"/>
        <w:ind w:left="730" w:leftChars="0" w:right="-932" w:rightChars="-444" w:hanging="730" w:hangingChars="348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说明: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1.</w:t>
      </w:r>
      <w:r>
        <w:rPr>
          <w:rFonts w:hint="eastAsia" w:ascii="仿宋_GB2312" w:hAnsi="仿宋_GB2312" w:eastAsia="仿宋_GB2312" w:cs="仿宋_GB2312"/>
          <w:sz w:val="21"/>
          <w:szCs w:val="21"/>
        </w:rPr>
        <w:t>活页文字表述中不得直接或间接透露个人信息或相关背景资料，否则取消参评资格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。</w:t>
      </w:r>
    </w:p>
    <w:p>
      <w:pPr>
        <w:numPr>
          <w:numId w:val="0"/>
        </w:numPr>
        <w:spacing w:line="260" w:lineRule="exact"/>
        <w:ind w:right="31" w:rightChars="15" w:firstLine="630" w:firstLineChars="3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1"/>
          <w:szCs w:val="21"/>
        </w:rPr>
        <w:t>课题名称要与《申诸书》一致，一般不加别标题。前期相关研究成果限报5项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1"/>
          <w:szCs w:val="21"/>
        </w:rPr>
        <w:t>只填成果名称、成果形式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1"/>
          <w:szCs w:val="21"/>
        </w:rPr>
        <w:t>如论文、专著、研究报告等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1"/>
          <w:szCs w:val="21"/>
        </w:rPr>
        <w:t>、作者排序、是否核心期刊等，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不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得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填写作者姓名、单位、刊物或出版社名称、发表时间或刊期</w:t>
      </w:r>
      <w:r>
        <w:rPr>
          <w:rFonts w:hint="eastAsia" w:ascii="仿宋_GB2312" w:hAnsi="仿宋_GB2312" w:eastAsia="仿宋_GB2312" w:cs="仿宋_GB2312"/>
          <w:sz w:val="21"/>
          <w:szCs w:val="21"/>
        </w:rPr>
        <w:t>等。申请人承担的已结项或在研项目、与本课题无关的成果等不能作为前期成果填写。申请人的前期成果不列入参考文敲。</w:t>
      </w:r>
    </w:p>
    <w:p>
      <w:pPr>
        <w:numPr>
          <w:numId w:val="0"/>
        </w:numPr>
        <w:spacing w:line="260" w:lineRule="exact"/>
        <w:ind w:right="31" w:rightChars="15" w:firstLine="630" w:firstLineChars="300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3.本表须用A3纸双面印制中缝装订，一般为8个A4版面，《通讯评审意见表》作为第一页。正文请用合适宇号行距排版，各级标题可用黑体字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sectPr>
      <w:pgSz w:w="11906" w:h="16838"/>
      <w:pgMar w:top="1644" w:right="1587" w:bottom="164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B7072"/>
    <w:rsid w:val="3FE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2021-06-21T06:55:00Z</dcterms:created>
  <dc:creator>劉抱抱</dc:creator>
  <cp:lastModifiedBy>劉抱抱</cp:lastModifiedBy>
  <dcterms:modified xsi:type="dcterms:W3CDTF">2021-06-21T07:09:58Z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