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Autospacing="1" w:line="51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郑州工商学院</w:t>
      </w:r>
    </w:p>
    <w:p>
      <w:pPr>
        <w:snapToGrid w:val="0"/>
        <w:jc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教育</w:t>
      </w:r>
      <w:r>
        <w:rPr>
          <w:rFonts w:eastAsia="方正小标宋简体"/>
          <w:sz w:val="48"/>
          <w:szCs w:val="48"/>
        </w:rPr>
        <w:t>教学改革研究项目</w:t>
      </w:r>
      <w:r>
        <w:rPr>
          <w:rFonts w:hint="eastAsia" w:eastAsia="方正小标宋简体"/>
          <w:sz w:val="48"/>
          <w:szCs w:val="48"/>
        </w:rPr>
        <w:t>立项</w:t>
      </w:r>
    </w:p>
    <w:p>
      <w:pPr>
        <w:spacing w:line="480" w:lineRule="auto"/>
        <w:jc w:val="center"/>
        <w:rPr>
          <w:rFonts w:hint="eastAsia"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</w:t>
      </w:r>
      <w:r>
        <w:rPr>
          <w:rFonts w:hint="eastAsia" w:eastAsia="方正小标宋简体"/>
          <w:sz w:val="48"/>
          <w:szCs w:val="48"/>
        </w:rPr>
        <w:t xml:space="preserve">  请  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pacing w:line="480" w:lineRule="exact"/>
        <w:jc w:val="center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ab/>
      </w:r>
      <w:r>
        <w:rPr>
          <w:rFonts w:hint="eastAsia" w:eastAsia="仿宋_GB2312"/>
          <w:sz w:val="30"/>
          <w:szCs w:val="30"/>
        </w:rPr>
        <w:t>项目类别：（在相应类别框内打“√”）</w:t>
      </w:r>
    </w:p>
    <w:p>
      <w:pPr>
        <w:spacing w:line="480" w:lineRule="exact"/>
        <w:jc w:val="center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□重点项目 </w:t>
      </w:r>
    </w:p>
    <w:p>
      <w:pPr>
        <w:spacing w:line="480" w:lineRule="exact"/>
        <w:jc w:val="center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□一般项目</w:t>
      </w:r>
    </w:p>
    <w:p>
      <w:pPr>
        <w:spacing w:line="480" w:lineRule="exact"/>
        <w:jc w:val="center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□</w:t>
      </w:r>
      <w:r>
        <w:rPr>
          <w:rFonts w:hint="eastAsia" w:eastAsia="仿宋_GB2312"/>
          <w:sz w:val="30"/>
          <w:szCs w:val="30"/>
          <w:lang w:eastAsia="zh-CN"/>
        </w:rPr>
        <w:t>指导性项目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ascii="黑体" w:eastAsia="黑体"/>
          <w:sz w:val="30"/>
          <w:szCs w:val="30"/>
        </w:rPr>
        <w:t>项目名称：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</w:t>
      </w:r>
      <w:r>
        <w:rPr>
          <w:rFonts w:hint="eastAsia" w:ascii="黑体" w:eastAsia="黑体"/>
          <w:sz w:val="30"/>
          <w:szCs w:val="30"/>
          <w:lang w:eastAsia="zh-CN"/>
        </w:rPr>
        <w:t>负责</w:t>
      </w:r>
      <w:r>
        <w:rPr>
          <w:rFonts w:hint="eastAsia" w:ascii="黑体" w:eastAsia="黑体"/>
          <w:sz w:val="30"/>
          <w:szCs w:val="30"/>
        </w:rPr>
        <w:t xml:space="preserve">人： </w:t>
      </w:r>
      <w:r>
        <w:rPr>
          <w:rFonts w:hint="eastAsia" w:ascii="黑体" w:eastAsia="黑体"/>
          <w:u w:val="single"/>
        </w:rPr>
        <w:t xml:space="preserve">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u w:val="single"/>
        </w:rPr>
        <w:t xml:space="preserve">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申</w:t>
      </w:r>
      <w:r>
        <w:rPr>
          <w:rFonts w:hint="eastAsia" w:ascii="黑体" w:eastAsia="黑体"/>
          <w:sz w:val="30"/>
          <w:szCs w:val="30"/>
        </w:rPr>
        <w:t>请单位（盖章）</w:t>
      </w:r>
      <w:r>
        <w:rPr>
          <w:rFonts w:ascii="黑体" w:eastAsia="黑体"/>
          <w:sz w:val="30"/>
          <w:szCs w:val="30"/>
        </w:rPr>
        <w:t>：</w:t>
      </w:r>
      <w:r>
        <w:rPr>
          <w:rFonts w:hint="eastAsia" w:ascii="黑体" w:eastAsia="黑体"/>
          <w:u w:val="single"/>
        </w:rPr>
        <w:t xml:space="preserve">            </w:t>
      </w:r>
      <w:r>
        <w:rPr>
          <w:rFonts w:hint="eastAsia" w:ascii="黑体" w:eastAsia="黑体"/>
          <w:u w:val="single"/>
          <w:lang w:val="en-US" w:eastAsia="zh-CN"/>
        </w:rPr>
        <w:t xml:space="preserve"> </w:t>
      </w:r>
      <w:r>
        <w:rPr>
          <w:rFonts w:hint="eastAsia" w:ascii="黑体" w:eastAsia="黑体"/>
          <w:u w:val="single"/>
        </w:rPr>
        <w:t xml:space="preserve"> 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hint="eastAsia" w:ascii="黑体" w:eastAsia="黑体"/>
          <w:sz w:val="30"/>
          <w:szCs w:val="30"/>
          <w:lang w:eastAsia="zh-CN"/>
        </w:rPr>
        <w:t>项目</w:t>
      </w:r>
      <w:r>
        <w:rPr>
          <w:rFonts w:hint="eastAsia" w:ascii="黑体" w:eastAsia="黑体"/>
          <w:sz w:val="30"/>
          <w:szCs w:val="30"/>
        </w:rPr>
        <w:t>类</w:t>
      </w:r>
      <w:r>
        <w:rPr>
          <w:rFonts w:hint="eastAsia" w:ascii="黑体" w:eastAsia="黑体"/>
          <w:sz w:val="30"/>
          <w:szCs w:val="30"/>
          <w:lang w:eastAsia="zh-CN"/>
        </w:rPr>
        <w:t>别</w:t>
      </w:r>
      <w:r>
        <w:rPr>
          <w:rFonts w:hint="eastAsia" w:ascii="黑体" w:eastAsia="黑体"/>
          <w:sz w:val="30"/>
          <w:szCs w:val="30"/>
        </w:rPr>
        <w:t xml:space="preserve">： 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</w:t>
      </w: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pStyle w:val="8"/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教务处制</w:t>
      </w: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申报项目填报事宜说明</w:t>
      </w:r>
    </w:p>
    <w:p>
      <w:pPr>
        <w:pStyle w:val="3"/>
        <w:spacing w:after="0"/>
        <w:ind w:left="0" w:leftChars="0" w:firstLine="618"/>
        <w:rPr>
          <w:rFonts w:ascii="仿宋_GB23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《项目立项申请书》是各项课题立项申报、评审、批准的主要依据,必须严格按规定的格式、栏目及所列标题如实、全面填写。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1．项目名称：应准确、简明地反映出项目的主要内容和特征，字数（含符号）不超过35个汉字。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．成果科类：指哲学、经济学、法学、教育学、文学、历史学、理学、工学、农学、医学、管理学、艺术学。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.《申请书》等书写、打印格式：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申请书》可用原件按1:1比例复印（去掉“附件”字样）。纸张一律用A4纸，竖装，两面印刷。文字及图表应限定在高245毫米、宽170毫米的规格内排印，左边为装订边，宽度不小于25毫米，正文内容所用字型应为仿宋_GB2312四号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（2）《申请书》要求用中文和使用钢笔（或毛笔）填写，也可填好后复印或用计算机录入后一并打印，但不得以剪贴代填。需签字、盖章处打印或复印无效。表中各项目均不要另附纸。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（3）《申请书》与指定附件备齐后应合装成册（用软皮平装），以便于评审时阅读。首页应为附件目录，不要加其他封面。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一、简表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94"/>
        <w:gridCol w:w="1002"/>
        <w:gridCol w:w="221"/>
        <w:gridCol w:w="83"/>
        <w:gridCol w:w="575"/>
        <w:gridCol w:w="1170"/>
        <w:gridCol w:w="185"/>
        <w:gridCol w:w="970"/>
        <w:gridCol w:w="31"/>
        <w:gridCol w:w="466"/>
        <w:gridCol w:w="563"/>
        <w:gridCol w:w="111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研究周期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年    月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至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项目对应 的选题编号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/行政职务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/毕业院校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院（部）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/系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电子邮箱</w:t>
            </w:r>
          </w:p>
        </w:tc>
        <w:tc>
          <w:tcPr>
            <w:tcW w:w="6147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工作简历</w:t>
            </w:r>
          </w:p>
        </w:tc>
        <w:tc>
          <w:tcPr>
            <w:tcW w:w="745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研究成果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 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颁发部门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获奖等次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主要成员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分工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第一参与人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二、立项依据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5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（项目的意义、现状分析）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三、项目实施方案及实施计划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四、教学改革基础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7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9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  <w:szCs w:val="30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支出科目（含配套经费）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 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1.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六、申报单位推荐意见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学校审批</w:t>
      </w:r>
      <w:r>
        <w:rPr>
          <w:rFonts w:hint="eastAsia" w:ascii="黑体" w:eastAsia="黑体"/>
          <w:sz w:val="32"/>
          <w:szCs w:val="32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教务处处长</w:t>
            </w:r>
            <w:r>
              <w:rPr>
                <w:rFonts w:hint="eastAsia" w:ascii="仿宋_GB2312" w:eastAsia="仿宋_GB2312"/>
                <w:sz w:val="24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3A71"/>
    <w:rsid w:val="3D3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2020-09-17T05:06:00Z</dcterms:created>
  <dc:creator>郑州工商郝艳</dc:creator>
  <cp:lastModifiedBy>郑州工商郝艳</cp:lastModifiedBy>
  <dcterms:modified xsi:type="dcterms:W3CDTF">2020-09-17T05:06:40Z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