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附件1：优秀教学材料推荐评审表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教师所在单位：                     年   月   日</w:t>
      </w:r>
    </w:p>
    <w:tbl>
      <w:tblPr>
        <w:tblStyle w:val="2"/>
        <w:tblW w:w="5086" w:type="pct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7"/>
        <w:gridCol w:w="1729"/>
        <w:gridCol w:w="1230"/>
        <w:gridCol w:w="321"/>
        <w:gridCol w:w="817"/>
        <w:gridCol w:w="615"/>
        <w:gridCol w:w="562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教师姓名</w:t>
            </w:r>
          </w:p>
        </w:tc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-722" w:right="0" w:firstLine="722"/>
              <w:jc w:val="left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职 称</w:t>
            </w:r>
          </w:p>
        </w:tc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教学材料题目</w:t>
            </w:r>
          </w:p>
        </w:tc>
        <w:tc>
          <w:tcPr>
            <w:tcW w:w="7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所授课程</w:t>
            </w:r>
          </w:p>
        </w:tc>
        <w:tc>
          <w:tcPr>
            <w:tcW w:w="3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选用教材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授课对象</w:t>
            </w:r>
          </w:p>
        </w:tc>
        <w:tc>
          <w:tcPr>
            <w:tcW w:w="7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专业                    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教学材料特点</w:t>
            </w:r>
          </w:p>
        </w:tc>
        <w:tc>
          <w:tcPr>
            <w:tcW w:w="7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4" w:hRule="atLeast"/>
        </w:trPr>
        <w:tc>
          <w:tcPr>
            <w:tcW w:w="84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院部推荐意见：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5280" w:firstLineChars="220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4800" w:firstLineChars="200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评审委员会意见：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5280" w:firstLineChars="220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5520" w:firstLineChars="230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学校意见：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5280" w:firstLineChars="220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5520" w:firstLineChars="230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1B40"/>
    <w:rsid w:val="26641B40"/>
    <w:rsid w:val="4F7A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2020-11-18T02:03:00Z</dcterms:created>
  <dc:creator>郑州工商-崔璨</dc:creator>
  <cp:lastModifiedBy>郑州工商-崔璨</cp:lastModifiedBy>
  <dcterms:modified xsi:type="dcterms:W3CDTF">2021-04-22T08:06:29Z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70BA970C278B439581E2270FFC2C1CBC</vt:lpwstr>
  </property>
</Properties>
</file>