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66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94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学校环境卫生现场督查评分表</w:t>
            </w:r>
            <w:bookmarkEnd w:id="0"/>
          </w:p>
          <w:p>
            <w:pPr>
              <w:rPr>
                <w:rFonts w:ascii="黑体" w:hAnsi="黑体" w:eastAsia="黑体" w:cs="宋体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/>
              </w:rPr>
              <w:t>被检查单位：              检查时间：2020年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6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扣分项目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6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一、重点场所卫生（满分30分，扣完为止）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1、食堂①不符合《食品安全法》的要求，饮用水设施②不符合国家卫生标准或相关规定（各-2分）。（4分）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2、宿舍①不整洁卫生，②生活垃圾容器未密闭，③未日产日清（各-2分）。（6分）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3、厕所①非水冲式，②蹲位不足，③内外不整洁；寄宿制学校未为学生提供相应的④洗漱、⑤洗澡卫生设施（各-2分）。（10分）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4、未对学生进行传染病和学生①常见病预防控制知识、②健康知识的教育（各-2分）。（4分）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5、①未按学生人数六百比一的比例配备专职卫生技术人员，②学生人数不足六百人的学校，未配备专职或者兼职保健教师（各-2分）。（4分）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6、未积极开展健康教育校园活动，中小学健康教育开课率未达100%（-2分）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8491B"/>
    <w:rsid w:val="7D08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2020-12-20T07:05:00Z</dcterms:created>
  <dc:creator>郑州工商～杜娟</dc:creator>
  <cp:lastModifiedBy>郑州工商～杜娟</cp:lastModifiedBy>
  <dcterms:modified xsi:type="dcterms:W3CDTF">2020-12-20T07:07:13Z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