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附件二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进入学校线上朗读平台（秀英图书馆微信公众号，右下角优谷朗读），点击“悦读·新知·致敬”活动页面。（活动暂未开始，活动页面暂时未能显示）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221615</wp:posOffset>
            </wp:positionV>
            <wp:extent cx="2101215" cy="3277870"/>
            <wp:effectExtent l="0" t="0" r="13335" b="17780"/>
            <wp:wrapTopAndBottom/>
            <wp:docPr id="1027" name="图片 2" descr="lADPD4d8n8eCtOHNAnDNAZA_400_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lADPD4d8n8eCtOHNAnDNAZA_400_62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drawing>
          <wp:inline distT="0" distB="0" distL="0" distR="0">
            <wp:extent cx="2101215" cy="2866390"/>
            <wp:effectExtent l="0" t="0" r="13335" b="10160"/>
            <wp:docPr id="1028" name="图片 3" descr="lADPD4d8n8eCtOXNA33NAcU_453_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lADPD4d8n8eCtOXNA33NAcU_453_89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微软雅黑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点击【参与活动】后，如您是第一次使用小程序，系统将会请求使用您的头像、昵称、地区的，请一定要点击【允许】，否则无法参加活动。</w:t>
      </w:r>
      <w:r>
        <w:rPr>
          <w:rFonts w:hint="eastAsia" w:ascii="仿宋_GB2312" w:hAnsi="仿宋_GB2312" w:eastAsia="微软雅黑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drawing>
          <wp:inline distT="0" distB="0" distL="0" distR="0">
            <wp:extent cx="4428490" cy="2521585"/>
            <wp:effectExtent l="0" t="0" r="10160" b="12065"/>
            <wp:docPr id="1029" name="图片 4" descr="lADPD3zUI9kvNOjNAmfNBDg_1080_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 descr="lADPD3zUI9kvNOjNAmfNBDg_1080_61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微软雅黑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填写报名信息和录制作品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①填写真实的个人信息（注：报名信息仅用于组委会赛事统计及后续颁奖联系，请放心填写）；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②点击活动页面下方的【立即朗读】，进入录制作品；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微软雅黑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微软雅黑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drawing>
          <wp:inline distT="0" distB="0" distL="0" distR="0">
            <wp:extent cx="1377315" cy="2538730"/>
            <wp:effectExtent l="0" t="0" r="13335" b="13970"/>
            <wp:docPr id="1030" name="图片 6" descr="lADPD3W5Jo-iNO3NA3zNAeQ_484_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6" descr="lADPD3W5Jo-iNO3NA3zNAeQ_484_89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③点击+号，进入“优谷文库”，请围绕“悦读·新知·致敬”主题选择文库中合适的素材进行朗读，要求内容健康积极、展示青年学生的精神面貌担当，也可以自己上传素材朗读；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  <w:lang w:val="en-US" w:eastAsia="zh-CN"/>
        </w:rPr>
        <w:drawing>
          <wp:inline distT="0" distB="0" distL="0" distR="0">
            <wp:extent cx="3084195" cy="3027680"/>
            <wp:effectExtent l="0" t="0" r="1905" b="1270"/>
            <wp:docPr id="1031" name="图片 7" descr="lADPD3zUI9kvNPPNBCTNBDg_1080_1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7" descr="lADPD3zUI9kvNPPNBCTNBDg_1080_106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④朗读时，选择喜欢的配乐，可通过手机音量键调节配乐声音大小，使作品更完整，情感丰满，效果更好；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  <w:lang w:val="en-US" w:eastAsia="zh-CN"/>
        </w:rPr>
        <w:drawing>
          <wp:inline distT="0" distB="0" distL="0" distR="0">
            <wp:extent cx="3180715" cy="2150110"/>
            <wp:effectExtent l="0" t="0" r="635" b="2540"/>
            <wp:docPr id="1032" name="图片 8" descr="lADPD4d8n8eCtPnNAtrNBDg_1080_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8" descr="lADPD4d8n8eCtPnNAtrNBDg_1080_73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⑤朗读完成后，点击“提交参赛”，将作品提交到该活动中即可。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</w:rPr>
        <w:t>⑥选手提交作品参赛后，系统支持生成精美的留声卡，如图示，点击试听页面右侧"留声卡"，图片背景和文字均支持自定义，选择确定后完成编辑保存至手机，就可以分享传播。同学们还可以积极拉票，争取最佳人气奖哦！获奖者即可获得本次大赛最佳人气证书及活动组委会定制礼品一份！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color="auto" w:fill="C9E7FF"/>
          <w:lang w:val="en-US" w:eastAsia="zh-CN"/>
        </w:rPr>
        <w:drawing>
          <wp:inline distT="0" distB="0" distL="0" distR="0">
            <wp:extent cx="3952240" cy="2587625"/>
            <wp:effectExtent l="0" t="0" r="10160" b="3175"/>
            <wp:docPr id="1033" name="图片 9" descr="lADPD26eKUYVNQHNAsPNBDg_1080_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9" descr="lADPD26eKUYVNQHNAsPNBDg_1080_70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09C2"/>
    <w:rsid w:val="204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2020-03-31T11:56:00Z</dcterms:created>
  <dc:creator>hxc</dc:creator>
  <cp:lastModifiedBy>hxc</cp:lastModifiedBy>
  <dcterms:modified xsi:type="dcterms:W3CDTF">2020-03-31T11:56:35Z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