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XXX学院XXX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，具体情况如下：</w:t>
      </w:r>
    </w:p>
    <w:tbl>
      <w:tblPr>
        <w:tblStyle w:val="4"/>
        <w:tblW w:w="3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2013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2014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2015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2016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2017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特此证明</w:t>
      </w:r>
    </w:p>
    <w:p>
      <w:pPr>
        <w:ind w:firstLine="555"/>
        <w:rPr>
          <w:rFonts w:hint="eastAsia"/>
          <w:b w:val="0"/>
          <w:sz w:val="28"/>
          <w:szCs w:val="28"/>
        </w:rPr>
      </w:pPr>
    </w:p>
    <w:p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</w:t>
      </w:r>
      <w:r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  <w:lang w:val="en-US" w:eastAsia="zh-CN"/>
        </w:rPr>
        <w:t>郑州工商</w:t>
      </w:r>
      <w:r>
        <w:rPr>
          <w:rFonts w:hint="eastAsia"/>
          <w:b w:val="0"/>
          <w:sz w:val="28"/>
          <w:szCs w:val="28"/>
        </w:rPr>
        <w:t>学院人事处</w:t>
      </w:r>
    </w:p>
    <w:p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>XXXX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6B86"/>
    <w:rsid w:val="6C6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2019-12-23T04:52:00Z</dcterms:created>
  <dc:creator>张君</dc:creator>
  <cp:lastModifiedBy>张君</cp:lastModifiedBy>
  <dcterms:modified xsi:type="dcterms:W3CDTF">2019-12-23T04:52:28Z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