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bCs/>
          <w:color w:val="000000"/>
        </w:rPr>
      </w:pPr>
      <w:bookmarkStart w:id="0" w:name="_GoBack"/>
      <w:bookmarkEnd w:id="0"/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48"/>
        <w:gridCol w:w="195"/>
        <w:gridCol w:w="1180"/>
        <w:gridCol w:w="1120"/>
        <w:gridCol w:w="1720"/>
        <w:gridCol w:w="179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方正楷体简体" w:hAnsi="宋体" w:eastAsia="方正楷体简体" w:cs="宋体"/>
                <w:b/>
                <w:color w:val="000000"/>
              </w:rPr>
            </w:pPr>
            <w:r>
              <w:rPr>
                <w:rFonts w:hint="eastAsia" w:ascii="方正楷体简体" w:eastAsia="方正楷体简体"/>
                <w:b/>
                <w:color w:val="000000"/>
              </w:rPr>
              <w:t>单位填写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9" w:type="dxa"/>
            <w:gridSpan w:val="8"/>
            <w:vMerge w:val="restart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 w:ascii="方正超粗黑简体" w:eastAsia="方正超粗黑简体"/>
                <w:b/>
                <w:color w:val="000000"/>
              </w:rPr>
            </w:pPr>
            <w:r>
              <w:rPr>
                <w:rFonts w:hint="eastAsia" w:ascii="方正超粗黑简体" w:eastAsia="方正超粗黑简体"/>
                <w:b/>
                <w:color w:val="000000"/>
              </w:rPr>
              <w:t>新时代河南省高校素质教育课题申报汇总表</w:t>
            </w: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</w:p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（EXCEL）</w:t>
            </w:r>
          </w:p>
          <w:p>
            <w:pPr>
              <w:jc w:val="center"/>
              <w:rPr>
                <w:rFonts w:ascii="宋体" w:hAnsi="宋体" w:cs="宋体"/>
                <w:b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79" w:type="dxa"/>
            <w:gridSpan w:val="8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379" w:type="dxa"/>
            <w:gridSpan w:val="8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申报课题名称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申报人姓名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成员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所在单位及部门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预计完成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申报汇总单位：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填 表 人：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审 核 人：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联系电话：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填表日期：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</w:pPr>
            <w:r>
              <w:rPr>
                <w:rFonts w:hint="eastAsia" w:ascii="楷体_GB2312" w:eastAsia="楷体_GB2312"/>
                <w:color w:val="000000"/>
                <w:sz w:val="22"/>
                <w:szCs w:val="22"/>
              </w:rPr>
              <w:t>注意事项：序号顺序与报送文本材料排序一致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超粗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B585E"/>
    <w:rsid w:val="589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2019-11-27T08:25:00Z</dcterms:created>
  <dc:creator>Extraño la Srta</dc:creator>
  <cp:lastModifiedBy>Extraño la Srta</cp:lastModifiedBy>
  <dcterms:modified xsi:type="dcterms:W3CDTF">2019-11-27T08:26:28Z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