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2019级新生查询本人学籍流程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一、登录中国高等教育学生信息网（简称“学信网”）网址：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"https://www.chsi.com.cn/"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https://www.chsi.com.cn/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652510" cy="2295525"/>
            <wp:effectExtent l="0" t="0" r="1524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251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655685" cy="2186940"/>
            <wp:effectExtent l="0" t="0" r="12065" b="3810"/>
            <wp:docPr id="2" name="图片 2" descr="15718878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18878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568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如果以前注册过，登录学信档案后，就可以看到自己的学籍信息，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核对关健内容：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姓名，性别，身份证号，学号，专业</w:t>
      </w:r>
      <w:r>
        <w:rPr>
          <w:rFonts w:hint="eastAsia"/>
          <w:sz w:val="28"/>
          <w:szCs w:val="28"/>
          <w:lang w:val="en-US" w:eastAsia="zh-CN"/>
        </w:rPr>
        <w:t>等信息。如有问题，请上报本人所在学院，由学院汇总后上报教务处。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如果没有实名注册过，需要用本人身份证号，手机号进行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实名</w:t>
      </w:r>
      <w:r>
        <w:rPr>
          <w:rFonts w:hint="eastAsia"/>
          <w:sz w:val="28"/>
          <w:szCs w:val="28"/>
          <w:lang w:val="en-US" w:eastAsia="zh-CN"/>
        </w:rPr>
        <w:t>（名字是两个字的中间不能有空格）注册。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如果遇到身份证号重复，解决方案有四种，其中，第四种“提供学籍学历信息”最快捷，只需要输入学校全称：郑州工商学院，入学年份：2019，学号：</w:t>
      </w:r>
      <w:r>
        <w:rPr>
          <w:rFonts w:hint="default" w:ascii="Arial" w:hAnsi="Arial" w:cs="Arial"/>
          <w:sz w:val="28"/>
          <w:szCs w:val="28"/>
          <w:lang w:val="en-US" w:eastAsia="zh-CN"/>
        </w:rPr>
        <w:t>××××××××××</w:t>
      </w:r>
      <w:r>
        <w:rPr>
          <w:rFonts w:hint="eastAsia" w:ascii="Arial" w:hAnsi="Arial" w:cs="Arial"/>
          <w:sz w:val="28"/>
          <w:szCs w:val="28"/>
          <w:lang w:val="en-US" w:eastAsia="zh-CN"/>
        </w:rPr>
        <w:t>，就可以解决！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011776"/>
          <w:sz w:val="28"/>
          <w:szCs w:val="28"/>
          <w:u w:val="wave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11776"/>
          <w:sz w:val="28"/>
          <w:szCs w:val="28"/>
          <w:u w:val="wave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如果用新手机号重新注册的时候，按照下面流程：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10700" cy="2286000"/>
            <wp:effectExtent l="0" t="0" r="0" b="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Arial" w:hAnsi="Arial" w:cs="Arial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477250" cy="22955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312785" cy="6834505"/>
            <wp:effectExtent l="0" t="0" r="12065" b="4445"/>
            <wp:docPr id="8" name="图片 8" descr="QQ图片2019111209523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1112095235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785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305925" cy="4943475"/>
            <wp:effectExtent l="0" t="0" r="9525" b="952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0250" cy="3448050"/>
            <wp:effectExtent l="0" t="0" r="0" b="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lang w:val="en-US" w:eastAsia="zh-CN"/>
        </w:rPr>
      </w:pPr>
    </w:p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7BA74"/>
    <w:multiLevelType w:val="singleLevel"/>
    <w:tmpl w:val="F207BA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185B"/>
    <w:rsid w:val="2D6F5103"/>
    <w:rsid w:val="5CC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芦露</cp:lastModifiedBy>
  <dcterms:modified xsi:type="dcterms:W3CDTF">2019-11-12T01:56:33Z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