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jc w:val="center"/>
        <w:rPr>
          <w:rFonts w:ascii="仿宋_GB2312" w:hAnsi="宋体" w:eastAsia="仿宋_GB2312" w:cs="宋体"/>
          <w:b/>
          <w:bCs/>
          <w:spacing w:val="0"/>
          <w:kern w:val="0"/>
          <w:sz w:val="40"/>
          <w:szCs w:val="40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spacing w:val="0"/>
          <w:kern w:val="0"/>
          <w:sz w:val="40"/>
          <w:szCs w:val="40"/>
        </w:rPr>
        <w:t>郑州</w:t>
      </w:r>
      <w:r>
        <w:rPr>
          <w:rFonts w:hint="eastAsia" w:ascii="仿宋_GB2312" w:hAnsi="宋体" w:eastAsia="仿宋_GB2312" w:cs="宋体"/>
          <w:b/>
          <w:bCs/>
          <w:spacing w:val="0"/>
          <w:kern w:val="0"/>
          <w:sz w:val="40"/>
          <w:szCs w:val="40"/>
          <w:lang w:eastAsia="zh-CN"/>
        </w:rPr>
        <w:t>工商学院</w:t>
      </w:r>
      <w:r>
        <w:rPr>
          <w:rFonts w:hint="eastAsia" w:ascii="仿宋_GB2312" w:hAnsi="宋体" w:eastAsia="仿宋_GB2312" w:cs="宋体"/>
          <w:b/>
          <w:bCs/>
          <w:spacing w:val="0"/>
          <w:kern w:val="0"/>
          <w:sz w:val="40"/>
          <w:szCs w:val="40"/>
        </w:rPr>
        <w:t>高级专业技术职务评审专家汇总表</w:t>
      </w:r>
    </w:p>
    <w:bookmarkEnd w:id="0"/>
    <w:p>
      <w:pPr>
        <w:ind w:firstLine="420" w:firstLineChars="200"/>
      </w:pPr>
      <w:r>
        <w:rPr>
          <w:rFonts w:hint="eastAsia"/>
        </w:rPr>
        <w:t>院系单位盖章：                                                                                         填写时间：    年   月   日</w:t>
      </w:r>
    </w:p>
    <w:tbl>
      <w:tblPr>
        <w:tblStyle w:val="3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60"/>
        <w:gridCol w:w="1075"/>
        <w:gridCol w:w="709"/>
        <w:gridCol w:w="1134"/>
        <w:gridCol w:w="1417"/>
        <w:gridCol w:w="2106"/>
        <w:gridCol w:w="1155"/>
        <w:gridCol w:w="1423"/>
        <w:gridCol w:w="1695"/>
        <w:gridCol w:w="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院系名称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职称系列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取得职称时间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推荐专业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联系方式（手机）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/>
        </w:tc>
        <w:tc>
          <w:tcPr>
            <w:tcW w:w="1760" w:type="dxa"/>
            <w:noWrap w:val="0"/>
            <w:vAlign w:val="center"/>
          </w:tcPr>
          <w:p/>
        </w:tc>
        <w:tc>
          <w:tcPr>
            <w:tcW w:w="1075" w:type="dxa"/>
            <w:noWrap w:val="0"/>
            <w:vAlign w:val="center"/>
          </w:tcPr>
          <w:p/>
        </w:tc>
        <w:tc>
          <w:tcPr>
            <w:tcW w:w="709" w:type="dxa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2106" w:type="dxa"/>
            <w:noWrap w:val="0"/>
            <w:vAlign w:val="center"/>
          </w:tcPr>
          <w:p/>
        </w:tc>
        <w:tc>
          <w:tcPr>
            <w:tcW w:w="1155" w:type="dxa"/>
            <w:noWrap w:val="0"/>
            <w:vAlign w:val="center"/>
          </w:tcPr>
          <w:p/>
        </w:tc>
        <w:tc>
          <w:tcPr>
            <w:tcW w:w="1423" w:type="dxa"/>
            <w:noWrap w:val="0"/>
            <w:vAlign w:val="center"/>
          </w:tcPr>
          <w:p/>
        </w:tc>
        <w:tc>
          <w:tcPr>
            <w:tcW w:w="1695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/>
        </w:tc>
        <w:tc>
          <w:tcPr>
            <w:tcW w:w="1760" w:type="dxa"/>
            <w:noWrap w:val="0"/>
            <w:vAlign w:val="center"/>
          </w:tcPr>
          <w:p/>
        </w:tc>
        <w:tc>
          <w:tcPr>
            <w:tcW w:w="1075" w:type="dxa"/>
            <w:noWrap w:val="0"/>
            <w:vAlign w:val="center"/>
          </w:tcPr>
          <w:p/>
        </w:tc>
        <w:tc>
          <w:tcPr>
            <w:tcW w:w="709" w:type="dxa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2106" w:type="dxa"/>
            <w:noWrap w:val="0"/>
            <w:vAlign w:val="center"/>
          </w:tcPr>
          <w:p/>
        </w:tc>
        <w:tc>
          <w:tcPr>
            <w:tcW w:w="1155" w:type="dxa"/>
            <w:noWrap w:val="0"/>
            <w:vAlign w:val="center"/>
          </w:tcPr>
          <w:p/>
        </w:tc>
        <w:tc>
          <w:tcPr>
            <w:tcW w:w="1423" w:type="dxa"/>
            <w:noWrap w:val="0"/>
            <w:vAlign w:val="center"/>
          </w:tcPr>
          <w:p/>
        </w:tc>
        <w:tc>
          <w:tcPr>
            <w:tcW w:w="1695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/>
        </w:tc>
        <w:tc>
          <w:tcPr>
            <w:tcW w:w="1760" w:type="dxa"/>
            <w:noWrap w:val="0"/>
            <w:vAlign w:val="center"/>
          </w:tcPr>
          <w:p/>
        </w:tc>
        <w:tc>
          <w:tcPr>
            <w:tcW w:w="1075" w:type="dxa"/>
            <w:noWrap w:val="0"/>
            <w:vAlign w:val="center"/>
          </w:tcPr>
          <w:p/>
        </w:tc>
        <w:tc>
          <w:tcPr>
            <w:tcW w:w="709" w:type="dxa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2106" w:type="dxa"/>
            <w:noWrap w:val="0"/>
            <w:vAlign w:val="center"/>
          </w:tcPr>
          <w:p/>
        </w:tc>
        <w:tc>
          <w:tcPr>
            <w:tcW w:w="1155" w:type="dxa"/>
            <w:noWrap w:val="0"/>
            <w:vAlign w:val="center"/>
          </w:tcPr>
          <w:p/>
        </w:tc>
        <w:tc>
          <w:tcPr>
            <w:tcW w:w="1423" w:type="dxa"/>
            <w:noWrap w:val="0"/>
            <w:vAlign w:val="center"/>
          </w:tcPr>
          <w:p/>
        </w:tc>
        <w:tc>
          <w:tcPr>
            <w:tcW w:w="1695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/>
        </w:tc>
        <w:tc>
          <w:tcPr>
            <w:tcW w:w="1760" w:type="dxa"/>
            <w:noWrap w:val="0"/>
            <w:vAlign w:val="center"/>
          </w:tcPr>
          <w:p/>
        </w:tc>
        <w:tc>
          <w:tcPr>
            <w:tcW w:w="1075" w:type="dxa"/>
            <w:noWrap w:val="0"/>
            <w:vAlign w:val="center"/>
          </w:tcPr>
          <w:p/>
        </w:tc>
        <w:tc>
          <w:tcPr>
            <w:tcW w:w="709" w:type="dxa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2106" w:type="dxa"/>
            <w:noWrap w:val="0"/>
            <w:vAlign w:val="center"/>
          </w:tcPr>
          <w:p/>
        </w:tc>
        <w:tc>
          <w:tcPr>
            <w:tcW w:w="1155" w:type="dxa"/>
            <w:noWrap w:val="0"/>
            <w:vAlign w:val="center"/>
          </w:tcPr>
          <w:p/>
        </w:tc>
        <w:tc>
          <w:tcPr>
            <w:tcW w:w="1423" w:type="dxa"/>
            <w:noWrap w:val="0"/>
            <w:vAlign w:val="center"/>
          </w:tcPr>
          <w:p/>
        </w:tc>
        <w:tc>
          <w:tcPr>
            <w:tcW w:w="1695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/>
        </w:tc>
        <w:tc>
          <w:tcPr>
            <w:tcW w:w="1760" w:type="dxa"/>
            <w:noWrap w:val="0"/>
            <w:vAlign w:val="center"/>
          </w:tcPr>
          <w:p/>
        </w:tc>
        <w:tc>
          <w:tcPr>
            <w:tcW w:w="1075" w:type="dxa"/>
            <w:noWrap w:val="0"/>
            <w:vAlign w:val="center"/>
          </w:tcPr>
          <w:p/>
        </w:tc>
        <w:tc>
          <w:tcPr>
            <w:tcW w:w="709" w:type="dxa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2106" w:type="dxa"/>
            <w:noWrap w:val="0"/>
            <w:vAlign w:val="center"/>
          </w:tcPr>
          <w:p/>
        </w:tc>
        <w:tc>
          <w:tcPr>
            <w:tcW w:w="1155" w:type="dxa"/>
            <w:noWrap w:val="0"/>
            <w:vAlign w:val="center"/>
          </w:tcPr>
          <w:p/>
        </w:tc>
        <w:tc>
          <w:tcPr>
            <w:tcW w:w="1423" w:type="dxa"/>
            <w:noWrap w:val="0"/>
            <w:vAlign w:val="center"/>
          </w:tcPr>
          <w:p/>
        </w:tc>
        <w:tc>
          <w:tcPr>
            <w:tcW w:w="1695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/>
        </w:tc>
        <w:tc>
          <w:tcPr>
            <w:tcW w:w="1760" w:type="dxa"/>
            <w:noWrap w:val="0"/>
            <w:vAlign w:val="center"/>
          </w:tcPr>
          <w:p/>
        </w:tc>
        <w:tc>
          <w:tcPr>
            <w:tcW w:w="1075" w:type="dxa"/>
            <w:noWrap w:val="0"/>
            <w:vAlign w:val="center"/>
          </w:tcPr>
          <w:p/>
        </w:tc>
        <w:tc>
          <w:tcPr>
            <w:tcW w:w="709" w:type="dxa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2106" w:type="dxa"/>
            <w:noWrap w:val="0"/>
            <w:vAlign w:val="center"/>
          </w:tcPr>
          <w:p/>
        </w:tc>
        <w:tc>
          <w:tcPr>
            <w:tcW w:w="1155" w:type="dxa"/>
            <w:noWrap w:val="0"/>
            <w:vAlign w:val="center"/>
          </w:tcPr>
          <w:p/>
        </w:tc>
        <w:tc>
          <w:tcPr>
            <w:tcW w:w="1423" w:type="dxa"/>
            <w:noWrap w:val="0"/>
            <w:vAlign w:val="center"/>
          </w:tcPr>
          <w:p/>
        </w:tc>
        <w:tc>
          <w:tcPr>
            <w:tcW w:w="1695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/>
        </w:tc>
        <w:tc>
          <w:tcPr>
            <w:tcW w:w="1760" w:type="dxa"/>
            <w:noWrap w:val="0"/>
            <w:vAlign w:val="center"/>
          </w:tcPr>
          <w:p/>
        </w:tc>
        <w:tc>
          <w:tcPr>
            <w:tcW w:w="1075" w:type="dxa"/>
            <w:noWrap w:val="0"/>
            <w:vAlign w:val="center"/>
          </w:tcPr>
          <w:p/>
        </w:tc>
        <w:tc>
          <w:tcPr>
            <w:tcW w:w="709" w:type="dxa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2106" w:type="dxa"/>
            <w:noWrap w:val="0"/>
            <w:vAlign w:val="center"/>
          </w:tcPr>
          <w:p/>
        </w:tc>
        <w:tc>
          <w:tcPr>
            <w:tcW w:w="1155" w:type="dxa"/>
            <w:noWrap w:val="0"/>
            <w:vAlign w:val="center"/>
          </w:tcPr>
          <w:p/>
        </w:tc>
        <w:tc>
          <w:tcPr>
            <w:tcW w:w="1423" w:type="dxa"/>
            <w:noWrap w:val="0"/>
            <w:vAlign w:val="center"/>
          </w:tcPr>
          <w:p/>
        </w:tc>
        <w:tc>
          <w:tcPr>
            <w:tcW w:w="1695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/>
        </w:tc>
        <w:tc>
          <w:tcPr>
            <w:tcW w:w="1760" w:type="dxa"/>
            <w:noWrap w:val="0"/>
            <w:vAlign w:val="center"/>
          </w:tcPr>
          <w:p/>
        </w:tc>
        <w:tc>
          <w:tcPr>
            <w:tcW w:w="1075" w:type="dxa"/>
            <w:noWrap w:val="0"/>
            <w:vAlign w:val="center"/>
          </w:tcPr>
          <w:p/>
        </w:tc>
        <w:tc>
          <w:tcPr>
            <w:tcW w:w="709" w:type="dxa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2106" w:type="dxa"/>
            <w:noWrap w:val="0"/>
            <w:vAlign w:val="center"/>
          </w:tcPr>
          <w:p/>
        </w:tc>
        <w:tc>
          <w:tcPr>
            <w:tcW w:w="1155" w:type="dxa"/>
            <w:noWrap w:val="0"/>
            <w:vAlign w:val="center"/>
          </w:tcPr>
          <w:p/>
        </w:tc>
        <w:tc>
          <w:tcPr>
            <w:tcW w:w="1423" w:type="dxa"/>
            <w:noWrap w:val="0"/>
            <w:vAlign w:val="center"/>
          </w:tcPr>
          <w:p/>
        </w:tc>
        <w:tc>
          <w:tcPr>
            <w:tcW w:w="1695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/>
        </w:tc>
        <w:tc>
          <w:tcPr>
            <w:tcW w:w="1760" w:type="dxa"/>
            <w:noWrap w:val="0"/>
            <w:vAlign w:val="center"/>
          </w:tcPr>
          <w:p/>
        </w:tc>
        <w:tc>
          <w:tcPr>
            <w:tcW w:w="1075" w:type="dxa"/>
            <w:noWrap w:val="0"/>
            <w:vAlign w:val="center"/>
          </w:tcPr>
          <w:p/>
        </w:tc>
        <w:tc>
          <w:tcPr>
            <w:tcW w:w="709" w:type="dxa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2106" w:type="dxa"/>
            <w:noWrap w:val="0"/>
            <w:vAlign w:val="center"/>
          </w:tcPr>
          <w:p/>
        </w:tc>
        <w:tc>
          <w:tcPr>
            <w:tcW w:w="1155" w:type="dxa"/>
            <w:noWrap w:val="0"/>
            <w:vAlign w:val="center"/>
          </w:tcPr>
          <w:p/>
        </w:tc>
        <w:tc>
          <w:tcPr>
            <w:tcW w:w="1423" w:type="dxa"/>
            <w:noWrap w:val="0"/>
            <w:vAlign w:val="center"/>
          </w:tcPr>
          <w:p/>
        </w:tc>
        <w:tc>
          <w:tcPr>
            <w:tcW w:w="1695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43E97"/>
    <w:rsid w:val="5664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1 Char"/>
    <w:basedOn w:val="1"/>
    <w:link w:val="4"/>
    <w:uiPriority w:val="0"/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2019-09-21T03:03:00Z</dcterms:created>
  <dc:creator>张君</dc:creator>
  <cp:lastModifiedBy>张君</cp:lastModifiedBy>
  <dcterms:modified xsi:type="dcterms:W3CDTF">2019-09-21T03:04:17Z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