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78" w:rsidRDefault="00C00F65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附件1：</w:t>
      </w:r>
    </w:p>
    <w:p w:rsidR="00E07478" w:rsidRDefault="00E21DAA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郑州工商</w:t>
      </w:r>
      <w:r w:rsidR="00C00F65">
        <w:rPr>
          <w:rFonts w:ascii="方正小标宋简体" w:eastAsia="方正小标宋简体" w:hint="eastAsia"/>
          <w:sz w:val="32"/>
        </w:rPr>
        <w:t>学院</w:t>
      </w:r>
    </w:p>
    <w:p w:rsidR="00E07478" w:rsidRDefault="00C00F65">
      <w:pPr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教育教学改革研究项目立项指南</w:t>
      </w:r>
    </w:p>
    <w:p w:rsidR="00E07478" w:rsidRDefault="00E07478">
      <w:pPr>
        <w:ind w:firstLineChars="200" w:firstLine="440"/>
        <w:rPr>
          <w:sz w:val="22"/>
        </w:rPr>
      </w:pPr>
    </w:p>
    <w:p w:rsidR="00E07478" w:rsidRDefault="00C00F65" w:rsidP="00E21DAA">
      <w:pPr>
        <w:ind w:firstLineChars="200" w:firstLine="482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一、人才培养模式创新与改革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应用型本科高校人才培养方案与课程体系综合改革与实践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应用型本科高校产学研合作教育人才培养模式探索与实践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应用型本科高校通识教育教学内容与体系建设研究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应用型本科高校实践教学模式及运行机制创新研究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应用型本科院校中专科生人才培养模式研究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基于航空港区产业需求的应用型本科人才培养模式和课程体系研究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产教融合背景下应用型人才培养模式的探索与实践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kern w:val="0"/>
          <w:szCs w:val="21"/>
        </w:rPr>
        <w:t>赛教融合</w:t>
      </w:r>
      <w:proofErr w:type="gramEnd"/>
      <w:r>
        <w:rPr>
          <w:rFonts w:ascii="宋体" w:eastAsia="宋体" w:hAnsi="宋体" w:cs="宋体" w:hint="eastAsia"/>
          <w:kern w:val="0"/>
          <w:szCs w:val="21"/>
        </w:rPr>
        <w:t>视野下大学生学科竞赛促进创新人才培养模式研究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校地合作共建教育实习基地的体制机制创新与实践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经管类本科应用型人才培养模式创新研究与实践</w:t>
      </w:r>
    </w:p>
    <w:p w:rsidR="00E07478" w:rsidRDefault="00C00F6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新常态下民办高校</w:t>
      </w:r>
      <w:r>
        <w:rPr>
          <w:rFonts w:ascii="宋体" w:eastAsia="宋体" w:hAnsi="宋体" w:cs="宋体" w:hint="eastAsia"/>
          <w:kern w:val="0"/>
          <w:szCs w:val="21"/>
        </w:rPr>
        <w:t>XX</w:t>
      </w:r>
      <w:r>
        <w:rPr>
          <w:rFonts w:ascii="宋体" w:eastAsia="宋体" w:hAnsi="宋体" w:cs="宋体"/>
          <w:kern w:val="0"/>
          <w:szCs w:val="21"/>
        </w:rPr>
        <w:t>专业本科人才培养模式研究</w:t>
      </w:r>
    </w:p>
    <w:p w:rsidR="00C96655" w:rsidRDefault="00C9665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民办高校加强课堂教学管理研究</w:t>
      </w:r>
    </w:p>
    <w:p w:rsidR="00C96655" w:rsidRDefault="00C96655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民办高校加强学习过程管理研究</w:t>
      </w:r>
    </w:p>
    <w:p w:rsidR="00E07478" w:rsidRDefault="00C00F65">
      <w:pPr>
        <w:ind w:left="48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二、学科专业与课程教学改革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优势特色学科专业建设研究与实践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跨学院跨学科交叉专业建设的探索与实践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民办院校品牌专业建设与评价体系研究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应用型本科高校专业群建设研究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紧缺专业和新办专业建设研究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与职业（行业）标准相衔接课程与教学内容体系研究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应用型本科高校</w:t>
      </w:r>
      <w:r>
        <w:rPr>
          <w:rFonts w:ascii="宋体" w:eastAsia="宋体" w:hAnsi="宋体" w:hint="eastAsia"/>
          <w:szCs w:val="24"/>
        </w:rPr>
        <w:t>课程体系整体优化与教学内容改革研究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应用型本科高校课程准入、建设、评价与淘汰机制研究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各学科（专业）课程体系与教学内容改革研究与实践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各学科（专业）教材建设的研究与实践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 xml:space="preserve">各学科（专业）基础课教学内容、结构和体系的改革与实践 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民办高校心理健康教育课程体系建设研究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基于资源共享的管理类精品课程群协同创新模式与实践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公共基础课教学内容课程体系改革的研究与实践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大学英语教学的改革与实践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精品开放课程建设的探索与实践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网络课程建设的探索与实践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应用型本科高校双语课程建设及双语教学改革研究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应用型本科高校高水平教材建设研究</w:t>
      </w:r>
    </w:p>
    <w:p w:rsidR="00E07478" w:rsidRDefault="00C00F65">
      <w:pPr>
        <w:pStyle w:val="1"/>
        <w:numPr>
          <w:ilvl w:val="0"/>
          <w:numId w:val="2"/>
        </w:numPr>
        <w:ind w:firstLineChars="0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szCs w:val="24"/>
        </w:rPr>
        <w:t>高校教学资源库和试题库建设与应用研究</w:t>
      </w:r>
    </w:p>
    <w:p w:rsidR="004F7A03" w:rsidRDefault="004F7A03">
      <w:pPr>
        <w:pStyle w:val="1"/>
        <w:numPr>
          <w:ilvl w:val="0"/>
          <w:numId w:val="2"/>
        </w:numPr>
        <w:ind w:firstLineChars="0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szCs w:val="24"/>
        </w:rPr>
        <w:t>郑州工商学院校本课程研究</w:t>
      </w:r>
    </w:p>
    <w:p w:rsidR="00E07478" w:rsidRDefault="00C00F65" w:rsidP="00E21DAA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三、实践教学建设与改革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lastRenderedPageBreak/>
        <w:t>应用型本科高等学校实验室资源优化配置研究与实践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应用型本科高校实践教学模式改革研究与实践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经管</w:t>
      </w:r>
      <w:proofErr w:type="gramStart"/>
      <w:r>
        <w:rPr>
          <w:rFonts w:ascii="宋体" w:eastAsia="宋体" w:hAnsi="宋体" w:hint="eastAsia"/>
          <w:szCs w:val="24"/>
        </w:rPr>
        <w:t>类实践</w:t>
      </w:r>
      <w:proofErr w:type="gramEnd"/>
      <w:r>
        <w:rPr>
          <w:rFonts w:ascii="宋体" w:eastAsia="宋体" w:hAnsi="宋体" w:hint="eastAsia"/>
          <w:szCs w:val="24"/>
        </w:rPr>
        <w:t>教学资源平台建设与管理的研究与实践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经管实验中心的运行管理研究与实践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经管实验中心实验平台共享管理与保障机制研究与实践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XXX专业“产学研用结合”实践教学体系研究与实践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职业标准与专业核心课程对接的研究与实践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 xml:space="preserve">公共基础教学实验中心管理模式和运行机制的研究与实践 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应用型本科高校毕业论文（设计）环节的教学改革与实践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应用型本科高校实习实训基地建设的研究与实践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应用型本科高校大学生综合实践技能竞赛改革与创新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应用型本科高校大学生综合实验改革与实践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应用型本科高校大学生开放实验室建设与实践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应用型本科高校大学生设计性实验研究与实践</w:t>
      </w:r>
    </w:p>
    <w:p w:rsidR="00E07478" w:rsidRDefault="00E21DAA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郑州工商</w:t>
      </w:r>
      <w:r w:rsidR="00C00F65">
        <w:rPr>
          <w:rFonts w:ascii="宋体" w:eastAsia="宋体" w:hAnsi="宋体" w:hint="eastAsia"/>
          <w:szCs w:val="24"/>
        </w:rPr>
        <w:t>学院实践育人特色培养的探索与实践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民办高校实训室建设发展模式研究</w:t>
      </w:r>
    </w:p>
    <w:p w:rsidR="00E07478" w:rsidRDefault="00C00F65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民办高校实验实践教学体系构建</w:t>
      </w:r>
    </w:p>
    <w:p w:rsidR="009E3DF8" w:rsidRDefault="009E3DF8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素质教育五项工程管理研究与实践</w:t>
      </w:r>
    </w:p>
    <w:p w:rsidR="009E3DF8" w:rsidRDefault="009E3DF8">
      <w:pPr>
        <w:pStyle w:val="1"/>
        <w:numPr>
          <w:ilvl w:val="0"/>
          <w:numId w:val="3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“与学生在一起”育人理念的研究与实践</w:t>
      </w:r>
    </w:p>
    <w:p w:rsidR="00E07478" w:rsidRDefault="00C00F65" w:rsidP="00E21DAA">
      <w:pPr>
        <w:ind w:firstLineChars="200" w:firstLine="482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四、教学手段与教学方法改革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高等教育现代教育技术应用的研究与实践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课堂教学模式及其教学效果评价体系研究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基于知识、能力、素质协调发展的考核评价方式与实践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基于现代教育教学理念的教学</w:t>
      </w:r>
      <w:r w:rsidR="009E3DF8">
        <w:rPr>
          <w:rFonts w:ascii="宋体" w:eastAsia="宋体" w:hAnsi="宋体" w:hint="eastAsia"/>
          <w:szCs w:val="24"/>
        </w:rPr>
        <w:t>方法研究与实践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基于传统课堂、</w:t>
      </w:r>
      <w:proofErr w:type="gramStart"/>
      <w:r>
        <w:rPr>
          <w:rFonts w:ascii="宋体" w:eastAsia="宋体" w:hAnsi="宋体" w:hint="eastAsia"/>
          <w:szCs w:val="24"/>
        </w:rPr>
        <w:t>微课和</w:t>
      </w:r>
      <w:proofErr w:type="gramEnd"/>
      <w:r>
        <w:rPr>
          <w:rFonts w:ascii="宋体" w:eastAsia="宋体" w:hAnsi="宋体" w:hint="eastAsia"/>
          <w:szCs w:val="24"/>
        </w:rPr>
        <w:t>翻转课堂的混合式教学模式研究与实践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 xml:space="preserve"> </w:t>
      </w:r>
      <w:r w:rsidR="009E3DF8">
        <w:rPr>
          <w:rFonts w:ascii="宋体" w:eastAsia="宋体" w:hAnsi="宋体" w:hint="eastAsia"/>
          <w:szCs w:val="24"/>
        </w:rPr>
        <w:t>“教、学、做”一体化教学模式的研究与实践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高校课堂教学模式创新研究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基于能力培养高校课堂教学手段与方法改革研究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高校案例式、启发式、探究式等教学方法研究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公共基础课教学改革研究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基于移动互联网络环境学习模式研究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国内外优质课程教学资源共享研究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XXX教学中翻转课堂教学模式的应用研究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XXX类</w:t>
      </w:r>
      <w:proofErr w:type="gramStart"/>
      <w:r>
        <w:rPr>
          <w:rFonts w:ascii="宋体" w:eastAsia="宋体" w:hAnsi="宋体"/>
          <w:szCs w:val="24"/>
        </w:rPr>
        <w:t>课程微课教学</w:t>
      </w:r>
      <w:proofErr w:type="gramEnd"/>
      <w:r>
        <w:rPr>
          <w:rFonts w:ascii="宋体" w:eastAsia="宋体" w:hAnsi="宋体"/>
          <w:szCs w:val="24"/>
        </w:rPr>
        <w:t>模式的探索与实践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XXX</w:t>
      </w:r>
      <w:r>
        <w:rPr>
          <w:rFonts w:ascii="宋体" w:eastAsia="宋体" w:hAnsi="宋体" w:hint="eastAsia"/>
          <w:szCs w:val="24"/>
        </w:rPr>
        <w:t>课程</w:t>
      </w:r>
      <w:r>
        <w:rPr>
          <w:rFonts w:ascii="宋体" w:eastAsia="宋体" w:hAnsi="宋体"/>
          <w:szCs w:val="24"/>
        </w:rPr>
        <w:t>慕课（MOOCS）的开发与建设研究</w:t>
      </w:r>
    </w:p>
    <w:p w:rsidR="00E07478" w:rsidRDefault="00C00F65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/>
          <w:szCs w:val="24"/>
        </w:rPr>
        <w:t>MOOC与传统教学模式的比较研究</w:t>
      </w:r>
    </w:p>
    <w:p w:rsidR="00EA5579" w:rsidRDefault="00EA5579">
      <w:pPr>
        <w:pStyle w:val="1"/>
        <w:numPr>
          <w:ilvl w:val="0"/>
          <w:numId w:val="4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郑州工商学院在线开放课程建设、应用及管理研究</w:t>
      </w:r>
    </w:p>
    <w:p w:rsidR="00E07478" w:rsidRDefault="00C00F65" w:rsidP="00E21DAA">
      <w:pPr>
        <w:ind w:firstLineChars="200" w:firstLine="482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五</w:t>
      </w:r>
      <w:r>
        <w:rPr>
          <w:b/>
          <w:color w:val="000000"/>
          <w:sz w:val="24"/>
          <w:szCs w:val="24"/>
        </w:rPr>
        <w:t>、教学团队与高水平教师队伍建设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教师教学能力培训体系的构建与实践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青年教师教学成长与发展机制的研究和实践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青年教师教学能力与教学水平提升的途径与方法研究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应用型本科高校教师实践能力提高的体制与机制研究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教学团队建设与优秀教学团队形成机制研究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民办高校教师教学激励机制研究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lastRenderedPageBreak/>
        <w:t>教学名师成长机制与管理研究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高校教师发展中心建设与中青年教师培训研究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 xml:space="preserve">“双师型”教师培养机制研究 </w:t>
      </w:r>
    </w:p>
    <w:p w:rsidR="00E07478" w:rsidRDefault="00C00F6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民办高校教师教学综合评价体系研究</w:t>
      </w:r>
    </w:p>
    <w:p w:rsidR="00C96655" w:rsidRDefault="00C96655">
      <w:pPr>
        <w:pStyle w:val="1"/>
        <w:numPr>
          <w:ilvl w:val="0"/>
          <w:numId w:val="5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民办高校强化教师主体责任机制研究</w:t>
      </w:r>
    </w:p>
    <w:p w:rsidR="00E07478" w:rsidRDefault="00C00F65" w:rsidP="00E21DAA">
      <w:pPr>
        <w:ind w:firstLineChars="200" w:firstLine="482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六、教育教学管理</w:t>
      </w:r>
    </w:p>
    <w:p w:rsidR="00E07478" w:rsidRDefault="009E3DF8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民办高校专业、课程、教材、实验室等专项评估研究与实践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/>
          <w:color w:val="000000"/>
          <w:szCs w:val="24"/>
        </w:rPr>
        <w:t>教学管理制度与质量保障体系建设</w:t>
      </w:r>
      <w:r>
        <w:rPr>
          <w:rFonts w:ascii="宋体" w:eastAsia="宋体" w:hAnsi="宋体" w:hint="eastAsia"/>
          <w:color w:val="000000"/>
          <w:szCs w:val="24"/>
        </w:rPr>
        <w:t>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</w:t>
      </w:r>
      <w:r>
        <w:rPr>
          <w:rFonts w:ascii="宋体" w:eastAsia="宋体" w:hAnsi="宋体"/>
          <w:color w:val="000000"/>
          <w:szCs w:val="24"/>
        </w:rPr>
        <w:t>高校考试制度改革与创新研究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</w:t>
      </w:r>
      <w:r>
        <w:rPr>
          <w:rFonts w:ascii="宋体" w:eastAsia="宋体" w:hAnsi="宋体"/>
          <w:color w:val="000000"/>
          <w:szCs w:val="24"/>
        </w:rPr>
        <w:t>高校人才培养过程管理研究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</w:t>
      </w:r>
      <w:r>
        <w:rPr>
          <w:rFonts w:ascii="宋体" w:eastAsia="宋体" w:hAnsi="宋体"/>
          <w:color w:val="000000"/>
          <w:szCs w:val="24"/>
        </w:rPr>
        <w:t>高校教材管理与评估研究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</w:t>
      </w:r>
      <w:r>
        <w:rPr>
          <w:rFonts w:ascii="宋体" w:eastAsia="宋体" w:hAnsi="宋体"/>
          <w:color w:val="000000"/>
          <w:szCs w:val="24"/>
        </w:rPr>
        <w:t>高校教学督导工作研究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应用型本科高校</w:t>
      </w:r>
      <w:r>
        <w:rPr>
          <w:rFonts w:ascii="宋体" w:eastAsia="宋体" w:hAnsi="宋体"/>
          <w:color w:val="000000"/>
          <w:szCs w:val="24"/>
        </w:rPr>
        <w:t>人才培养质量评价体系及评价方法研究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</w:t>
      </w:r>
      <w:r>
        <w:rPr>
          <w:rFonts w:ascii="宋体" w:eastAsia="宋体" w:hAnsi="宋体"/>
          <w:color w:val="000000"/>
          <w:szCs w:val="24"/>
        </w:rPr>
        <w:t>高校教学管理队伍建设研究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</w:t>
      </w:r>
      <w:r>
        <w:rPr>
          <w:rFonts w:ascii="宋体" w:eastAsia="宋体" w:hAnsi="宋体"/>
          <w:color w:val="000000"/>
          <w:szCs w:val="24"/>
        </w:rPr>
        <w:t>高校常态监测状态数据采集与利用研究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</w:t>
      </w:r>
      <w:r>
        <w:rPr>
          <w:rFonts w:ascii="宋体" w:eastAsia="宋体" w:hAnsi="宋体"/>
          <w:color w:val="000000"/>
          <w:szCs w:val="24"/>
        </w:rPr>
        <w:t>高校合格评估</w:t>
      </w:r>
      <w:r>
        <w:rPr>
          <w:rFonts w:ascii="宋体" w:eastAsia="宋体" w:hAnsi="宋体" w:hint="eastAsia"/>
          <w:color w:val="000000"/>
          <w:szCs w:val="24"/>
        </w:rPr>
        <w:t>与长效机制建设</w:t>
      </w:r>
      <w:r>
        <w:rPr>
          <w:rFonts w:ascii="宋体" w:eastAsia="宋体" w:hAnsi="宋体"/>
          <w:color w:val="000000"/>
          <w:szCs w:val="24"/>
        </w:rPr>
        <w:t>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民办本科院校教学质量保障体系研究与实践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面向</w:t>
      </w:r>
      <w:r>
        <w:rPr>
          <w:rFonts w:ascii="宋体" w:eastAsia="宋体" w:hAnsi="宋体"/>
          <w:color w:val="000000"/>
          <w:szCs w:val="24"/>
        </w:rPr>
        <w:t>MOOC的教学管理评估体系研究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</w:t>
      </w:r>
      <w:r>
        <w:rPr>
          <w:rFonts w:ascii="宋体" w:eastAsia="宋体" w:hAnsi="宋体"/>
          <w:color w:val="000000"/>
          <w:szCs w:val="24"/>
        </w:rPr>
        <w:t>高校二级管理模式下院系本科教学水平评估研究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本科教学合格评估视阈下教学质量监控体系构建研究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基于合格评估的高校实践教学质量评价体系研究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基于合格评估的教学质量评价体系研究与实践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基于网络的综合评教系统研发与应用</w:t>
      </w:r>
    </w:p>
    <w:p w:rsidR="00E07478" w:rsidRDefault="00C00F65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实践性课程学生学业评价模式研究</w:t>
      </w:r>
    </w:p>
    <w:p w:rsidR="00E07478" w:rsidRDefault="009E3DF8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郑州工商学</w:t>
      </w:r>
      <w:r w:rsidR="00C00F65">
        <w:rPr>
          <w:rFonts w:ascii="宋体" w:eastAsia="宋体" w:hAnsi="宋体" w:hint="eastAsia"/>
          <w:color w:val="000000"/>
          <w:szCs w:val="24"/>
        </w:rPr>
        <w:t>院教学质量监控体系和保障机制特色与实践</w:t>
      </w:r>
    </w:p>
    <w:p w:rsidR="009E3DF8" w:rsidRDefault="009E3DF8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基层教学组织体系建设研究</w:t>
      </w:r>
    </w:p>
    <w:p w:rsidR="009E3DF8" w:rsidRDefault="009E3DF8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郑州工商学院校、院两级督导模式研究</w:t>
      </w:r>
    </w:p>
    <w:p w:rsidR="00EA5579" w:rsidRDefault="00EA5579">
      <w:pPr>
        <w:pStyle w:val="1"/>
        <w:numPr>
          <w:ilvl w:val="0"/>
          <w:numId w:val="6"/>
        </w:numPr>
        <w:ind w:firstLineChars="0"/>
        <w:rPr>
          <w:rFonts w:ascii="宋体" w:eastAsia="宋体" w:hAnsi="宋体" w:hint="eastAsia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教学质量评价制度建设研究</w:t>
      </w:r>
    </w:p>
    <w:p w:rsidR="00736DF9" w:rsidRDefault="00736DF9" w:rsidP="00736DF9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郑州工商学院校本教材管理研究</w:t>
      </w:r>
    </w:p>
    <w:p w:rsidR="00736DF9" w:rsidRDefault="00736DF9">
      <w:pPr>
        <w:pStyle w:val="1"/>
        <w:numPr>
          <w:ilvl w:val="0"/>
          <w:numId w:val="6"/>
        </w:numPr>
        <w:ind w:firstLineChars="0"/>
        <w:rPr>
          <w:rFonts w:ascii="宋体" w:eastAsia="宋体" w:hAnsi="宋体" w:hint="eastAsia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郑州工商学院教学两级管理体制研究</w:t>
      </w:r>
    </w:p>
    <w:p w:rsidR="00736DF9" w:rsidRDefault="00736DF9">
      <w:pPr>
        <w:pStyle w:val="1"/>
        <w:numPr>
          <w:ilvl w:val="0"/>
          <w:numId w:val="6"/>
        </w:numPr>
        <w:ind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郑州工商学院学生评教指标体系研究</w:t>
      </w:r>
    </w:p>
    <w:p w:rsidR="00E07478" w:rsidRDefault="00C00F65" w:rsidP="00E21DAA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七、综合研究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应用型本科高校办学定位及特色办学研究;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 xml:space="preserve">应用型本科高校专业结构调整与建设研究； </w:t>
      </w:r>
    </w:p>
    <w:p w:rsidR="00E07478" w:rsidRDefault="00C00F65">
      <w:pPr>
        <w:pStyle w:val="1"/>
        <w:widowControl/>
        <w:numPr>
          <w:ilvl w:val="0"/>
          <w:numId w:val="7"/>
        </w:numPr>
        <w:ind w:leftChars="200" w:left="840" w:firstLineChars="0"/>
        <w:jc w:val="left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</w:t>
      </w:r>
      <w:r>
        <w:rPr>
          <w:rFonts w:ascii="宋体" w:eastAsia="宋体" w:hAnsi="宋体"/>
          <w:color w:val="000000"/>
          <w:szCs w:val="24"/>
        </w:rPr>
        <w:t>高校治理体系和治理能力现代化研究</w:t>
      </w:r>
    </w:p>
    <w:p w:rsidR="00E07478" w:rsidRDefault="00C00F65">
      <w:pPr>
        <w:pStyle w:val="1"/>
        <w:widowControl/>
        <w:numPr>
          <w:ilvl w:val="0"/>
          <w:numId w:val="7"/>
        </w:numPr>
        <w:ind w:leftChars="200" w:left="840" w:firstLineChars="0"/>
        <w:jc w:val="left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民办本科</w:t>
      </w:r>
      <w:r>
        <w:rPr>
          <w:rFonts w:ascii="宋体" w:eastAsia="宋体" w:hAnsi="宋体"/>
          <w:color w:val="000000"/>
          <w:szCs w:val="24"/>
        </w:rPr>
        <w:t>高校转型系列问题研究</w:t>
      </w:r>
    </w:p>
    <w:p w:rsidR="00E07478" w:rsidRDefault="00C00F65">
      <w:pPr>
        <w:pStyle w:val="1"/>
        <w:widowControl/>
        <w:numPr>
          <w:ilvl w:val="0"/>
          <w:numId w:val="7"/>
        </w:numPr>
        <w:ind w:leftChars="200" w:left="840" w:firstLineChars="0"/>
        <w:jc w:val="left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民办本科高校适应地方经济发展、服务社会能力研究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民办高校高层次人才培养与引进问题研究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民办高校高层次人才的留用和激励问题研究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民办高校师资队伍建设存在的问题及政策取向研究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 xml:space="preserve">应用型本科高校协同创新战略研究 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 xml:space="preserve">应用型本科高校教学资源共享政策、措施和运行机制研究; 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 xml:space="preserve">应用型本科高校开放式办学的政策与路径研究 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应用型本科高校招生、培养、就业联动机制研究与实践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lastRenderedPageBreak/>
        <w:t>深度校企联合培养管理机制的探索与实践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“政产学研用”五位一体的校地合作体制机制研究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应用型高校迎</w:t>
      </w:r>
      <w:proofErr w:type="gramStart"/>
      <w:r>
        <w:rPr>
          <w:rFonts w:ascii="宋体" w:eastAsia="宋体" w:hAnsi="宋体" w:hint="eastAsia"/>
          <w:color w:val="000000"/>
          <w:szCs w:val="24"/>
        </w:rPr>
        <w:t>评促建关键</w:t>
      </w:r>
      <w:proofErr w:type="gramEnd"/>
      <w:r>
        <w:rPr>
          <w:rFonts w:ascii="宋体" w:eastAsia="宋体" w:hAnsi="宋体" w:hint="eastAsia"/>
          <w:color w:val="000000"/>
          <w:szCs w:val="24"/>
        </w:rPr>
        <w:t>问题研究</w:t>
      </w:r>
    </w:p>
    <w:p w:rsidR="00E07478" w:rsidRDefault="00C00F65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proofErr w:type="gramStart"/>
      <w:r>
        <w:rPr>
          <w:rFonts w:ascii="宋体" w:eastAsia="宋体" w:hAnsi="宋体"/>
          <w:color w:val="000000"/>
          <w:szCs w:val="24"/>
        </w:rPr>
        <w:t>增促高校</w:t>
      </w:r>
      <w:proofErr w:type="gramEnd"/>
      <w:r>
        <w:rPr>
          <w:rFonts w:ascii="宋体" w:eastAsia="宋体" w:hAnsi="宋体"/>
          <w:color w:val="000000"/>
          <w:szCs w:val="24"/>
        </w:rPr>
        <w:t>毕业生创业就业能力建设研究</w:t>
      </w:r>
    </w:p>
    <w:p w:rsidR="00E07478" w:rsidRDefault="00E21DAA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</w:t>
      </w:r>
      <w:r w:rsidR="00C00F65">
        <w:rPr>
          <w:rFonts w:ascii="宋体" w:eastAsia="宋体" w:hAnsi="宋体" w:hint="eastAsia"/>
          <w:color w:val="000000"/>
          <w:szCs w:val="24"/>
        </w:rPr>
        <w:t>学院人才培养国际化路径研究</w:t>
      </w:r>
    </w:p>
    <w:p w:rsidR="00E07478" w:rsidRDefault="00E21DAA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</w:t>
      </w:r>
      <w:r w:rsidR="00C00F65">
        <w:rPr>
          <w:rFonts w:ascii="宋体" w:eastAsia="宋体" w:hAnsi="宋体" w:hint="eastAsia"/>
          <w:color w:val="000000"/>
          <w:szCs w:val="24"/>
        </w:rPr>
        <w:t>学院校园文化建设的理论和实践探索</w:t>
      </w:r>
    </w:p>
    <w:p w:rsidR="00E07478" w:rsidRDefault="00E21DAA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</w:t>
      </w:r>
      <w:r w:rsidR="00C00F65">
        <w:rPr>
          <w:rFonts w:ascii="宋体" w:eastAsia="宋体" w:hAnsi="宋体" w:hint="eastAsia"/>
          <w:color w:val="000000"/>
          <w:szCs w:val="24"/>
        </w:rPr>
        <w:t>学院学生考研考证工作特色与成效研究</w:t>
      </w:r>
    </w:p>
    <w:p w:rsidR="00E07478" w:rsidRDefault="00E21DAA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</w:t>
      </w:r>
      <w:r w:rsidR="00C00F65">
        <w:rPr>
          <w:rFonts w:ascii="宋体" w:eastAsia="宋体" w:hAnsi="宋体" w:hint="eastAsia"/>
          <w:color w:val="000000"/>
          <w:szCs w:val="24"/>
        </w:rPr>
        <w:t>学院注册会计师培养的“</w:t>
      </w:r>
      <w:r>
        <w:rPr>
          <w:rFonts w:ascii="宋体" w:eastAsia="宋体" w:hAnsi="宋体" w:hint="eastAsia"/>
          <w:color w:val="000000"/>
          <w:szCs w:val="24"/>
        </w:rPr>
        <w:t>郑州工商</w:t>
      </w:r>
      <w:r w:rsidR="00C00F65">
        <w:rPr>
          <w:rFonts w:ascii="宋体" w:eastAsia="宋体" w:hAnsi="宋体" w:hint="eastAsia"/>
          <w:color w:val="000000"/>
          <w:szCs w:val="24"/>
        </w:rPr>
        <w:t>现象”研究</w:t>
      </w:r>
    </w:p>
    <w:p w:rsidR="009E3DF8" w:rsidRDefault="009E3DF8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郑州工商学院素质教育五项工程研究</w:t>
      </w:r>
    </w:p>
    <w:p w:rsidR="009E3DF8" w:rsidRDefault="009E3DF8">
      <w:pPr>
        <w:pStyle w:val="1"/>
        <w:numPr>
          <w:ilvl w:val="0"/>
          <w:numId w:val="7"/>
        </w:numPr>
        <w:ind w:leftChars="200" w:left="840" w:firstLineChars="0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郑州工商学院“三老四严”、“诚信勤奋”的理论和实践探索</w:t>
      </w:r>
    </w:p>
    <w:p w:rsidR="00736DF9" w:rsidRDefault="00736DF9" w:rsidP="00736DF9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Pr="00736DF9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自选课题</w:t>
      </w:r>
    </w:p>
    <w:p w:rsidR="00736DF9" w:rsidRPr="00736DF9" w:rsidRDefault="00736DF9" w:rsidP="00736DF9">
      <w:pPr>
        <w:ind w:firstLineChars="200" w:firstLine="420"/>
        <w:rPr>
          <w:b/>
          <w:sz w:val="24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结合学院教育教学工作实际，自拟题目。</w:t>
      </w:r>
    </w:p>
    <w:p w:rsidR="00E07478" w:rsidRPr="009E3DF8" w:rsidRDefault="00E07478">
      <w:pPr>
        <w:ind w:leftChars="200" w:left="420"/>
        <w:rPr>
          <w:b/>
          <w:sz w:val="24"/>
          <w:szCs w:val="24"/>
        </w:rPr>
      </w:pPr>
    </w:p>
    <w:p w:rsidR="00E07478" w:rsidRDefault="00E07478" w:rsidP="004F7A03">
      <w:pPr>
        <w:snapToGrid w:val="0"/>
        <w:spacing w:beforeLines="50" w:afterLines="50"/>
        <w:jc w:val="center"/>
        <w:rPr>
          <w:rFonts w:ascii="宋体" w:eastAsia="宋体" w:hAnsi="宋体"/>
          <w:sz w:val="24"/>
          <w:szCs w:val="24"/>
        </w:rPr>
      </w:pPr>
    </w:p>
    <w:p w:rsidR="00E07478" w:rsidRDefault="00E07478">
      <w:bookmarkStart w:id="0" w:name="_GoBack"/>
      <w:bookmarkEnd w:id="0"/>
    </w:p>
    <w:sectPr w:rsidR="00E07478" w:rsidSect="00E0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AB" w:rsidRDefault="00D523AB" w:rsidP="00E21DAA">
      <w:r>
        <w:separator/>
      </w:r>
    </w:p>
  </w:endnote>
  <w:endnote w:type="continuationSeparator" w:id="0">
    <w:p w:rsidR="00D523AB" w:rsidRDefault="00D523AB" w:rsidP="00E21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AB" w:rsidRDefault="00D523AB" w:rsidP="00E21DAA">
      <w:r>
        <w:separator/>
      </w:r>
    </w:p>
  </w:footnote>
  <w:footnote w:type="continuationSeparator" w:id="0">
    <w:p w:rsidR="00D523AB" w:rsidRDefault="00D523AB" w:rsidP="00E21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ABA"/>
    <w:multiLevelType w:val="multilevel"/>
    <w:tmpl w:val="0D442AB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DD96CA1"/>
    <w:multiLevelType w:val="multilevel"/>
    <w:tmpl w:val="0DD96CA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5B30DE4"/>
    <w:multiLevelType w:val="multilevel"/>
    <w:tmpl w:val="25B30DE4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7831491"/>
    <w:multiLevelType w:val="multilevel"/>
    <w:tmpl w:val="27831491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51AB6181"/>
    <w:multiLevelType w:val="multilevel"/>
    <w:tmpl w:val="51AB6181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D2C1BA1"/>
    <w:multiLevelType w:val="multilevel"/>
    <w:tmpl w:val="5D2C1BA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6BB2736"/>
    <w:multiLevelType w:val="multilevel"/>
    <w:tmpl w:val="76BB2736"/>
    <w:lvl w:ilvl="0">
      <w:start w:val="1"/>
      <w:numFmt w:val="decimal"/>
      <w:lvlText w:val="%1."/>
      <w:lvlJc w:val="left"/>
      <w:pPr>
        <w:ind w:left="4105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8316A"/>
    <w:rsid w:val="001A68B9"/>
    <w:rsid w:val="002C3398"/>
    <w:rsid w:val="004F7A03"/>
    <w:rsid w:val="00736DF9"/>
    <w:rsid w:val="00946B16"/>
    <w:rsid w:val="009E3DF8"/>
    <w:rsid w:val="00AF7409"/>
    <w:rsid w:val="00C00F65"/>
    <w:rsid w:val="00C96655"/>
    <w:rsid w:val="00D523AB"/>
    <w:rsid w:val="00D77C56"/>
    <w:rsid w:val="00E07478"/>
    <w:rsid w:val="00E21DAA"/>
    <w:rsid w:val="00EA5579"/>
    <w:rsid w:val="0458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E07478"/>
    <w:pPr>
      <w:ind w:firstLineChars="200" w:firstLine="420"/>
    </w:pPr>
  </w:style>
  <w:style w:type="paragraph" w:styleId="a3">
    <w:name w:val="header"/>
    <w:basedOn w:val="a"/>
    <w:link w:val="Char"/>
    <w:rsid w:val="00E21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1DAA"/>
    <w:rPr>
      <w:kern w:val="2"/>
      <w:sz w:val="18"/>
      <w:szCs w:val="18"/>
    </w:rPr>
  </w:style>
  <w:style w:type="paragraph" w:styleId="a4">
    <w:name w:val="footer"/>
    <w:basedOn w:val="a"/>
    <w:link w:val="Char0"/>
    <w:rsid w:val="00E21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1DAA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736D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001</cp:lastModifiedBy>
  <cp:revision>3</cp:revision>
  <dcterms:created xsi:type="dcterms:W3CDTF">2018-09-27T02:11:00Z</dcterms:created>
  <dcterms:modified xsi:type="dcterms:W3CDTF">2018-09-28T03:15:00Z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