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D7" w:rsidRDefault="00920BA8">
      <w:pPr>
        <w:adjustRightInd w:val="0"/>
        <w:snapToGrid w:val="0"/>
        <w:spacing w:before="50" w:after="50" w:line="360" w:lineRule="auto"/>
        <w:rPr>
          <w:rFonts w:ascii="仿宋_GB2312" w:eastAsia="仿宋_GB2312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件</w:t>
      </w:r>
    </w:p>
    <w:p w:rsidR="001E1DD7" w:rsidRDefault="00920BA8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Calibri" w:cs="Times New Roman"/>
          <w:b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/>
          <w:sz w:val="36"/>
          <w:szCs w:val="36"/>
        </w:rPr>
        <w:t>郑州工商学院基层单位优秀网站评分标准</w:t>
      </w:r>
    </w:p>
    <w:tbl>
      <w:tblPr>
        <w:tblW w:w="8229" w:type="dxa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09"/>
        <w:gridCol w:w="1276"/>
        <w:gridCol w:w="4255"/>
        <w:gridCol w:w="139"/>
        <w:gridCol w:w="1141"/>
      </w:tblGrid>
      <w:tr w:rsidR="001E1DD7">
        <w:trPr>
          <w:cantSplit/>
          <w:trHeight w:val="46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具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体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标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准</w:t>
            </w:r>
          </w:p>
        </w:tc>
        <w:tc>
          <w:tcPr>
            <w:tcW w:w="1141" w:type="dxa"/>
            <w:tcBorders>
              <w:top w:val="single" w:sz="8" w:space="0" w:color="auto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分值</w:t>
            </w:r>
          </w:p>
        </w:tc>
      </w:tr>
      <w:tr w:rsidR="001E1DD7">
        <w:trPr>
          <w:cantSplit/>
          <w:trHeight w:val="477"/>
        </w:trPr>
        <w:tc>
          <w:tcPr>
            <w:tcW w:w="709" w:type="dxa"/>
            <w:vMerge w:val="restart"/>
            <w:tcBorders>
              <w:top w:val="outset" w:sz="6" w:space="0" w:color="C0C0C0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网站建设情况（部门代表打分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70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709" w:type="dxa"/>
            <w:vMerge w:val="restart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网站制作（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分）</w:t>
            </w:r>
          </w:p>
          <w:p w:rsidR="001E1DD7" w:rsidRDefault="001E1D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页面</w:t>
            </w:r>
          </w:p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效果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页面设计整齐美观、庄重大方，图片运用恰当。各栏目字体、字号一致，规范美观。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47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spacing w:line="40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DD7" w:rsidRDefault="001E1DD7">
            <w:pPr>
              <w:widowControl/>
              <w:spacing w:line="40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网站链接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网站中所存在的链接，均需美观、醒目，易于浏览者点击、访问。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47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spacing w:line="40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DD7" w:rsidRDefault="001E1DD7">
            <w:pPr>
              <w:widowControl/>
              <w:spacing w:line="400" w:lineRule="atLeast"/>
              <w:jc w:val="center"/>
              <w:rPr>
                <w:rFonts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图片使用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网站中所使用的图片，必须保证图片比例大小为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500*333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48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DD7" w:rsidRDefault="001E1D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制作</w:t>
            </w:r>
          </w:p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技术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网站制作技术要求先进，兼容性好，支持多种操作系统上的不同种类及版本的浏览器。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67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网站内容（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分）</w:t>
            </w:r>
          </w:p>
          <w:p w:rsidR="001E1DD7" w:rsidRDefault="00920BA8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栏目</w:t>
            </w:r>
          </w:p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特色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网站栏目健全，功能分类设置合理、结构清晰，栏目名称准确，具有简明、直观、易操作的特点。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2696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DD7" w:rsidRDefault="001E1D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新闻</w:t>
            </w:r>
          </w:p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新闻动态等栏目健全、清晰，做到与校园网信息管理平台结合紧密，发挥其应有的宣传作用，真正将其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工作窗口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的作用发挥好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。全面及时准确地发布本部门及和本部门相关的各项信息，如科研、教学、动态、各项活动、人员变动信息等。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228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DD7" w:rsidRDefault="001E1D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部门简介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二级网站的简介需在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凸显学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院校训、校风等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核心价值理念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的基础上吗，对本部门职能信息、学术研究、课程安排等重要信息进行详细描述，做到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彰显本单位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特色，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并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展示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师生（职员）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风貌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2249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DD7" w:rsidRDefault="001E1DD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部门</w:t>
            </w:r>
          </w:p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特色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院系网站能充分反映专业特色、能反映办学水平以及队伍建设、人才培养、对外交流与合作等情况；职能部门网站能充分体现服务意识，对外发挥职能部门的窗口作用，突出服务功能。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11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C0C0C0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bookmarkStart w:id="1" w:name="OLE_LINK24"/>
            <w:bookmarkStart w:id="2" w:name="OLE_LINK25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网站管理（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分）</w:t>
            </w:r>
            <w:bookmarkEnd w:id="1"/>
            <w:bookmarkEnd w:id="2"/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1E1DD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图片</w:t>
            </w:r>
          </w:p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维护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及时清除失效、错误和内容陈旧的图片，保证网页上的图片始终为最新、准确的图片。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169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DD7" w:rsidRDefault="001E1DD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链接</w:t>
            </w:r>
          </w:p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维护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及时清除失效、错误的链接，并能够及时更换准确、最新链接。做到网站中不存在任何无效链接。（出现无效、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错误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链接，本项即为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2204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bookmarkStart w:id="3" w:name="_Hlk485744317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网站功能（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分）</w:t>
            </w:r>
          </w:p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教学</w:t>
            </w:r>
          </w:p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办公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教学院部网站需有一定的教学辅助、学术研究功能；各职能部门网站需根据实际情况提供表格下载等办公服务功能、或在网站上提供详尽的办事流程说明及其下载，以便于本部门进行相关业务办理。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157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1E1DD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栏目功能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栏目设计的名称与栏目内容表里一致，确实起到对内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部署工作、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对外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组织开展活动、交流信息和管理服务等作用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157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1E1DD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学生交流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网站提供与我院学生日常学习、生活、考试等重要事项的提醒、通知、管理细则等，并有专栏展示这些信息并及时更新。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rPr>
          <w:cantSplit/>
          <w:trHeight w:val="202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E1DD7" w:rsidRDefault="001E1DD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outset" w:sz="6" w:space="0" w:color="C0C0C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DD7" w:rsidRDefault="001E1DD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宣传</w:t>
            </w:r>
          </w:p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应用</w:t>
            </w:r>
          </w:p>
        </w:tc>
        <w:tc>
          <w:tcPr>
            <w:tcW w:w="4394" w:type="dxa"/>
            <w:gridSpan w:val="2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网站存在关于我院招生工作、教育动态、未来展望等扩大学校知名度的宣传信息。</w:t>
            </w:r>
          </w:p>
        </w:tc>
        <w:tc>
          <w:tcPr>
            <w:tcW w:w="1141" w:type="dxa"/>
            <w:tcBorders>
              <w:top w:val="outset" w:sz="6" w:space="0" w:color="C0C0C0"/>
              <w:left w:val="outset" w:sz="6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bookmarkEnd w:id="3"/>
      <w:tr w:rsidR="001E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605"/>
        </w:trPr>
        <w:tc>
          <w:tcPr>
            <w:tcW w:w="709" w:type="dxa"/>
            <w:vMerge w:val="restart"/>
            <w:shd w:val="clear" w:color="auto" w:fill="auto"/>
          </w:tcPr>
          <w:p w:rsidR="001E1DD7" w:rsidRDefault="00920BA8">
            <w:pPr>
              <w:widowControl/>
              <w:spacing w:line="40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新闻发布情况（党委宣传部打分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数量标准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</w:tcPr>
          <w:p w:rsidR="001E1DD7" w:rsidRDefault="00920BA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按学期评比。机关各部门每学期至少报送新闻稿件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篇，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篇及以上计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分，报送新闻稿件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篇且不足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篇计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分；各学院每学期至少报送新闻稿件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篇，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篇及以上计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分，报送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篇且不足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篇计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分。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965"/>
        </w:trPr>
        <w:tc>
          <w:tcPr>
            <w:tcW w:w="709" w:type="dxa"/>
            <w:vMerge/>
            <w:shd w:val="clear" w:color="auto" w:fill="auto"/>
          </w:tcPr>
          <w:p w:rsidR="001E1DD7" w:rsidRDefault="001E1DD7">
            <w:pPr>
              <w:widowControl/>
              <w:spacing w:line="400" w:lineRule="atLeas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E1DD7" w:rsidRDefault="00920BA8">
            <w:pPr>
              <w:widowControl/>
              <w:spacing w:line="4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质量标准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</w:tcPr>
          <w:p w:rsidR="001E1DD7" w:rsidRDefault="00920BA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按篇评比。每篇稿件送达及时，主题鲜明，图文并茂，文字流畅准确，图片清晰，计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9-10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分；有部分修改，视情况而定，计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6-8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分；送达滞后，文字或逻辑有误，修改较大，图片不清晰，视情况计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0-5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分。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  <w:tr w:rsidR="001E1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890"/>
        </w:trPr>
        <w:tc>
          <w:tcPr>
            <w:tcW w:w="709" w:type="dxa"/>
            <w:shd w:val="clear" w:color="auto" w:fill="auto"/>
          </w:tcPr>
          <w:p w:rsidR="001E1DD7" w:rsidRDefault="00920BA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网站管理机制（党委宣传部打分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分）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E1DD7" w:rsidRDefault="001E1DD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shd w:val="clear" w:color="auto" w:fill="auto"/>
            <w:vAlign w:val="center"/>
          </w:tcPr>
          <w:p w:rsidR="001E1DD7" w:rsidRDefault="00920BA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部门设置固定的新闻信息员、网站制作人员，人员由部门主管推荐，并及时上报党委宣传部备案；各单位严格按照“新闻信息员发布，单位负责人审核”的管理机制，开展各部门宣传工作。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1E1DD7" w:rsidRDefault="00920BA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分</w:t>
            </w:r>
          </w:p>
        </w:tc>
      </w:tr>
    </w:tbl>
    <w:p w:rsidR="001E1DD7" w:rsidRDefault="001E1DD7">
      <w:pPr>
        <w:widowControl/>
        <w:jc w:val="left"/>
        <w:rPr>
          <w:rFonts w:ascii="仿宋_GB2312" w:eastAsia="仿宋_GB2312"/>
          <w:sz w:val="28"/>
          <w:szCs w:val="28"/>
        </w:rPr>
      </w:pPr>
    </w:p>
    <w:p w:rsidR="001E1DD7" w:rsidRDefault="001E1DD7">
      <w:pPr>
        <w:rPr>
          <w:sz w:val="28"/>
          <w:szCs w:val="28"/>
        </w:rPr>
      </w:pPr>
    </w:p>
    <w:sectPr w:rsidR="001E1DD7" w:rsidSect="001E1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A8" w:rsidRDefault="00920BA8" w:rsidP="00B25D26">
      <w:r>
        <w:separator/>
      </w:r>
    </w:p>
  </w:endnote>
  <w:endnote w:type="continuationSeparator" w:id="1">
    <w:p w:rsidR="00920BA8" w:rsidRDefault="00920BA8" w:rsidP="00B2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A8" w:rsidRDefault="00920BA8" w:rsidP="00B25D26">
      <w:r>
        <w:separator/>
      </w:r>
    </w:p>
  </w:footnote>
  <w:footnote w:type="continuationSeparator" w:id="1">
    <w:p w:rsidR="00920BA8" w:rsidRDefault="00920BA8" w:rsidP="00B25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A7A"/>
    <w:rsid w:val="000075A7"/>
    <w:rsid w:val="00045464"/>
    <w:rsid w:val="00066B49"/>
    <w:rsid w:val="0011422D"/>
    <w:rsid w:val="00121E86"/>
    <w:rsid w:val="00125577"/>
    <w:rsid w:val="0015624C"/>
    <w:rsid w:val="001603ED"/>
    <w:rsid w:val="001841C7"/>
    <w:rsid w:val="001C5FF0"/>
    <w:rsid w:val="001E1DD7"/>
    <w:rsid w:val="00266168"/>
    <w:rsid w:val="002A633F"/>
    <w:rsid w:val="002D0311"/>
    <w:rsid w:val="003073E3"/>
    <w:rsid w:val="00312324"/>
    <w:rsid w:val="0031439C"/>
    <w:rsid w:val="003C7C6F"/>
    <w:rsid w:val="003D30C3"/>
    <w:rsid w:val="003F537B"/>
    <w:rsid w:val="003F6CDB"/>
    <w:rsid w:val="00411A34"/>
    <w:rsid w:val="004659C0"/>
    <w:rsid w:val="004A1DA5"/>
    <w:rsid w:val="004B5552"/>
    <w:rsid w:val="004B5B38"/>
    <w:rsid w:val="005C2E19"/>
    <w:rsid w:val="005E099D"/>
    <w:rsid w:val="006321E5"/>
    <w:rsid w:val="006879FE"/>
    <w:rsid w:val="006F6C29"/>
    <w:rsid w:val="007025BD"/>
    <w:rsid w:val="00702D0D"/>
    <w:rsid w:val="007438CC"/>
    <w:rsid w:val="00756902"/>
    <w:rsid w:val="00795F81"/>
    <w:rsid w:val="007B0664"/>
    <w:rsid w:val="007C3A3B"/>
    <w:rsid w:val="007D4931"/>
    <w:rsid w:val="008A4567"/>
    <w:rsid w:val="008C37E7"/>
    <w:rsid w:val="008D62FB"/>
    <w:rsid w:val="00920BA8"/>
    <w:rsid w:val="00922DF4"/>
    <w:rsid w:val="00964941"/>
    <w:rsid w:val="009720BA"/>
    <w:rsid w:val="00976935"/>
    <w:rsid w:val="00A04D4E"/>
    <w:rsid w:val="00A9017A"/>
    <w:rsid w:val="00B171E5"/>
    <w:rsid w:val="00B25D26"/>
    <w:rsid w:val="00B66C3D"/>
    <w:rsid w:val="00BA1F67"/>
    <w:rsid w:val="00BC28E7"/>
    <w:rsid w:val="00BE1152"/>
    <w:rsid w:val="00BF4A7A"/>
    <w:rsid w:val="00C35B17"/>
    <w:rsid w:val="00C76ED9"/>
    <w:rsid w:val="00D7188B"/>
    <w:rsid w:val="00DA4EF5"/>
    <w:rsid w:val="00DD56BF"/>
    <w:rsid w:val="00DF5EE7"/>
    <w:rsid w:val="00DF7D1E"/>
    <w:rsid w:val="00E200E2"/>
    <w:rsid w:val="00E66B32"/>
    <w:rsid w:val="00E6748C"/>
    <w:rsid w:val="00ED05F3"/>
    <w:rsid w:val="00ED4C25"/>
    <w:rsid w:val="00F1510F"/>
    <w:rsid w:val="00F93442"/>
    <w:rsid w:val="00FA4285"/>
    <w:rsid w:val="00FF731E"/>
    <w:rsid w:val="7243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E1D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1E1D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1E1D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1DD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E1DD7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赵大鹏</dc:creator>
  <cp:lastModifiedBy>Sky123.Org</cp:lastModifiedBy>
  <cp:revision>2</cp:revision>
  <cp:lastPrinted>2017-12-25T09:18:00Z</cp:lastPrinted>
  <dcterms:created xsi:type="dcterms:W3CDTF">2017-12-27T03:35:00Z</dcterms:created>
  <dcterms:modified xsi:type="dcterms:W3CDTF">2017-12-27T03:35:00Z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