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Times New Roman"/>
          <w:b/>
          <w:bCs w:val="0"/>
          <w:kern w:val="2"/>
          <w:sz w:val="44"/>
          <w:szCs w:val="44"/>
        </w:rPr>
      </w:pPr>
      <w:r>
        <w:rPr>
          <w:rFonts w:hint="eastAsia" w:ascii="黑体" w:hAnsi="宋体" w:eastAsia="黑体" w:cs="黑体"/>
          <w:b/>
          <w:bCs w:val="0"/>
          <w:kern w:val="2"/>
          <w:sz w:val="44"/>
          <w:szCs w:val="44"/>
          <w:lang w:val="en-US" w:eastAsia="zh-CN" w:bidi="ar"/>
        </w:rPr>
        <w:t>郑州工商学院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b/>
          <w:bCs w:val="0"/>
          <w:kern w:val="2"/>
          <w:sz w:val="44"/>
          <w:szCs w:val="44"/>
        </w:rPr>
      </w:pPr>
      <w:r>
        <w:rPr>
          <w:rFonts w:hint="eastAsia" w:ascii="黑体" w:hAnsi="宋体" w:eastAsia="黑体" w:cs="黑体"/>
          <w:b/>
          <w:bCs w:val="0"/>
          <w:kern w:val="2"/>
          <w:sz w:val="44"/>
          <w:szCs w:val="44"/>
          <w:lang w:val="en-US" w:eastAsia="zh-CN" w:bidi="ar"/>
        </w:rPr>
        <w:t>20 -20  学年第  学期</w:t>
      </w:r>
      <w:bookmarkStart w:id="0" w:name="_GoBack"/>
      <w:r>
        <w:rPr>
          <w:rFonts w:hint="eastAsia" w:ascii="黑体" w:hAnsi="宋体" w:eastAsia="黑体" w:cs="黑体"/>
          <w:b/>
          <w:bCs w:val="0"/>
          <w:kern w:val="2"/>
          <w:sz w:val="44"/>
          <w:szCs w:val="44"/>
          <w:lang w:val="en-US" w:eastAsia="zh-CN" w:bidi="ar"/>
        </w:rPr>
        <w:t>课堂教学质量评价表</w:t>
      </w:r>
      <w:bookmarkEnd w:id="0"/>
    </w:p>
    <w:tbl>
      <w:tblPr>
        <w:tblStyle w:val="3"/>
        <w:tblpPr w:leftFromText="180" w:rightFromText="180" w:vertAnchor="text" w:horzAnchor="page" w:tblpX="922" w:tblpY="803"/>
        <w:tblOverlap w:val="never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641"/>
        <w:gridCol w:w="1063"/>
        <w:gridCol w:w="390"/>
        <w:gridCol w:w="915"/>
        <w:gridCol w:w="1170"/>
        <w:gridCol w:w="915"/>
        <w:gridCol w:w="254"/>
        <w:gridCol w:w="271"/>
        <w:gridCol w:w="557"/>
        <w:gridCol w:w="733"/>
        <w:gridCol w:w="634"/>
        <w:gridCol w:w="985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院（部）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授课班级</w:t>
            </w:r>
          </w:p>
        </w:tc>
        <w:tc>
          <w:tcPr>
            <w:tcW w:w="3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章节名称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应到人数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实到人数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到课率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教学进度是否符合教学计划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听课情况</w:t>
            </w:r>
          </w:p>
        </w:tc>
        <w:tc>
          <w:tcPr>
            <w:tcW w:w="92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讲授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主要内容</w:t>
            </w:r>
          </w:p>
        </w:tc>
        <w:tc>
          <w:tcPr>
            <w:tcW w:w="92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53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评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价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内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涵</w:t>
            </w:r>
          </w:p>
        </w:tc>
        <w:tc>
          <w:tcPr>
            <w:tcW w:w="2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档次及分数段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得分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总分（等级）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态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度</w:t>
            </w:r>
          </w:p>
        </w:tc>
        <w:tc>
          <w:tcPr>
            <w:tcW w:w="53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备课充分，教案讲义规范、有特色、质量高；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讲课熟练，仪表端正，精神饱满；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严格要求，责任心强；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善于组织教学，勇于教学创新。</w:t>
            </w:r>
          </w:p>
        </w:tc>
        <w:tc>
          <w:tcPr>
            <w:tcW w:w="2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优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"/>
              </w:rPr>
              <w:t xml:space="preserve">  18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良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"/>
              </w:rPr>
              <w:t xml:space="preserve">  16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"/>
              </w:rPr>
              <w:t xml:space="preserve">  14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差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"/>
              </w:rPr>
              <w:t xml:space="preserve">     &lt;13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分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（优秀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≥90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89≥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良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≥80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79≥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≥65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差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≤64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内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容</w:t>
            </w:r>
          </w:p>
        </w:tc>
        <w:tc>
          <w:tcPr>
            <w:tcW w:w="53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教学目标明确，内容科学，概念准确；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深广度适宜，符合大纲要求；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注意吸收该学科最新成果，知识拓展得当；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重视联系实际，举例贴切，诱导探索思考；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内容重点明确、难点解析透彻。</w:t>
            </w:r>
          </w:p>
        </w:tc>
        <w:tc>
          <w:tcPr>
            <w:tcW w:w="2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27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良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24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21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差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  &lt;20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分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方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法</w:t>
            </w:r>
          </w:p>
        </w:tc>
        <w:tc>
          <w:tcPr>
            <w:tcW w:w="53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教学过程优化，教学组织合理，能有效利用课时；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语言准确、简练、生动流畅，使用普通话；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板书工整、简洁、有条理，字体规范、清楚美观；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教学方法灵活，启发性强，能激发学生求知欲；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善于运用多媒体及图表、教具、实物等现代教育技术，教学效果好。</w:t>
            </w:r>
          </w:p>
        </w:tc>
        <w:tc>
          <w:tcPr>
            <w:tcW w:w="2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18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良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16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14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差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  &lt;13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分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果</w:t>
            </w:r>
          </w:p>
        </w:tc>
        <w:tc>
          <w:tcPr>
            <w:tcW w:w="53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学生注意力集中，兴趣浓，课堂气氛好；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有利于较好地掌握课堂上的理论知识；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有利于分析和解决问题及创新能力的培养；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有利于思想素质和学习能力的提高。</w:t>
            </w:r>
          </w:p>
        </w:tc>
        <w:tc>
          <w:tcPr>
            <w:tcW w:w="2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18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良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16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14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差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  &lt;13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分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书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53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具备优秀的师德素养，为人师表，以身作则；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关心关爱学生，注重提高学生综合素质；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教学过程有机融入“课程思政”元素。</w:t>
            </w:r>
          </w:p>
        </w:tc>
        <w:tc>
          <w:tcPr>
            <w:tcW w:w="2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9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良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   8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   7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差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  &lt;6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分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议</w:t>
            </w:r>
          </w:p>
        </w:tc>
        <w:tc>
          <w:tcPr>
            <w:tcW w:w="98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</w:tbl>
    <w:p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听课人：</w:t>
      </w:r>
      <w:r>
        <w:rPr>
          <w:rFonts w:hint="eastAsia" w:ascii="Times New Roman" w:hAnsi="Times New Roman" w:eastAsia="黑体" w:cs="Times New Roman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时间：</w:t>
      </w:r>
      <w:r>
        <w:rPr>
          <w:rFonts w:hint="eastAsia" w:ascii="Times New Roman" w:hAnsi="Times New Roman" w:eastAsia="黑体" w:cs="Times New Roman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Times New Roman" w:hAnsi="Times New Roman" w:eastAsia="黑体" w:cs="Times New Roman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Times New Roman" w:hAnsi="Times New Roman" w:eastAsia="黑体" w:cs="Times New Roman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日周</w:t>
      </w:r>
      <w:r>
        <w:rPr>
          <w:rFonts w:hint="eastAsia" w:ascii="Times New Roman" w:hAnsi="Times New Roman" w:eastAsia="黑体" w:cs="Times New Roman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第</w:t>
      </w:r>
      <w:r>
        <w:rPr>
          <w:rFonts w:hint="eastAsia" w:ascii="Times New Roman" w:hAnsi="Times New Roman" w:eastAsia="黑体" w:cs="Times New Roman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节课</w:t>
      </w:r>
      <w:r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地点：</w:t>
      </w:r>
      <w:r>
        <w:rPr>
          <w:rFonts w:hint="eastAsia" w:ascii="黑体" w:hAnsi="宋体" w:eastAsia="黑体" w:cs="黑体"/>
          <w:kern w:val="2"/>
          <w:sz w:val="24"/>
          <w:szCs w:val="24"/>
          <w:u w:val="single"/>
          <w:lang w:val="en-US" w:eastAsia="zh-CN" w:bidi="ar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JlNDM5NTA1ZjJkODJhYTNjZDllNzIyY2FkMWMifQ=="/>
  </w:docVars>
  <w:rsids>
    <w:rsidRoot w:val="74BB74AA"/>
    <w:rsid w:val="74BB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line="560" w:lineRule="exact"/>
      <w:ind w:firstLine="656" w:firstLineChars="200"/>
      <w:outlineLvl w:val="1"/>
    </w:pPr>
    <w:rPr>
      <w:rFonts w:ascii="方正楷体简体" w:eastAsia="方正楷体简体"/>
      <w:spacing w:val="4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2023-09-26T02:22:00Z</dcterms:created>
  <dc:creator>Erica</dc:creator>
  <cp:lastModifiedBy>Erica</cp:lastModifiedBy>
  <dcterms:modified xsi:type="dcterms:W3CDTF">2023-09-26T02:37:39Z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BBEADA9B34184D5FB744BA347031FDF5_11</vt:lpwstr>
  </property>
</Properties>
</file>