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郑州工商学院校级优秀教学团队评分标准</w:t>
      </w:r>
    </w:p>
    <w:bookmarkEnd w:id="0"/>
    <w:tbl>
      <w:tblPr>
        <w:tblStyle w:val="4"/>
        <w:tblW w:w="9289" w:type="dxa"/>
        <w:tblInd w:w="-52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529"/>
        <w:gridCol w:w="633"/>
        <w:gridCol w:w="5864"/>
        <w:gridCol w:w="6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"/>
              </w:rPr>
              <w:t>分值</w:t>
            </w:r>
          </w:p>
        </w:tc>
        <w:tc>
          <w:tcPr>
            <w:tcW w:w="5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"/>
              </w:rPr>
              <w:t>标准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团队带头人条件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团队负责人：团队带头人应为我校专任教师， 具有副教授及以上职称，具有较强的组织协调能力和合作精 神，教学工作量饱满，近六个学期获得教学质量评价“优秀” 等级不低于 4 次，在团队建设中发挥核心作用。原则上应获 得过“最美教师”“优秀教师”“文明教师”“青年骨干教 师培训计划人选”“学术技术带头人”“教学名师”“教学 质量奖”、讲课大赛二等奖以上等校级以上荣誉称号。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队伍规模及结构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团队骨干成员一般不少于5人，不超过 10 人，具有学缘、职称和年龄结构相对合理的学术梯队，多数成员具有硕士研究生以上学位。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教学质量保障机制健全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有完善的教学质量保障体系，能够扎实开展集体备课、听评课、教学研讨等教学质量提升活动，团队成员教学效果良好，学生认可度高。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教学绩效显著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落实“立德树人”根本任务，扎实推进课程思政建设且取得一定成效，入选校级“课程思政”优秀教学案例和校级以上“课程思政”示范课程优先考虑。申报依托课程至少获得过一项校级及以上“一流课程”、“线上线下混合式金课”、“本科教育线上优秀教学课程”、“精品在线开放课程”等称号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教科研成果丰富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团队成员在校级及以上优秀教学资料、优秀多媒体课件、教学成果奖、教育教学信息化交流活动、教育教学信息化优秀成果奖、教育教学改革项目等教 研项目评审中取得丰硕成果。团队成员的课题、论文、著作 等科研成果较为突出。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已形成的教学改革特色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在运行机制、激励保障、专业或课程特色，教学资源、教学平台建设等方面有自己的特色。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团队建设目标和举措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建设目标明确具体；建设举措得力可行。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未来三年分年度建设规划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年度建设规划清晰。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"/>
              </w:rPr>
              <w:t>总分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8B7EB0-430E-4B2C-B843-CBB622C486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7D5F2BA-11BE-4BF1-A95B-203CA4A4D9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7BD3E8-8786-4208-B731-C50CFE52DD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DQ1NTQ1MjYzZTBmZDU1YzVjYTQ4Y2RhNWZhMTUifQ=="/>
  </w:docVars>
  <w:rsids>
    <w:rsidRoot w:val="00000000"/>
    <w:rsid w:val="03982A0B"/>
    <w:rsid w:val="06487715"/>
    <w:rsid w:val="068A5189"/>
    <w:rsid w:val="0BA54F6F"/>
    <w:rsid w:val="0BC56139"/>
    <w:rsid w:val="0CA66463"/>
    <w:rsid w:val="123A02CD"/>
    <w:rsid w:val="1353537A"/>
    <w:rsid w:val="146F004B"/>
    <w:rsid w:val="154F6712"/>
    <w:rsid w:val="1B49456A"/>
    <w:rsid w:val="2475565A"/>
    <w:rsid w:val="3B527D08"/>
    <w:rsid w:val="40E56D3A"/>
    <w:rsid w:val="4CAE67B0"/>
    <w:rsid w:val="558810A7"/>
    <w:rsid w:val="59841A8E"/>
    <w:rsid w:val="70D53D1E"/>
    <w:rsid w:val="7DF4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706</Words>
  <Characters>717</Characters>
  <Lines>0</Lines>
  <Paragraphs>0</Paragraphs>
  <TotalTime>2</TotalTime>
  <ScaleCrop>false</ScaleCrop>
  <LinksUpToDate>false</LinksUpToDate>
  <CharactersWithSpaces>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2022-06-10T04:25:00Z</dcterms:created>
  <dc:creator>106</dc:creator>
  <cp:lastModifiedBy>郑州工商-方昉</cp:lastModifiedBy>
  <dcterms:modified xsi:type="dcterms:W3CDTF">2023-08-16T12:14:52Z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F724AC898C784AF7834D0BC630BD7C62</vt:lpwstr>
  </property>
</Properties>
</file>