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/>
        <w:jc w:val="both"/>
        <w:textAlignment w:val="auto"/>
        <w:rPr>
          <w:rFonts w:hint="eastAsia" w:ascii="黑体" w:hAnsi="黑体" w:eastAsia="黑体" w:cs="黑体"/>
          <w:spacing w:val="2"/>
          <w:sz w:val="32"/>
          <w:szCs w:val="32"/>
        </w:rPr>
      </w:pPr>
      <w:r>
        <w:rPr>
          <w:rFonts w:hint="eastAsia" w:ascii="黑体" w:hAnsi="黑体" w:eastAsia="黑体" w:cs="黑体"/>
          <w:spacing w:val="2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郑州工商学院2023年暑期团体社会实践项目指引暨“三下乡”社会实践项目指引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51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理论普及宣讲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紧紧围绕迎接党的二十大胜利召开，精心设计开展有内涵、有人气的宣传教育活动。深入开展学习宣传贯彻习近平新时代中国特色社会主义思想活动，组织引导青年学生深入基层一线，以习近平总书记对青年学生寄语、给青年学生回信精神、《习近平与大学生朋友们》等为主要内容，将理论学习与社会实践贯通起来，将深刻性和生动性统一起来，通过面对面、小范围、互动式宣讲，讲透创新理论、讲好发展成就、讲清形势任务、讲明发展前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51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>2.党史学习教育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深化学习宣传贯彻党的二十大精神，把爱党爱国爱社会主义热情传递下去，学习宣传党的百年奋斗重大成就和历史经验，依托各地红色资源，开展重走红色足迹、追溯红色记忆、访谈红色人物、挖掘红色故事、体悟红色文化等多种形式活动，持之以恒推进党史学习教育常态化长效化，引导青年学生学史明理、学史增信、学史崇德、学史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51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highlight w:val="none"/>
          <w:lang w:val="en-US" w:eastAsia="zh-CN"/>
        </w:rPr>
        <w:t>3.乡村振兴促进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highlight w:val="none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highlight w:val="none"/>
          <w:lang w:val="en-US" w:eastAsia="zh-CN"/>
        </w:rPr>
        <w:t>深入贯彻落实习近平总书记关于“三农”工作的重要论述，帮助和引导青年学生紧紧围绕“国之大者”深刻领会感悟为什么要推进乡村振兴、如何推进乡村振兴等系列重大理论和实践问题。发动青年学生了解认知乡村，特别是160个国家乡村振兴重点帮扶县的乡村发展状况，积极助力巩固拓展脱贫攻坚成果同乡村振兴有效衔接，广泛实施教育关爱、爱心医疗、科技支农、基层社会治理、生态文明建设等领域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的重点项目，帮助发展乡村产业，改善基础设施，美化乡村环境，提升乡风文明，促进乡村公共服务，讲好乡村振兴故事。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51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>4.发展成就观察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聚焦党的十八大以来党和国家取得的历史性成就、发生的历史性变革，以中国大地为课堂，以疫情防控重大战略成果、脱贫攻坚历史性成就、全面建成小康社会决定性成就等为现实教材，组织青年学生在社会观察、国情考察、基层治理参与、特色产业调研、学习体验中了解国情社情民情，感受祖国发展变化，感受全过程人民民主的生动实践，引导青年学生深刻领悟党的领导、领袖领航、制度优势、人民力量的关键作用，形成正确认识，坚定理想信念，站稳人民立场，投身强国伟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51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>5.民族团结实践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贯彻落实中央民族工作会议、中央第七次西藏工作座谈会和第三次中央新疆工作座谈会精神，组织内地新疆籍、西藏籍大学生开展“民族团结我践行”社会实践活动，组织内地大学生到新疆、西藏等地开展国情考察、地球第三极保护行动等社会实践活动，帮助和引导青年学生通过实地调研和观察，深入了解民族团结现状，充分感知民族地区发生的翻天覆地的变化，当好民族团结的宣传者、示范者和践行者，不断铸牢中华民族共同体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6.国情观察实践（团）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注重以疫情防控重大战略成果、脱贫攻坚历史性成果、全面建成小康社会决定性成就等为现实教材，组织青年学生开展参观考察、国情调研、学习体验等活动，引导青年学生领悟党的领导、领袖领航、制度优势、人民力量的关键作用，形成正确认识，坚定理想信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7.支农助农帮扶（团）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default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重点围绕助力乡村振兴，开展法律咨询援助、农技培训推广、农业科普讲座、金融知识下乡、乡村规划引领等形式的社会实践活动。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highlight w:val="none"/>
          <w:lang w:val="en-US" w:eastAsia="zh-CN"/>
        </w:rPr>
        <w:t>8.教育关爱服务（团）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default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重点围绕关爱农村留守儿童学业帮扶，开展学业辅导、亲情陪伴、自护教育、素质拓展、敬老孝亲、文化艺术助教等形式的精准关爱实践服务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9.爱心医疗服务（团）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default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重点围绕健康中国战略，开展健康普查、巡回医疗、流行性疾病防治、基本医疗卫生知识普及、乡（村）医疗站建设等形式的社会实践活动。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10.美丽乡村实践（团）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default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重点围绕美丽乡村建设和打好污染防治攻坚战，开展乡村美化、垃圾分类、环境治理、生态环保等形式的社会实践活动。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default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11.豫籍大学生“返家乡”实践（团）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default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以学生家乡为纽带，将《习近平与大学生朋友们》系列报道（1-50篇）作为社会实践行动指南和生动教材，以返家乡社会实践的形式，通过政务实践、企业实践、公益服务、社区服务、兼职锻炼等形式，引导豫籍大学生更好地了解国情、感知社会、热爱家乡、服务群众，紧跟党走与人民群众相结合的成才道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right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12“感谢郑工商”招生宣传（团）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atLeast"/>
        <w:ind w:right="0" w:rightChars="0" w:firstLine="648" w:firstLineChars="200"/>
        <w:textAlignment w:val="auto"/>
        <w:rPr>
          <w:rFonts w:hint="default" w:ascii="仿宋_GB2312" w:hAnsi="仿宋_GB2312" w:eastAsia="仿宋_GB2312" w:cs="仿宋_GB2312"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2"/>
          <w:kern w:val="2"/>
          <w:sz w:val="32"/>
          <w:szCs w:val="32"/>
          <w:lang w:val="en-US" w:eastAsia="zh-CN" w:bidi="ar-SA"/>
        </w:rPr>
        <w:t>结合其它实践活动相，将宣传郑州工商学院作为社会实践的一项重要内容，通过发放郑州工商学院2023年电子招生简章、组织宣讲等形式介绍郑工商独特的文化积淀、校园环境、杰出校友、专业优势以及发展成果等，宣传我校的综合实力和特色，扩大学校知名度和影响力，为我校建设成为一流的应用型地方高校助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FF516E-B46F-4E03-B17B-149F3E9660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56A1506-5757-4C65-BB6C-5C985724F3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CA51B6E-19D6-48DD-BC98-50DEE69536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OTA5MDBlOWNiZmUyYjI0M2ZlM2FiNGIxNzViNDAifQ=="/>
  </w:docVars>
  <w:rsids>
    <w:rsidRoot w:val="37EFFFD9"/>
    <w:rsid w:val="12783B80"/>
    <w:rsid w:val="21EE18DD"/>
    <w:rsid w:val="2A225DF1"/>
    <w:rsid w:val="32F63586"/>
    <w:rsid w:val="37EFFFD9"/>
    <w:rsid w:val="47FD1536"/>
    <w:rsid w:val="4D9426ED"/>
    <w:rsid w:val="4DF00AE4"/>
    <w:rsid w:val="5E7766FC"/>
    <w:rsid w:val="5E90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1776</Words>
  <Characters>1801</Characters>
  <Lines>0</Lines>
  <Paragraphs>0</Paragraphs>
  <TotalTime>21</TotalTime>
  <ScaleCrop>false</ScaleCrop>
  <LinksUpToDate>false</LinksUpToDate>
  <CharactersWithSpaces>1802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2022-05-27T09:19:00Z</dcterms:created>
  <dc:creator>meizi</dc:creator>
  <cp:lastModifiedBy>Mr.ss</cp:lastModifiedBy>
  <dcterms:modified xsi:type="dcterms:W3CDTF">2023-06-12T03:33:01Z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80F4B80AF2134AA4A1CA16B15BA8EB85_13</vt:lpwstr>
  </property>
</Properties>
</file>