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2023年度</w:t>
      </w: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eastAsia="zh-CN"/>
        </w:rPr>
        <w:t>郑州兴文化工程文化研究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eastAsia="zh-CN"/>
        </w:rPr>
        <w:t>专项课题</w:t>
      </w: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指南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after="0"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一、习近平新时代中国特色社会主义思想研究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-1 习近平新时代中国特色社会主义思想的世界观和方法论研究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1-2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习近平总书记“两创”思想对传承弘扬中华优秀传统文化的指导意义研究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1-3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习近平新时代中国特色社会主义思想的郑州实践研究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1-4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习近平总书记关于宣传思想工作重要论述的郑州实践研究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1-5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“两个结合”的实践路径研究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1-6 中华优秀传统文化与科学社会主义价值观主张契合性研究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1-7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中国式现代化蕴含的独特世界观、价值观、历史观、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文明观、民主观、生态观研究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1-8 中国式现代化的郑州实践研究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1-9 中国式现代化的本和源、根和魂研究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1-10 铸就社会主义文化新辉煌的郑州路径研究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二、郑州文化基因解码工程研究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2-1 郑州城市文化基因解码的方法与路径研究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2-2 中华传统文化基因的传承弘扬对策研究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2-3 郑州地域文化的基因识别与转化应用研究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2-4 文明起源与郑州的文化贡献研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2-5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构建中华优秀传统文化传承发展体系的郑州探索研究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2-6 郑州仰韶文化的构成、发展及地位研究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2-7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郑州夏文化的起源及地位研究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2-8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郑州对中华文明多元一体格局形成的贡献研究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2-9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郑州地区黄河文化类型、地位及价值研究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2-10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历代黄河治理思想及郑州实践研究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2-11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郑州革命传统、红色文化资源和红色精神研究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2-12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郑州考古史及考古探源贡献研究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2-13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郑州文字考古发掘及文明起源研究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2-14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郑州神话传说的中华民族基因体现研究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2-15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地理环境变化与华夏民族文化基因的形成研究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2-16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万年文化史的郑州考古实证及文化内涵研究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2-17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郑州重要历史文化遗存遗址解码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2-18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郑州重要历史文化典籍解码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2-19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郑州文化谱系研究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2-20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郑州对世界贡献的思想体系探索研究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2-21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郑州对世界贡献的文艺文学发展研究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2-22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郑州地区早期农业文明起源及先进性研究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2-23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郑州重要历史事件研究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2-24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郑州非物质文化遗产影响力及转化传播研究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2-25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/>
        </w:rPr>
        <w:t>郑州历史文化名人及影响力研究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2-26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/>
        </w:rPr>
        <w:t>尚岗杨“仰韶文化遗址”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 w:eastAsia="zh-CN"/>
        </w:rPr>
        <w:t>解码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2-27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/>
        </w:rPr>
        <w:t>历史文化村落的文化延续及保护研究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2-28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/>
        </w:rPr>
        <w:t>新郑黄帝文化解码研究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2-29 具茨山岩画研究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2-30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/>
        </w:rPr>
        <w:t>中国（荥阳）象棋文化解码研究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leftChars="0" w:firstLine="640" w:firstLineChars="200"/>
        <w:textAlignment w:val="auto"/>
        <w:rPr>
          <w:rFonts w:hint="eastAsia"/>
          <w:lang w:val="e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2-31 刘禹锡文化研究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2-32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/>
        </w:rPr>
        <w:t>列子文化遗产解码研究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2-33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/>
        </w:rPr>
        <w:t>巩义北宋皇陵文化解码研究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2-34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/>
        </w:rPr>
        <w:t>惠济运河文化解码研究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2-35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/>
        </w:rPr>
        <w:t>新密古城建筑文化解码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2-36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/>
        </w:rPr>
        <w:t>中牟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 w:eastAsia="zh-CN"/>
        </w:rPr>
        <w:t>城（佛肸城）文化解码研究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2-37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/>
        </w:rPr>
        <w:t>登封嵩山文化解码研究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2-38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/>
        </w:rPr>
        <w:t>二七红色文化解码研究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2-39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/>
        </w:rPr>
        <w:t>古荥汉代冶铁遗址遗产解码研究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2-40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/>
        </w:rPr>
        <w:t>商城文化遗址解码研究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2-41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 w:eastAsia="zh-CN"/>
        </w:rPr>
        <w:t>高浮雕传拓技艺的探索与研究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三、郑州特色文化研究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3-1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郑州特色文化研究·根亲文化研究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3-2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郑州特色文化研究·汉字文化研究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3-3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郑州特色文化研究·姓氏文化研究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3-4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郑州特色文化研究·陶瓷文化研究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3-5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郑州特色文化研究·武术文化研究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3-6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郑州特色文化研究·寺院文化研究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3-7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郑州特色文化研究·农耕文化研究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3-8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郑州特色文化研究·古都文化研究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3-9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郑州特色文化研究·中医文化研究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3-10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郑州特色文化研究·冶铸文化研究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3-11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郑州特色文化研究·地方民俗文化研究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四、华夏历史文明传承创新重地建设研究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4-1 华夏历史文明传承创新基地中的全国重地建设战略问题研究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4-2 “全国重地”建设的文旅支撑体系研究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4-3 历史文化资源转化创新助力“全国重地”建设研究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4-4 郑州华夏历史文明传播的路径创新研究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4-5 郑州文化遗址与华夏历史文明的起源研究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4-6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华夏历史文明的核心要义及时代价值研究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4-7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提升城市文化软实力支撑“全国重地”建设的对策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4-8 华夏文明起源的郑州考古实证研究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4-9 打造“山·河·祖·国”文化标识研究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4-10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郑州建设炎黄子孙的寻根之地研究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4-11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郑州打造中华文明的体验之地研究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4-12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郑州建设国学教育的实践之地研究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4-13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郑州建设中华文化的朝圣之地研究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4-14 郑州世界文化遗产的保护传承问题研究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4-15 郑州“读懂中国”文化图谱的绘制问题研究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4-16 郑州世界文化旅游目的地建设对策研究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4-17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郑州市文博数字化现状及优化对策研究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4-18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短视频带动传统文化的传播弘扬研究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4-19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郑州市骨干文化企业培育对策研究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4-20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郑州城市文化形象的数字化塑造和传播研究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4-21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郑州乡村文化发展问题研究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4-22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郑州市文旅文创融合发展问题研究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after="0" w:line="550" w:lineRule="exact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4-23 郑州市新文旅产业高质量发展对策研究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4-24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郑州市文旅元宇宙产业的发展对策研究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4-25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郑州市动漫产业的转型提质问题研究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4-26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郑州数字文化产业高地建设研究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4-27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新媒体时代历史文化资源的活化对策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研究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4-28 郑州市特色街区的文化创意设计研究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4-29 郑州“博物馆+大遗址公园”全景式中华文明集中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展示体系研究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4-30 郑州建设华夏文明超级文化IP的路径研究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4-31 郑州建设国风艺术策源地的对策研究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4-32 郑州打造文旅人才汇聚高地的对策研究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4-33 郑州市文化产业链的培育问题研究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937B98-2D86-4AF1-9C31-1A65B28505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5AC489A-8159-4279-87A3-272F0034000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B653955-0AEA-448F-8694-727D01087EF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D260123-0274-4076-8118-C250D1E2A9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YWIwZmQ0MmU5NTU4MTEyZWNlNjY4ZjU3MmYzZGMifQ=="/>
  </w:docVars>
  <w:rsids>
    <w:rsidRoot w:val="43917455"/>
    <w:rsid w:val="0E9C279A"/>
    <w:rsid w:val="4391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 w:val="32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2"/>
    <w:basedOn w:val="1"/>
    <w:next w:val="5"/>
    <w:qFormat/>
    <w:uiPriority w:val="0"/>
    <w:rPr>
      <w:sz w:val="24"/>
      <w:szCs w:val="24"/>
    </w:rPr>
  </w:style>
  <w:style w:type="paragraph" w:styleId="5">
    <w:name w:val="List 2"/>
    <w:basedOn w:val="1"/>
    <w:next w:val="6"/>
    <w:qFormat/>
    <w:uiPriority w:val="0"/>
    <w:pPr>
      <w:ind w:left="100" w:leftChars="200" w:hanging="200" w:hangingChars="200"/>
    </w:pPr>
  </w:style>
  <w:style w:type="paragraph" w:styleId="6">
    <w:name w:val="List 3"/>
    <w:basedOn w:val="1"/>
    <w:next w:val="7"/>
    <w:qFormat/>
    <w:uiPriority w:val="0"/>
    <w:pPr>
      <w:ind w:left="100" w:firstLine="3640"/>
    </w:p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customStyle="1" w:styleId="8">
    <w:name w:val="标准"/>
    <w:basedOn w:val="1"/>
    <w:next w:val="1"/>
    <w:qFormat/>
    <w:uiPriority w:val="0"/>
    <w:pPr>
      <w:spacing w:before="120" w:after="120" w:line="312" w:lineRule="atLeast"/>
      <w:ind w:firstLine="3584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2023-05-26T07:59:00Z</dcterms:created>
  <dc:creator>Samira</dc:creator>
  <cp:lastModifiedBy>Samira</cp:lastModifiedBy>
  <dcterms:modified xsi:type="dcterms:W3CDTF">2023-05-26T08:02:15Z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DD28E7814C5049DB94230B32CBD02EB4_11</vt:lpwstr>
  </property>
</Properties>
</file>