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both"/>
        <w:textAlignment w:val="baseline"/>
        <w:rPr>
          <w:rFonts w:hint="eastAsia" w:ascii="方正小标宋简体" w:hAnsi="宋体" w:eastAsia="方正小标宋简体" w:cs="宋体"/>
          <w:bCs/>
          <w:spacing w:val="100"/>
          <w:sz w:val="52"/>
          <w:szCs w:val="52"/>
          <w:lang w:eastAsia="zh-CN"/>
        </w:rPr>
      </w:pPr>
      <w:r>
        <w:rPr>
          <w:rFonts w:hint="eastAsia" w:ascii="仿宋_GB2312" w:hAnsi="Times New Roman" w:eastAsia="仿宋_GB2312"/>
          <w:kern w:val="2"/>
          <w:sz w:val="32"/>
          <w:szCs w:val="32"/>
          <w:lang w:val="en-US" w:eastAsia="zh-CN"/>
        </w:rPr>
        <w:drawing>
          <wp:inline distT="0" distB="0" distL="114300" distR="114300">
            <wp:extent cx="2598420" cy="670560"/>
            <wp:effectExtent l="0" t="0" r="11430" b="15240"/>
            <wp:docPr id="1" name="图片 1" descr="校名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校名字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98420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rPr>
          <w:rFonts w:hint="eastAsia"/>
          <w:lang w:eastAsia="zh-CN"/>
        </w:rPr>
      </w:pPr>
    </w:p>
    <w:p>
      <w:pPr>
        <w:adjustRightInd w:val="0"/>
        <w:snapToGrid w:val="0"/>
        <w:jc w:val="center"/>
        <w:textAlignment w:val="baseline"/>
        <w:rPr>
          <w:rFonts w:hint="eastAsia" w:ascii="方正小标宋简体" w:hAnsi="宋体" w:eastAsia="方正小标宋简体" w:cs="宋体"/>
          <w:bCs/>
          <w:spacing w:val="100"/>
          <w:sz w:val="52"/>
          <w:szCs w:val="52"/>
        </w:rPr>
      </w:pPr>
      <w:r>
        <w:rPr>
          <w:rFonts w:hint="eastAsia" w:ascii="方正小标宋简体" w:hAnsi="宋体" w:eastAsia="方正小标宋简体" w:cs="宋体"/>
          <w:bCs/>
          <w:spacing w:val="100"/>
          <w:sz w:val="52"/>
          <w:szCs w:val="52"/>
          <w:lang w:eastAsia="zh-CN"/>
        </w:rPr>
        <w:t>郑州工商学院</w:t>
      </w:r>
      <w:r>
        <w:rPr>
          <w:rFonts w:hint="eastAsia" w:ascii="方正小标宋简体" w:hAnsi="宋体" w:eastAsia="方正小标宋简体" w:cs="宋体"/>
          <w:bCs/>
          <w:spacing w:val="100"/>
          <w:sz w:val="52"/>
          <w:szCs w:val="52"/>
        </w:rPr>
        <w:t>重点学科</w:t>
      </w:r>
    </w:p>
    <w:p>
      <w:pPr>
        <w:adjustRightInd w:val="0"/>
        <w:snapToGrid w:val="0"/>
        <w:jc w:val="center"/>
        <w:textAlignment w:val="baseline"/>
        <w:rPr>
          <w:rFonts w:hint="eastAsia" w:ascii="方正小标宋简体" w:hAnsi="宋体" w:eastAsia="方正小标宋简体" w:cs="宋体"/>
          <w:bCs/>
          <w:sz w:val="52"/>
          <w:szCs w:val="52"/>
        </w:rPr>
      </w:pPr>
    </w:p>
    <w:p>
      <w:pPr>
        <w:adjustRightInd w:val="0"/>
        <w:snapToGrid w:val="0"/>
        <w:jc w:val="center"/>
        <w:textAlignment w:val="baseline"/>
        <w:rPr>
          <w:rFonts w:hint="eastAsia" w:ascii="方正小标宋简体" w:hAnsi="宋体" w:eastAsia="方正小标宋简体" w:cs="宋体"/>
          <w:bCs/>
          <w:sz w:val="52"/>
          <w:szCs w:val="52"/>
        </w:rPr>
      </w:pPr>
      <w:r>
        <w:rPr>
          <w:rFonts w:hint="eastAsia" w:ascii="方正小标宋简体" w:hAnsi="宋体" w:eastAsia="方正小标宋简体" w:cs="宋体"/>
          <w:bCs/>
          <w:sz w:val="52"/>
          <w:szCs w:val="52"/>
        </w:rPr>
        <w:t>年度建设计划</w:t>
      </w:r>
    </w:p>
    <w:p>
      <w:pPr>
        <w:adjustRightInd w:val="0"/>
        <w:snapToGrid w:val="0"/>
        <w:jc w:val="center"/>
        <w:rPr>
          <w:rFonts w:hint="eastAsia"/>
        </w:rPr>
      </w:pPr>
      <w:r>
        <w:rPr>
          <w:rFonts w:hint="eastAsia" w:ascii="楷体_GB2312" w:eastAsia="楷体_GB2312"/>
          <w:color w:val="000000"/>
          <w:sz w:val="48"/>
          <w:szCs w:val="48"/>
        </w:rPr>
        <w:t>（20</w:t>
      </w:r>
      <w:r>
        <w:rPr>
          <w:rFonts w:hint="eastAsia" w:ascii="楷体_GB2312" w:eastAsia="楷体_GB2312"/>
          <w:color w:val="000000"/>
          <w:sz w:val="48"/>
          <w:szCs w:val="48"/>
          <w:lang w:val="en-US" w:eastAsia="zh-CN"/>
        </w:rPr>
        <w:t>23-2024</w:t>
      </w:r>
      <w:r>
        <w:rPr>
          <w:rFonts w:hint="eastAsia" w:ascii="楷体_GB2312" w:eastAsia="楷体_GB2312"/>
          <w:color w:val="000000"/>
          <w:sz w:val="48"/>
          <w:szCs w:val="48"/>
        </w:rPr>
        <w:t>）</w:t>
      </w:r>
    </w:p>
    <w:p>
      <w:pPr>
        <w:adjustRightInd w:val="0"/>
        <w:snapToGrid w:val="0"/>
        <w:jc w:val="center"/>
        <w:textAlignment w:val="baseline"/>
        <w:rPr>
          <w:rFonts w:ascii="宋体"/>
          <w:b/>
          <w:bCs/>
          <w:sz w:val="48"/>
          <w:szCs w:val="48"/>
        </w:rPr>
      </w:pPr>
    </w:p>
    <w:p>
      <w:pPr>
        <w:adjustRightInd w:val="0"/>
        <w:snapToGrid w:val="0"/>
        <w:spacing w:line="300" w:lineRule="auto"/>
        <w:jc w:val="center"/>
        <w:textAlignment w:val="baseline"/>
        <w:rPr>
          <w:rFonts w:ascii="宋体"/>
          <w:b/>
          <w:bCs/>
          <w:sz w:val="48"/>
          <w:szCs w:val="48"/>
        </w:rPr>
      </w:pPr>
    </w:p>
    <w:tbl>
      <w:tblPr>
        <w:tblStyle w:val="7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6"/>
        <w:gridCol w:w="587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10"/>
                <w:sz w:val="30"/>
                <w:szCs w:val="30"/>
                <w:lang w:val="en-US" w:eastAsia="zh-CN"/>
              </w:rPr>
              <w:t>重点</w:t>
            </w:r>
            <w:r>
              <w:rPr>
                <w:rFonts w:hint="eastAsia" w:ascii="仿宋_GB2312" w:hAnsi="仿宋_GB2312" w:eastAsia="仿宋_GB2312" w:cs="仿宋_GB2312"/>
                <w:bCs/>
                <w:spacing w:val="-10"/>
                <w:sz w:val="30"/>
                <w:szCs w:val="30"/>
              </w:rPr>
              <w:t>学科名称</w:t>
            </w:r>
          </w:p>
        </w:tc>
        <w:tc>
          <w:tcPr>
            <w:tcW w:w="5879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pacing w:val="-1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10"/>
                <w:sz w:val="30"/>
                <w:szCs w:val="30"/>
              </w:rPr>
              <w:t>学科代码</w:t>
            </w:r>
          </w:p>
        </w:tc>
        <w:tc>
          <w:tcPr>
            <w:tcW w:w="5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pacing w:val="-1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10"/>
                <w:sz w:val="30"/>
                <w:szCs w:val="30"/>
              </w:rPr>
              <w:t>学位授权类别</w:t>
            </w:r>
          </w:p>
        </w:tc>
        <w:tc>
          <w:tcPr>
            <w:tcW w:w="5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656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pacing w:val="-1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10"/>
                <w:sz w:val="30"/>
                <w:szCs w:val="30"/>
              </w:rPr>
              <w:t>建设类别</w:t>
            </w:r>
          </w:p>
        </w:tc>
        <w:tc>
          <w:tcPr>
            <w:tcW w:w="5879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ind w:firstLine="600" w:firstLineChars="200"/>
              <w:jc w:val="left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一级学科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重点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学科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656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pacing w:val="-10"/>
                <w:sz w:val="30"/>
                <w:szCs w:val="30"/>
              </w:rPr>
            </w:pPr>
          </w:p>
        </w:tc>
        <w:tc>
          <w:tcPr>
            <w:tcW w:w="5879" w:type="dxa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ind w:firstLine="600" w:firstLineChars="200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□二级学科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重点培育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学科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  <w:t>学科带头人</w:t>
            </w:r>
          </w:p>
        </w:tc>
        <w:tc>
          <w:tcPr>
            <w:tcW w:w="5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pacing w:val="-1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10"/>
                <w:sz w:val="30"/>
                <w:szCs w:val="30"/>
              </w:rPr>
              <w:t>依托</w:t>
            </w:r>
            <w:r>
              <w:rPr>
                <w:rFonts w:hint="eastAsia" w:ascii="仿宋_GB2312" w:hAnsi="仿宋_GB2312" w:eastAsia="仿宋_GB2312" w:cs="仿宋_GB2312"/>
                <w:bCs/>
                <w:spacing w:val="-10"/>
                <w:sz w:val="30"/>
                <w:szCs w:val="30"/>
                <w:lang w:val="en-US" w:eastAsia="zh-CN"/>
              </w:rPr>
              <w:t>单位</w:t>
            </w:r>
          </w:p>
        </w:tc>
        <w:tc>
          <w:tcPr>
            <w:tcW w:w="5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（盖章）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pacing w:val="-1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10"/>
                <w:sz w:val="30"/>
                <w:szCs w:val="30"/>
              </w:rPr>
              <w:t>联系人及联系方式</w:t>
            </w:r>
          </w:p>
        </w:tc>
        <w:tc>
          <w:tcPr>
            <w:tcW w:w="5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</w:tbl>
    <w:p>
      <w:pPr>
        <w:adjustRightInd w:val="0"/>
        <w:snapToGrid w:val="0"/>
        <w:spacing w:line="560" w:lineRule="exact"/>
        <w:textAlignment w:val="baseline"/>
        <w:rPr>
          <w:rFonts w:hint="eastAsia" w:ascii="仿宋_GB2312" w:hAnsi="华文中宋"/>
          <w:spacing w:val="-10"/>
          <w:sz w:val="32"/>
          <w:szCs w:val="32"/>
          <w:u w:val="single"/>
        </w:rPr>
      </w:pPr>
    </w:p>
    <w:p>
      <w:pPr>
        <w:adjustRightInd w:val="0"/>
        <w:snapToGrid w:val="0"/>
        <w:spacing w:line="560" w:lineRule="exact"/>
        <w:textAlignment w:val="baseline"/>
        <w:rPr>
          <w:rFonts w:hint="eastAsia" w:ascii="仿宋_GB2312" w:hAnsi="华文中宋"/>
          <w:spacing w:val="-10"/>
          <w:sz w:val="32"/>
          <w:szCs w:val="32"/>
          <w:u w:val="single"/>
        </w:rPr>
      </w:pPr>
    </w:p>
    <w:p>
      <w:pPr>
        <w:adjustRightInd w:val="0"/>
        <w:snapToGrid w:val="0"/>
        <w:jc w:val="center"/>
        <w:textAlignment w:val="baseline"/>
        <w:rPr>
          <w:rFonts w:hint="eastAsia" w:ascii="黑体" w:hAnsi="华文中宋" w:eastAsia="黑体" w:cs="华文中宋"/>
          <w:spacing w:val="20"/>
          <w:sz w:val="32"/>
          <w:szCs w:val="32"/>
          <w:lang w:eastAsia="zh-CN"/>
        </w:rPr>
      </w:pPr>
      <w:r>
        <w:rPr>
          <w:rFonts w:hint="eastAsia" w:ascii="黑体" w:hAnsi="华文中宋" w:eastAsia="黑体" w:cs="华文中宋"/>
          <w:spacing w:val="20"/>
          <w:sz w:val="32"/>
          <w:szCs w:val="32"/>
          <w:lang w:eastAsia="zh-CN"/>
        </w:rPr>
        <w:t>郑州工商学院</w:t>
      </w:r>
      <w:r>
        <w:rPr>
          <w:rFonts w:hint="eastAsia" w:ascii="黑体" w:hAnsi="华文中宋" w:eastAsia="黑体" w:cs="华文中宋"/>
          <w:spacing w:val="20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华文中宋" w:eastAsia="黑体" w:cs="华文中宋"/>
          <w:spacing w:val="20"/>
          <w:sz w:val="32"/>
          <w:szCs w:val="32"/>
          <w:lang w:eastAsia="zh-CN"/>
        </w:rPr>
        <w:t>科研处</w:t>
      </w:r>
    </w:p>
    <w:p>
      <w:pPr>
        <w:adjustRightInd w:val="0"/>
        <w:snapToGrid w:val="0"/>
        <w:jc w:val="center"/>
        <w:textAlignment w:val="baseline"/>
        <w:rPr>
          <w:rFonts w:hint="eastAsia" w:ascii="黑体" w:eastAsia="黑体"/>
          <w:sz w:val="52"/>
          <w:szCs w:val="52"/>
        </w:rPr>
      </w:pPr>
      <w:r>
        <w:rPr>
          <w:rFonts w:hint="eastAsia" w:ascii="黑体" w:hAnsi="华文中宋" w:eastAsia="黑体" w:cs="华文中宋"/>
          <w:spacing w:val="20"/>
          <w:sz w:val="32"/>
          <w:szCs w:val="32"/>
        </w:rPr>
        <w:t>20</w:t>
      </w:r>
      <w:r>
        <w:rPr>
          <w:rFonts w:hint="eastAsia" w:ascii="黑体" w:hAnsi="华文中宋" w:eastAsia="黑体" w:cs="华文中宋"/>
          <w:spacing w:val="20"/>
          <w:sz w:val="32"/>
          <w:szCs w:val="32"/>
          <w:lang w:val="en-US" w:eastAsia="zh-CN"/>
        </w:rPr>
        <w:t>23</w:t>
      </w:r>
      <w:r>
        <w:rPr>
          <w:rFonts w:hint="eastAsia" w:ascii="黑体" w:hAnsi="华文中宋" w:eastAsia="黑体" w:cs="华文中宋"/>
          <w:spacing w:val="20"/>
          <w:sz w:val="32"/>
          <w:szCs w:val="32"/>
        </w:rPr>
        <w:t>年</w:t>
      </w:r>
      <w:r>
        <w:rPr>
          <w:rFonts w:hint="eastAsia" w:ascii="黑体" w:hAnsi="华文中宋" w:eastAsia="黑体" w:cs="华文中宋"/>
          <w:spacing w:val="20"/>
          <w:sz w:val="32"/>
          <w:szCs w:val="32"/>
          <w:lang w:val="en-US" w:eastAsia="zh-CN"/>
        </w:rPr>
        <w:t>3</w:t>
      </w:r>
      <w:r>
        <w:rPr>
          <w:rFonts w:hint="eastAsia" w:ascii="黑体" w:hAnsi="华文中宋" w:eastAsia="黑体" w:cs="华文中宋"/>
          <w:spacing w:val="20"/>
          <w:sz w:val="32"/>
          <w:szCs w:val="32"/>
        </w:rPr>
        <w:t>月制</w:t>
      </w:r>
    </w:p>
    <w:p>
      <w:pPr>
        <w:snapToGrid w:val="0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填表说明</w:t>
      </w:r>
    </w:p>
    <w:p>
      <w:pPr>
        <w:spacing w:line="360" w:lineRule="auto"/>
        <w:rPr>
          <w:sz w:val="24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48" w:lineRule="auto"/>
        <w:ind w:left="0" w:leftChars="0"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</w:rPr>
      </w:pPr>
      <w:r>
        <w:rPr>
          <w:rFonts w:hint="eastAsia" w:asciiTheme="minorEastAsia" w:hAnsiTheme="minorEastAsia" w:eastAsiaTheme="minorEastAsia" w:cstheme="minorEastAsia"/>
          <w:sz w:val="24"/>
        </w:rPr>
        <w:t>一、依据《任务书》制定建设期内各年度《学科年度建设计划》，</w:t>
      </w:r>
      <w:r>
        <w:rPr>
          <w:rFonts w:hint="eastAsia" w:asciiTheme="minorEastAsia" w:hAnsiTheme="minorEastAsia" w:eastAsiaTheme="minorEastAsia" w:cstheme="minorEastAsia"/>
          <w:sz w:val="24"/>
          <w:lang w:val="en-US" w:eastAsia="zh-CN"/>
        </w:rPr>
        <w:t>且</w:t>
      </w:r>
      <w:r>
        <w:rPr>
          <w:rFonts w:hint="eastAsia" w:asciiTheme="minorEastAsia" w:hAnsiTheme="minorEastAsia" w:eastAsiaTheme="minorEastAsia" w:cstheme="minorEastAsia"/>
          <w:sz w:val="24"/>
        </w:rPr>
        <w:t>不能低于《任务书》工作量的四分之一。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48" w:lineRule="auto"/>
        <w:ind w:left="0" w:leftChars="0"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</w:rPr>
      </w:pPr>
      <w:r>
        <w:rPr>
          <w:rFonts w:hint="eastAsia" w:asciiTheme="minorEastAsia" w:hAnsiTheme="minorEastAsia" w:eastAsiaTheme="minorEastAsia" w:cstheme="minorEastAsia"/>
          <w:sz w:val="24"/>
        </w:rPr>
        <w:t>二、《年度建设计划》是年度考</w:t>
      </w:r>
      <w:r>
        <w:rPr>
          <w:rFonts w:hint="eastAsia" w:asciiTheme="minorEastAsia" w:hAnsiTheme="minorEastAsia" w:eastAsiaTheme="minorEastAsia" w:cstheme="minorEastAsia"/>
          <w:sz w:val="24"/>
          <w:lang w:val="en-US" w:eastAsia="zh-CN"/>
        </w:rPr>
        <w:t>评</w:t>
      </w:r>
      <w:r>
        <w:rPr>
          <w:rFonts w:hint="eastAsia" w:asciiTheme="minorEastAsia" w:hAnsiTheme="minorEastAsia" w:eastAsiaTheme="minorEastAsia" w:cstheme="minorEastAsia"/>
          <w:sz w:val="24"/>
        </w:rPr>
        <w:t>和验收考核的基础，应严格执行。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48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</w:rPr>
      </w:pPr>
      <w:r>
        <w:rPr>
          <w:rFonts w:hint="eastAsia" w:asciiTheme="minorEastAsia" w:hAnsiTheme="minorEastAsia" w:eastAsiaTheme="minorEastAsia" w:cstheme="minorEastAsia"/>
          <w:sz w:val="24"/>
        </w:rPr>
        <w:t>三、</w:t>
      </w:r>
      <w:r>
        <w:rPr>
          <w:rFonts w:hint="eastAsia" w:asciiTheme="minorEastAsia" w:hAnsiTheme="minorEastAsia" w:eastAsiaTheme="minorEastAsia" w:cstheme="minorEastAsia"/>
          <w:b/>
          <w:sz w:val="24"/>
        </w:rPr>
        <w:t>规划周期：</w:t>
      </w:r>
      <w:r>
        <w:rPr>
          <w:rFonts w:hint="eastAsia" w:asciiTheme="minorEastAsia" w:hAnsiTheme="minorEastAsia" w:eastAsiaTheme="minorEastAsia" w:cstheme="minorEastAsia"/>
          <w:sz w:val="24"/>
          <w:lang w:val="en-US" w:eastAsia="zh-CN"/>
        </w:rPr>
        <w:t>学校首批</w:t>
      </w:r>
      <w:r>
        <w:rPr>
          <w:rFonts w:hint="eastAsia" w:asciiTheme="minorEastAsia" w:hAnsiTheme="minorEastAsia" w:eastAsiaTheme="minorEastAsia" w:cstheme="minorEastAsia"/>
          <w:sz w:val="24"/>
        </w:rPr>
        <w:t>重点学科</w:t>
      </w:r>
      <w:r>
        <w:rPr>
          <w:rFonts w:hint="eastAsia" w:asciiTheme="minorEastAsia" w:hAnsiTheme="minorEastAsia" w:eastAsiaTheme="minorEastAsia" w:cstheme="minorEastAsia"/>
          <w:sz w:val="24"/>
          <w:lang w:val="en-US" w:eastAsia="zh-CN"/>
        </w:rPr>
        <w:t>第</w:t>
      </w:r>
      <w:r>
        <w:rPr>
          <w:rFonts w:hint="eastAsia" w:asciiTheme="minorEastAsia" w:hAnsiTheme="minorEastAsia" w:cstheme="minorEastAsia"/>
          <w:sz w:val="24"/>
          <w:lang w:val="en-US" w:eastAsia="zh-CN"/>
        </w:rPr>
        <w:t>二</w:t>
      </w:r>
      <w:r>
        <w:rPr>
          <w:rFonts w:hint="eastAsia" w:asciiTheme="minorEastAsia" w:hAnsiTheme="minorEastAsia" w:eastAsiaTheme="minorEastAsia" w:cstheme="minorEastAsia"/>
          <w:sz w:val="24"/>
          <w:lang w:val="en-US" w:eastAsia="zh-CN"/>
        </w:rPr>
        <w:t>个</w:t>
      </w:r>
      <w:r>
        <w:rPr>
          <w:rFonts w:hint="eastAsia" w:asciiTheme="minorEastAsia" w:hAnsiTheme="minorEastAsia" w:eastAsiaTheme="minorEastAsia" w:cstheme="minorEastAsia"/>
          <w:sz w:val="24"/>
        </w:rPr>
        <w:t>建设期为20</w:t>
      </w:r>
      <w:r>
        <w:rPr>
          <w:rFonts w:hint="eastAsia" w:asciiTheme="minorEastAsia" w:hAnsiTheme="minorEastAsia" w:eastAsiaTheme="minorEastAsia" w:cstheme="minorEastAsia"/>
          <w:sz w:val="24"/>
          <w:lang w:val="en-US" w:eastAsia="zh-CN"/>
        </w:rPr>
        <w:t>2</w:t>
      </w:r>
      <w:r>
        <w:rPr>
          <w:rFonts w:hint="eastAsia" w:asciiTheme="minorEastAsia" w:hAnsiTheme="minorEastAsia" w:cstheme="minorEastAsia"/>
          <w:sz w:val="24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sz w:val="24"/>
          <w:lang w:val="en-US" w:eastAsia="zh-CN"/>
        </w:rPr>
        <w:t>年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sz w:val="24"/>
          <w:lang w:val="en-US" w:eastAsia="zh-CN"/>
        </w:rPr>
        <w:t>7月</w:t>
      </w:r>
      <w:r>
        <w:rPr>
          <w:rFonts w:hint="eastAsia" w:asciiTheme="minorEastAsia" w:hAnsiTheme="minorEastAsia" w:eastAsiaTheme="minorEastAsia" w:cstheme="minorEastAsia"/>
          <w:sz w:val="24"/>
        </w:rPr>
        <w:t>-202</w:t>
      </w:r>
      <w:r>
        <w:rPr>
          <w:rFonts w:hint="eastAsia" w:asciiTheme="minorEastAsia" w:hAnsiTheme="minorEastAsia" w:cstheme="minorEastAsia"/>
          <w:sz w:val="24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sz w:val="24"/>
          <w:lang w:val="en-US" w:eastAsia="zh-CN"/>
        </w:rPr>
        <w:t>年</w:t>
      </w:r>
      <w:r>
        <w:rPr>
          <w:rFonts w:hint="eastAsia" w:asciiTheme="minorEastAsia" w:hAnsiTheme="minorEastAsia" w:cstheme="minorEastAsia"/>
          <w:sz w:val="24"/>
          <w:lang w:val="en-US" w:eastAsia="zh-CN"/>
        </w:rPr>
        <w:t>6</w:t>
      </w:r>
      <w:r>
        <w:rPr>
          <w:rFonts w:hint="eastAsia" w:asciiTheme="minorEastAsia" w:hAnsiTheme="minorEastAsia" w:eastAsiaTheme="minorEastAsia" w:cstheme="minorEastAsia"/>
          <w:sz w:val="24"/>
          <w:lang w:val="en-US" w:eastAsia="zh-CN"/>
        </w:rPr>
        <w:t>月</w:t>
      </w:r>
      <w:r>
        <w:rPr>
          <w:rFonts w:hint="eastAsia" w:asciiTheme="minorEastAsia" w:hAnsiTheme="minorEastAsia" w:eastAsiaTheme="minorEastAsia" w:cstheme="minorEastAsia"/>
          <w:sz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48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</w:rPr>
      </w:pPr>
      <w:r>
        <w:rPr>
          <w:rFonts w:hint="eastAsia" w:asciiTheme="minorEastAsia" w:hAnsiTheme="minorEastAsia" w:eastAsiaTheme="minorEastAsia" w:cstheme="minorEastAsia"/>
          <w:sz w:val="24"/>
        </w:rPr>
        <w:t>四、</w:t>
      </w:r>
      <w:r>
        <w:rPr>
          <w:rFonts w:hint="eastAsia" w:asciiTheme="minorEastAsia" w:hAnsiTheme="minorEastAsia" w:eastAsiaTheme="minorEastAsia" w:cstheme="minorEastAsia"/>
          <w:b/>
          <w:sz w:val="24"/>
        </w:rPr>
        <w:t>填报要求：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48" w:lineRule="auto"/>
        <w:ind w:left="0" w:leftChars="0"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</w:rPr>
      </w:pPr>
      <w:r>
        <w:rPr>
          <w:rFonts w:hint="eastAsia" w:asciiTheme="minorEastAsia" w:hAnsiTheme="minorEastAsia" w:eastAsiaTheme="minorEastAsia" w:cstheme="minorEastAsia"/>
          <w:sz w:val="24"/>
        </w:rPr>
        <w:t>加强论证，充分调研。各学科要加强对本学科领域国内前沿学科和优势学科的调研，对照本学科申请立项建设时填报的《郑州工商学院重点学科申报表》，科学制定年度计划。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48" w:lineRule="auto"/>
        <w:ind w:left="0" w:leftChars="0"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</w:rPr>
      </w:pPr>
      <w:r>
        <w:rPr>
          <w:rFonts w:hint="eastAsia" w:asciiTheme="minorEastAsia" w:hAnsiTheme="minorEastAsia" w:eastAsiaTheme="minorEastAsia" w:cstheme="minorEastAsia"/>
          <w:sz w:val="24"/>
        </w:rPr>
        <w:t>突出重点，追求卓越。强化学科标志性成果目标任务建设，</w:t>
      </w:r>
      <w:r>
        <w:rPr>
          <w:rFonts w:hint="eastAsia" w:asciiTheme="minorEastAsia" w:hAnsiTheme="minorEastAsia" w:eastAsiaTheme="minorEastAsia" w:cstheme="minorEastAsia"/>
          <w:kern w:val="0"/>
          <w:sz w:val="24"/>
        </w:rPr>
        <w:t>突出高端人才、重大任务、重大项目、重大成果的顶层设计和建设培育，</w:t>
      </w:r>
      <w:r>
        <w:rPr>
          <w:rFonts w:hint="eastAsia" w:asciiTheme="minorEastAsia" w:hAnsiTheme="minorEastAsia" w:eastAsiaTheme="minorEastAsia" w:cstheme="minorEastAsia"/>
          <w:sz w:val="24"/>
        </w:rPr>
        <w:t>提升学科综合竞争实力。年度计划可根据当年重点建设任务做适当调整。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48" w:lineRule="auto"/>
        <w:ind w:left="0" w:leftChars="0" w:firstLine="480" w:firstLineChars="200"/>
        <w:textAlignment w:val="auto"/>
        <w:rPr>
          <w:rFonts w:hint="eastAsia" w:asciiTheme="minorEastAsia" w:hAnsiTheme="minorEastAsia" w:eastAsiaTheme="minorEastAsia" w:cstheme="minorEastAsia"/>
          <w:kern w:val="0"/>
          <w:sz w:val="24"/>
        </w:rPr>
      </w:pPr>
      <w:r>
        <w:rPr>
          <w:rFonts w:hint="eastAsia" w:asciiTheme="minorEastAsia" w:hAnsiTheme="minorEastAsia" w:eastAsiaTheme="minorEastAsia" w:cstheme="minorEastAsia"/>
          <w:sz w:val="24"/>
        </w:rPr>
        <w:t>明确责任，细化落实。</w:t>
      </w:r>
      <w:r>
        <w:rPr>
          <w:rFonts w:hint="eastAsia" w:asciiTheme="minorEastAsia" w:hAnsiTheme="minorEastAsia" w:eastAsiaTheme="minorEastAsia" w:cstheme="minorEastAsia"/>
          <w:kern w:val="0"/>
          <w:sz w:val="24"/>
        </w:rPr>
        <w:t>明确分年度建设内容，细化、量化阶段和整体建设指标、重点任务、实施进度、保障措施，落实建设责任。</w:t>
      </w:r>
      <w:r>
        <w:rPr>
          <w:rFonts w:hint="eastAsia" w:asciiTheme="minorEastAsia" w:hAnsiTheme="minorEastAsia" w:eastAsiaTheme="minorEastAsia" w:cstheme="minorEastAsia"/>
          <w:sz w:val="24"/>
        </w:rPr>
        <w:t>学科要如期完成年度建设目标。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48" w:lineRule="auto"/>
        <w:ind w:left="0" w:leftChars="0"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</w:rPr>
        <w:t>内涵发展，重在实效。非本学科人员的科研成果计算在内的</w:t>
      </w:r>
      <w:r>
        <w:rPr>
          <w:rFonts w:hint="eastAsia" w:asciiTheme="minorEastAsia" w:hAnsiTheme="minorEastAsia" w:eastAsiaTheme="minorEastAsia" w:cstheme="minorEastAsia"/>
          <w:kern w:val="0"/>
          <w:sz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kern w:val="0"/>
          <w:sz w:val="24"/>
        </w:rPr>
        <w:t>同一人员研究成果不能用于两个及以上重点学科的考核。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48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kern w:val="0"/>
          <w:sz w:val="24"/>
        </w:rPr>
      </w:pPr>
      <w:r>
        <w:rPr>
          <w:rFonts w:hint="eastAsia" w:asciiTheme="minorEastAsia" w:hAnsiTheme="minorEastAsia" w:eastAsiaTheme="minorEastAsia" w:cstheme="minorEastAsia"/>
          <w:sz w:val="24"/>
        </w:rPr>
        <w:t>五、</w:t>
      </w:r>
      <w:r>
        <w:rPr>
          <w:rFonts w:hint="eastAsia" w:asciiTheme="minorEastAsia" w:hAnsiTheme="minorEastAsia" w:eastAsiaTheme="minorEastAsia" w:cstheme="minorEastAsia"/>
          <w:color w:val="000000"/>
          <w:sz w:val="24"/>
        </w:rPr>
        <w:t>本表请用A4纸张双面打印，或A3中缝装订，不需另加封皮。</w:t>
      </w:r>
    </w:p>
    <w:p>
      <w:pPr>
        <w:spacing w:line="360" w:lineRule="auto"/>
        <w:ind w:firstLine="480" w:firstLineChars="200"/>
        <w:rPr>
          <w:rFonts w:hint="eastAsia"/>
          <w:color w:val="000000"/>
          <w:sz w:val="24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1418" w:right="1418" w:bottom="1418" w:left="1418" w:header="851" w:footer="992" w:gutter="0"/>
          <w:pgNumType w:fmt="decimal"/>
          <w:cols w:space="720" w:num="1"/>
          <w:docGrid w:linePitch="587" w:charSpace="2004"/>
        </w:sectPr>
      </w:pPr>
    </w:p>
    <w:p>
      <w:pPr>
        <w:jc w:val="center"/>
        <w:rPr>
          <w:rFonts w:hint="eastAsia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kern w:val="2"/>
          <w:sz w:val="32"/>
          <w:szCs w:val="32"/>
          <w:lang w:val="en-US" w:eastAsia="zh-CN" w:bidi="ar-SA"/>
        </w:rPr>
        <w:t>_____________年度学科建设目标（任务）</w:t>
      </w:r>
    </w:p>
    <w:tbl>
      <w:tblPr>
        <w:tblStyle w:val="7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"/>
        <w:gridCol w:w="1368"/>
        <w:gridCol w:w="3895"/>
        <w:gridCol w:w="1186"/>
        <w:gridCol w:w="12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85" w:hRule="atLeast"/>
        </w:trPr>
        <w:tc>
          <w:tcPr>
            <w:tcW w:w="1310" w:type="pct"/>
            <w:gridSpan w:val="2"/>
            <w:vMerge w:val="restart"/>
            <w:noWrap w:val="0"/>
            <w:vAlign w:val="center"/>
          </w:tcPr>
          <w:p>
            <w:pPr>
              <w:pStyle w:val="10"/>
              <w:snapToGrid w:val="0"/>
              <w:spacing w:before="0" w:after="0" w:line="240" w:lineRule="auto"/>
              <w:ind w:left="-105" w:leftChars="-50" w:right="-105" w:rightChars="-50"/>
              <w:jc w:val="center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建设内容</w:t>
            </w:r>
          </w:p>
        </w:tc>
        <w:tc>
          <w:tcPr>
            <w:tcW w:w="2286" w:type="pct"/>
            <w:vMerge w:val="restart"/>
            <w:noWrap w:val="0"/>
            <w:vAlign w:val="center"/>
          </w:tcPr>
          <w:p>
            <w:pPr>
              <w:pStyle w:val="10"/>
              <w:snapToGrid w:val="0"/>
              <w:spacing w:before="0" w:after="0" w:line="240" w:lineRule="auto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主要建设指标</w:t>
            </w:r>
          </w:p>
        </w:tc>
        <w:tc>
          <w:tcPr>
            <w:tcW w:w="696" w:type="pct"/>
            <w:vMerge w:val="restart"/>
            <w:noWrap w:val="0"/>
            <w:vAlign w:val="center"/>
          </w:tcPr>
          <w:p>
            <w:pPr>
              <w:pStyle w:val="10"/>
              <w:snapToGrid w:val="0"/>
              <w:spacing w:before="0" w:after="0" w:line="240" w:lineRule="auto"/>
              <w:ind w:left="-105" w:leftChars="-50" w:right="-105" w:rightChars="-50"/>
              <w:jc w:val="center"/>
              <w:rPr>
                <w:rFonts w:hint="eastAsia" w:ascii="Times New Roman"/>
                <w:b/>
                <w:sz w:val="18"/>
                <w:szCs w:val="18"/>
              </w:rPr>
            </w:pPr>
            <w:r>
              <w:rPr>
                <w:rFonts w:ascii="Times New Roman"/>
                <w:b/>
                <w:sz w:val="21"/>
                <w:szCs w:val="21"/>
              </w:rPr>
              <w:t>已有绩效</w:t>
            </w:r>
          </w:p>
        </w:tc>
        <w:tc>
          <w:tcPr>
            <w:tcW w:w="707" w:type="pct"/>
            <w:vMerge w:val="restart"/>
            <w:tcBorders>
              <w:top w:val="single" w:color="auto" w:sz="2" w:space="0"/>
            </w:tcBorders>
            <w:noWrap w:val="0"/>
            <w:vAlign w:val="center"/>
          </w:tcPr>
          <w:p>
            <w:pPr>
              <w:pStyle w:val="10"/>
              <w:snapToGrid w:val="0"/>
              <w:spacing w:before="0" w:after="0" w:line="240" w:lineRule="auto"/>
              <w:ind w:left="-105" w:leftChars="-50" w:right="-105" w:rightChars="-50"/>
              <w:jc w:val="center"/>
              <w:rPr>
                <w:rFonts w:hint="eastAsia" w:ascii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/>
                <w:b/>
                <w:sz w:val="21"/>
                <w:szCs w:val="21"/>
                <w:lang w:val="en-US" w:eastAsia="zh-CN"/>
              </w:rPr>
              <w:t>当年</w:t>
            </w:r>
          </w:p>
          <w:p>
            <w:pPr>
              <w:pStyle w:val="10"/>
              <w:snapToGrid w:val="0"/>
              <w:spacing w:before="0" w:after="0" w:line="240" w:lineRule="auto"/>
              <w:ind w:left="-105" w:leftChars="-50" w:right="-105" w:rightChars="-50"/>
              <w:jc w:val="center"/>
              <w:rPr>
                <w:rFonts w:hint="default" w:ascii="Times New Roman" w:eastAsia="黑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/>
                <w:b/>
                <w:sz w:val="21"/>
                <w:szCs w:val="21"/>
                <w:lang w:val="en-US" w:eastAsia="zh-CN"/>
              </w:rPr>
              <w:t>建设</w:t>
            </w:r>
          </w:p>
          <w:p>
            <w:pPr>
              <w:pStyle w:val="10"/>
              <w:snapToGrid w:val="0"/>
              <w:spacing w:before="0" w:after="0" w:line="240" w:lineRule="auto"/>
              <w:ind w:left="-105" w:leftChars="-50" w:right="-105" w:rightChars="-50"/>
              <w:jc w:val="center"/>
              <w:rPr>
                <w:rFonts w:hint="eastAsia" w:ascii="Times New Roman"/>
                <w:b/>
                <w:sz w:val="18"/>
                <w:szCs w:val="18"/>
              </w:rPr>
            </w:pPr>
            <w:r>
              <w:rPr>
                <w:rFonts w:hint="eastAsia" w:ascii="Times New Roman"/>
                <w:b/>
                <w:sz w:val="21"/>
                <w:szCs w:val="21"/>
              </w:rPr>
              <w:t>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310" w:type="pct"/>
            <w:gridSpan w:val="2"/>
            <w:vMerge w:val="continue"/>
            <w:tcBorders>
              <w:bottom w:val="single" w:color="auto" w:sz="2" w:space="0"/>
            </w:tcBorders>
            <w:noWrap w:val="0"/>
            <w:vAlign w:val="center"/>
          </w:tcPr>
          <w:p>
            <w:pPr>
              <w:pStyle w:val="10"/>
              <w:snapToGrid w:val="0"/>
              <w:spacing w:before="0" w:after="0" w:line="240" w:lineRule="auto"/>
              <w:ind w:left="-105" w:leftChars="-50" w:right="-105" w:rightChars="-50"/>
              <w:jc w:val="center"/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2286" w:type="pct"/>
            <w:vMerge w:val="continue"/>
            <w:tcBorders>
              <w:bottom w:val="single" w:color="auto" w:sz="2" w:space="0"/>
            </w:tcBorders>
            <w:noWrap w:val="0"/>
            <w:vAlign w:val="center"/>
          </w:tcPr>
          <w:p>
            <w:pPr>
              <w:pStyle w:val="10"/>
              <w:snapToGrid w:val="0"/>
              <w:spacing w:before="0" w:after="0" w:line="240" w:lineRule="auto"/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696" w:type="pct"/>
            <w:vMerge w:val="continue"/>
            <w:tcBorders>
              <w:bottom w:val="single" w:color="auto" w:sz="2" w:space="0"/>
            </w:tcBorders>
            <w:noWrap w:val="0"/>
            <w:vAlign w:val="center"/>
          </w:tcPr>
          <w:p>
            <w:pPr>
              <w:pStyle w:val="10"/>
              <w:snapToGrid w:val="0"/>
              <w:spacing w:before="0" w:after="0" w:line="240" w:lineRule="auto"/>
              <w:ind w:left="-105" w:leftChars="-50" w:right="-105" w:rightChars="-50"/>
              <w:jc w:val="center"/>
              <w:rPr>
                <w:rFonts w:hint="eastAsia" w:ascii="Times New Roman"/>
                <w:b/>
                <w:sz w:val="18"/>
                <w:szCs w:val="18"/>
              </w:rPr>
            </w:pPr>
          </w:p>
        </w:tc>
        <w:tc>
          <w:tcPr>
            <w:tcW w:w="707" w:type="pct"/>
            <w:vMerge w:val="continue"/>
            <w:tcBorders>
              <w:bottom w:val="single" w:color="auto" w:sz="2" w:space="0"/>
            </w:tcBorders>
            <w:noWrap w:val="0"/>
            <w:vAlign w:val="center"/>
          </w:tcPr>
          <w:p>
            <w:pPr>
              <w:pStyle w:val="10"/>
              <w:snapToGrid w:val="0"/>
              <w:spacing w:before="0" w:after="0" w:line="240" w:lineRule="auto"/>
              <w:ind w:left="-105" w:leftChars="-50" w:right="-105" w:rightChars="-50"/>
              <w:jc w:val="center"/>
              <w:rPr>
                <w:rFonts w:hint="eastAsia" w:ascii="Times New Roman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07" w:type="pct"/>
            <w:vMerge w:val="restart"/>
            <w:tcBorders>
              <w:top w:val="single" w:color="auto" w:sz="2" w:space="0"/>
            </w:tcBorders>
            <w:shd w:val="clear" w:color="auto" w:fill="auto"/>
            <w:noWrap w:val="0"/>
            <w:vAlign w:val="center"/>
          </w:tcPr>
          <w:p>
            <w:pPr>
              <w:pStyle w:val="10"/>
              <w:snapToGrid w:val="0"/>
              <w:spacing w:before="0" w:after="0" w:line="240" w:lineRule="auto"/>
              <w:ind w:left="-105" w:leftChars="-50" w:right="-105" w:rightChars="-5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学科</w:t>
            </w:r>
          </w:p>
          <w:p>
            <w:pPr>
              <w:pStyle w:val="10"/>
              <w:snapToGrid w:val="0"/>
              <w:spacing w:before="0" w:after="0" w:line="240" w:lineRule="auto"/>
              <w:ind w:left="-105" w:leftChars="-50" w:right="-105" w:rightChars="-5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队伍</w:t>
            </w:r>
          </w:p>
          <w:p>
            <w:pPr>
              <w:pStyle w:val="10"/>
              <w:snapToGrid w:val="0"/>
              <w:spacing w:before="0" w:after="0" w:line="240" w:lineRule="auto"/>
              <w:ind w:left="-105" w:leftChars="-50" w:right="-105" w:rightChars="-5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与资源</w:t>
            </w:r>
          </w:p>
        </w:tc>
        <w:tc>
          <w:tcPr>
            <w:tcW w:w="803" w:type="pct"/>
            <w:tcBorders>
              <w:top w:val="single" w:color="auto" w:sz="2" w:space="0"/>
            </w:tcBorders>
            <w:shd w:val="clear" w:color="auto" w:fill="auto"/>
            <w:noWrap w:val="0"/>
            <w:vAlign w:val="center"/>
          </w:tcPr>
          <w:p>
            <w:pPr>
              <w:pStyle w:val="10"/>
              <w:snapToGrid w:val="0"/>
              <w:spacing w:before="0" w:after="0" w:line="240" w:lineRule="auto"/>
              <w:ind w:left="-105" w:leftChars="-50" w:right="-105" w:rightChars="-50"/>
              <w:jc w:val="center"/>
              <w:rPr>
                <w:rFonts w:hint="default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团队规模</w:t>
            </w:r>
          </w:p>
        </w:tc>
        <w:tc>
          <w:tcPr>
            <w:tcW w:w="2286" w:type="pct"/>
            <w:tcBorders>
              <w:top w:val="single" w:color="auto" w:sz="2" w:space="0"/>
              <w:bottom w:val="single" w:color="auto" w:sz="2" w:space="0"/>
            </w:tcBorders>
            <w:shd w:val="clear" w:color="auto" w:fill="auto"/>
            <w:noWrap w:val="0"/>
            <w:vAlign w:val="center"/>
          </w:tcPr>
          <w:p>
            <w:pPr>
              <w:pStyle w:val="10"/>
              <w:snapToGrid w:val="0"/>
              <w:spacing w:before="0" w:after="0" w:line="240" w:lineRule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21"/>
                <w:szCs w:val="21"/>
              </w:rPr>
              <w:t>学科成员</w:t>
            </w:r>
            <w:r>
              <w:rPr>
                <w:sz w:val="21"/>
                <w:szCs w:val="21"/>
              </w:rPr>
              <w:t>总数</w:t>
            </w:r>
          </w:p>
        </w:tc>
        <w:tc>
          <w:tcPr>
            <w:tcW w:w="696" w:type="pct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pStyle w:val="10"/>
              <w:snapToGrid w:val="0"/>
              <w:spacing w:before="0" w:after="0" w:line="240" w:lineRule="auto"/>
              <w:ind w:left="-105" w:leftChars="-50" w:right="-105" w:rightChars="-50"/>
              <w:jc w:val="center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707" w:type="pct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pStyle w:val="10"/>
              <w:snapToGrid w:val="0"/>
              <w:spacing w:before="0" w:after="0" w:line="240" w:lineRule="auto"/>
              <w:ind w:left="-105" w:leftChars="-50" w:right="-105" w:rightChars="-50"/>
              <w:jc w:val="center"/>
              <w:rPr>
                <w:rFonts w:ascii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07" w:type="pct"/>
            <w:vMerge w:val="continue"/>
            <w:shd w:val="clear" w:color="auto" w:fill="auto"/>
            <w:noWrap w:val="0"/>
            <w:vAlign w:val="center"/>
          </w:tcPr>
          <w:p>
            <w:pPr>
              <w:pStyle w:val="10"/>
              <w:snapToGrid w:val="0"/>
              <w:spacing w:before="0" w:after="0" w:line="240" w:lineRule="auto"/>
              <w:ind w:left="-105" w:leftChars="-50" w:right="-105" w:rightChars="-5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03" w:type="pct"/>
            <w:vMerge w:val="restart"/>
            <w:shd w:val="clear" w:color="auto" w:fill="auto"/>
            <w:noWrap w:val="0"/>
            <w:vAlign w:val="center"/>
          </w:tcPr>
          <w:p>
            <w:pPr>
              <w:pStyle w:val="10"/>
              <w:snapToGrid w:val="0"/>
              <w:ind w:left="-105" w:leftChars="-50" w:right="-105" w:rightChars="-5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高层次</w:t>
            </w:r>
          </w:p>
          <w:p>
            <w:pPr>
              <w:pStyle w:val="10"/>
              <w:snapToGrid w:val="0"/>
              <w:ind w:left="-105" w:leftChars="-50" w:right="-105" w:rightChars="-5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人才团队</w:t>
            </w:r>
          </w:p>
        </w:tc>
        <w:tc>
          <w:tcPr>
            <w:tcW w:w="2286" w:type="pct"/>
            <w:tcBorders>
              <w:top w:val="single" w:color="auto" w:sz="2" w:space="0"/>
              <w:bottom w:val="single" w:color="auto" w:sz="2" w:space="0"/>
            </w:tcBorders>
            <w:shd w:val="clear" w:color="auto" w:fill="auto"/>
            <w:noWrap w:val="0"/>
            <w:vAlign w:val="center"/>
          </w:tcPr>
          <w:p>
            <w:pPr>
              <w:pStyle w:val="10"/>
              <w:snapToGrid w:val="0"/>
              <w:spacing w:before="0" w:after="0" w:line="240" w:lineRule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创新人才、团队</w:t>
            </w:r>
          </w:p>
        </w:tc>
        <w:tc>
          <w:tcPr>
            <w:tcW w:w="696" w:type="pct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pStyle w:val="10"/>
              <w:snapToGrid w:val="0"/>
              <w:spacing w:before="0" w:after="0" w:line="240" w:lineRule="auto"/>
              <w:ind w:left="-105" w:leftChars="-50" w:right="-105" w:rightChars="-50"/>
              <w:jc w:val="center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707" w:type="pct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pStyle w:val="10"/>
              <w:snapToGrid w:val="0"/>
              <w:spacing w:before="0" w:after="0" w:line="240" w:lineRule="auto"/>
              <w:ind w:left="-105" w:leftChars="-50" w:right="-105" w:rightChars="-50"/>
              <w:jc w:val="center"/>
              <w:rPr>
                <w:rFonts w:ascii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07" w:type="pct"/>
            <w:vMerge w:val="continue"/>
            <w:shd w:val="clear" w:color="auto" w:fill="auto"/>
            <w:noWrap w:val="0"/>
            <w:vAlign w:val="center"/>
          </w:tcPr>
          <w:p>
            <w:pPr>
              <w:pStyle w:val="10"/>
              <w:snapToGrid w:val="0"/>
              <w:spacing w:before="0" w:after="0" w:line="240" w:lineRule="auto"/>
              <w:ind w:left="-105" w:leftChars="-50" w:right="-105" w:rightChars="-5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03" w:type="pct"/>
            <w:vMerge w:val="continue"/>
            <w:shd w:val="clear" w:color="auto" w:fill="auto"/>
            <w:noWrap w:val="0"/>
            <w:vAlign w:val="center"/>
          </w:tcPr>
          <w:p>
            <w:pPr>
              <w:pStyle w:val="10"/>
              <w:snapToGrid w:val="0"/>
              <w:spacing w:before="0" w:after="0" w:line="240" w:lineRule="auto"/>
              <w:ind w:left="-105" w:leftChars="-50" w:right="-105" w:rightChars="-5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286" w:type="pct"/>
            <w:tcBorders>
              <w:top w:val="single" w:color="auto" w:sz="2" w:space="0"/>
              <w:bottom w:val="single" w:color="auto" w:sz="2" w:space="0"/>
            </w:tcBorders>
            <w:shd w:val="clear" w:color="auto" w:fill="auto"/>
            <w:noWrap w:val="0"/>
            <w:vAlign w:val="center"/>
          </w:tcPr>
          <w:p>
            <w:pPr>
              <w:pStyle w:val="10"/>
              <w:snapToGrid w:val="0"/>
              <w:spacing w:before="0" w:after="0" w:line="240" w:lineRule="auto"/>
              <w:rPr>
                <w:rFonts w:hint="default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正高级职称数</w:t>
            </w:r>
          </w:p>
        </w:tc>
        <w:tc>
          <w:tcPr>
            <w:tcW w:w="696" w:type="pct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pStyle w:val="10"/>
              <w:snapToGrid w:val="0"/>
              <w:spacing w:before="0" w:after="0" w:line="240" w:lineRule="auto"/>
              <w:ind w:left="-105" w:leftChars="-50" w:right="-105" w:rightChars="-50"/>
              <w:jc w:val="center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707" w:type="pct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pStyle w:val="10"/>
              <w:snapToGrid w:val="0"/>
              <w:spacing w:before="0" w:after="0" w:line="240" w:lineRule="auto"/>
              <w:ind w:left="-105" w:leftChars="-50" w:right="-105" w:rightChars="-50"/>
              <w:jc w:val="center"/>
              <w:rPr>
                <w:rFonts w:ascii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07" w:type="pct"/>
            <w:vMerge w:val="continue"/>
            <w:shd w:val="clear" w:color="auto" w:fill="auto"/>
            <w:noWrap w:val="0"/>
            <w:vAlign w:val="center"/>
          </w:tcPr>
          <w:p>
            <w:pPr>
              <w:pStyle w:val="10"/>
              <w:snapToGrid w:val="0"/>
              <w:spacing w:before="0" w:after="0" w:line="240" w:lineRule="auto"/>
              <w:ind w:left="-105" w:leftChars="-50" w:right="-105" w:rightChars="-5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03" w:type="pct"/>
            <w:vMerge w:val="continue"/>
            <w:shd w:val="clear" w:color="auto" w:fill="auto"/>
            <w:noWrap w:val="0"/>
            <w:vAlign w:val="center"/>
          </w:tcPr>
          <w:p>
            <w:pPr>
              <w:pStyle w:val="10"/>
              <w:snapToGrid w:val="0"/>
              <w:spacing w:before="0" w:after="0" w:line="240" w:lineRule="auto"/>
              <w:ind w:left="-105" w:leftChars="-50" w:right="-105" w:rightChars="-5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286" w:type="pct"/>
            <w:tcBorders>
              <w:top w:val="single" w:color="auto" w:sz="2" w:space="0"/>
              <w:bottom w:val="single" w:color="auto" w:sz="2" w:space="0"/>
            </w:tcBorders>
            <w:shd w:val="clear" w:color="auto" w:fill="auto"/>
            <w:noWrap w:val="0"/>
            <w:vAlign w:val="center"/>
          </w:tcPr>
          <w:p>
            <w:pPr>
              <w:pStyle w:val="10"/>
              <w:snapToGrid w:val="0"/>
              <w:spacing w:before="0" w:after="0" w:line="240" w:lineRule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副高级职称数</w:t>
            </w:r>
          </w:p>
        </w:tc>
        <w:tc>
          <w:tcPr>
            <w:tcW w:w="696" w:type="pct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pStyle w:val="10"/>
              <w:snapToGrid w:val="0"/>
              <w:spacing w:before="0" w:after="0" w:line="240" w:lineRule="auto"/>
              <w:ind w:left="-105" w:leftChars="-50" w:right="-105" w:rightChars="-50"/>
              <w:jc w:val="center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707" w:type="pct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pStyle w:val="10"/>
              <w:snapToGrid w:val="0"/>
              <w:spacing w:before="0" w:after="0" w:line="240" w:lineRule="auto"/>
              <w:ind w:left="-105" w:leftChars="-50" w:right="-105" w:rightChars="-50"/>
              <w:jc w:val="center"/>
              <w:rPr>
                <w:rFonts w:ascii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07" w:type="pct"/>
            <w:vMerge w:val="continue"/>
            <w:tcBorders>
              <w:bottom w:val="single" w:color="auto" w:sz="2" w:space="0"/>
            </w:tcBorders>
            <w:shd w:val="clear" w:color="auto" w:fill="auto"/>
            <w:noWrap w:val="0"/>
            <w:vAlign w:val="center"/>
          </w:tcPr>
          <w:p>
            <w:pPr>
              <w:pStyle w:val="10"/>
              <w:snapToGrid w:val="0"/>
              <w:spacing w:before="0" w:after="0" w:line="240" w:lineRule="auto"/>
              <w:ind w:left="-105" w:leftChars="-50" w:right="-105" w:rightChars="-5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03" w:type="pct"/>
            <w:vMerge w:val="continue"/>
            <w:tcBorders>
              <w:bottom w:val="single" w:color="auto" w:sz="2" w:space="0"/>
            </w:tcBorders>
            <w:shd w:val="clear" w:color="auto" w:fill="auto"/>
            <w:noWrap w:val="0"/>
            <w:vAlign w:val="center"/>
          </w:tcPr>
          <w:p>
            <w:pPr>
              <w:pStyle w:val="10"/>
              <w:snapToGrid w:val="0"/>
              <w:spacing w:before="0" w:after="0" w:line="240" w:lineRule="auto"/>
              <w:ind w:left="-105" w:leftChars="-50" w:right="-105" w:rightChars="-5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286" w:type="pct"/>
            <w:tcBorders>
              <w:top w:val="single" w:color="auto" w:sz="2" w:space="0"/>
              <w:bottom w:val="single" w:color="auto" w:sz="2" w:space="0"/>
            </w:tcBorders>
            <w:shd w:val="clear" w:color="auto" w:fill="auto"/>
            <w:noWrap w:val="0"/>
            <w:vAlign w:val="center"/>
          </w:tcPr>
          <w:p>
            <w:pPr>
              <w:pStyle w:val="10"/>
              <w:snapToGrid w:val="0"/>
              <w:spacing w:before="0" w:after="0" w:line="240" w:lineRule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博士数</w:t>
            </w:r>
          </w:p>
        </w:tc>
        <w:tc>
          <w:tcPr>
            <w:tcW w:w="696" w:type="pct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pStyle w:val="10"/>
              <w:snapToGrid w:val="0"/>
              <w:spacing w:before="0" w:after="0" w:line="240" w:lineRule="auto"/>
              <w:ind w:left="-105" w:leftChars="-50" w:right="-105" w:rightChars="-50"/>
              <w:jc w:val="center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707" w:type="pct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pStyle w:val="10"/>
              <w:snapToGrid w:val="0"/>
              <w:spacing w:before="0" w:after="0" w:line="240" w:lineRule="auto"/>
              <w:ind w:left="-105" w:leftChars="-50" w:right="-105" w:rightChars="-50"/>
              <w:jc w:val="center"/>
              <w:rPr>
                <w:rFonts w:ascii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07" w:type="pct"/>
            <w:vMerge w:val="restart"/>
            <w:tcBorders>
              <w:top w:val="single" w:color="auto" w:sz="2" w:space="0"/>
            </w:tcBorders>
            <w:noWrap w:val="0"/>
            <w:vAlign w:val="center"/>
          </w:tcPr>
          <w:p>
            <w:pPr>
              <w:pStyle w:val="10"/>
              <w:snapToGrid w:val="0"/>
              <w:spacing w:before="0" w:after="0" w:line="240" w:lineRule="auto"/>
              <w:ind w:left="-105" w:leftChars="-50" w:right="-105" w:rightChars="-5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研究</w:t>
            </w:r>
          </w:p>
          <w:p>
            <w:pPr>
              <w:pStyle w:val="10"/>
              <w:snapToGrid w:val="0"/>
              <w:spacing w:before="0" w:after="0" w:line="240" w:lineRule="auto"/>
              <w:ind w:left="-105" w:leftChars="-50" w:right="-105" w:rightChars="-5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水平</w:t>
            </w:r>
          </w:p>
          <w:p>
            <w:pPr>
              <w:pStyle w:val="10"/>
              <w:snapToGrid w:val="0"/>
              <w:spacing w:before="0" w:after="0" w:line="240" w:lineRule="auto"/>
              <w:ind w:left="-105" w:leftChars="-50" w:right="-105" w:rightChars="-5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与贡献</w:t>
            </w:r>
          </w:p>
        </w:tc>
        <w:tc>
          <w:tcPr>
            <w:tcW w:w="803" w:type="pct"/>
            <w:vMerge w:val="restart"/>
            <w:tcBorders>
              <w:top w:val="single" w:color="auto" w:sz="2" w:space="0"/>
            </w:tcBorders>
            <w:noWrap w:val="0"/>
            <w:vAlign w:val="center"/>
          </w:tcPr>
          <w:p>
            <w:pPr>
              <w:pStyle w:val="10"/>
              <w:snapToGrid w:val="0"/>
              <w:spacing w:before="0" w:after="0" w:line="240" w:lineRule="auto"/>
              <w:ind w:left="-105" w:leftChars="-50" w:right="-105" w:rightChars="-5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高级别项目</w:t>
            </w:r>
          </w:p>
        </w:tc>
        <w:tc>
          <w:tcPr>
            <w:tcW w:w="2286" w:type="pct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pStyle w:val="10"/>
              <w:snapToGrid w:val="0"/>
              <w:spacing w:before="0" w:after="0" w:line="240" w:lineRule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国家级</w:t>
            </w:r>
            <w:r>
              <w:rPr>
                <w:rFonts w:hint="eastAsia"/>
                <w:sz w:val="21"/>
                <w:szCs w:val="21"/>
              </w:rPr>
              <w:t>项目</w:t>
            </w:r>
          </w:p>
        </w:tc>
        <w:tc>
          <w:tcPr>
            <w:tcW w:w="696" w:type="pct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pStyle w:val="10"/>
              <w:snapToGrid w:val="0"/>
              <w:spacing w:before="0" w:after="0" w:line="240" w:lineRule="auto"/>
              <w:ind w:left="-105" w:leftChars="-50" w:right="-105" w:rightChars="-50"/>
              <w:jc w:val="center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707" w:type="pct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pStyle w:val="10"/>
              <w:snapToGrid w:val="0"/>
              <w:spacing w:before="0" w:after="0" w:line="240" w:lineRule="auto"/>
              <w:ind w:left="-105" w:leftChars="-50" w:right="-105" w:rightChars="-50"/>
              <w:jc w:val="center"/>
              <w:rPr>
                <w:rFonts w:ascii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07" w:type="pct"/>
            <w:vMerge w:val="continue"/>
            <w:noWrap w:val="0"/>
            <w:vAlign w:val="center"/>
          </w:tcPr>
          <w:p>
            <w:pPr>
              <w:pStyle w:val="10"/>
              <w:snapToGrid w:val="0"/>
              <w:spacing w:before="0" w:after="0" w:line="240" w:lineRule="auto"/>
              <w:ind w:left="-105" w:leftChars="-50" w:right="-105" w:rightChars="-5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03" w:type="pct"/>
            <w:vMerge w:val="continue"/>
            <w:noWrap w:val="0"/>
            <w:vAlign w:val="center"/>
          </w:tcPr>
          <w:p>
            <w:pPr>
              <w:pStyle w:val="10"/>
              <w:snapToGrid w:val="0"/>
              <w:spacing w:before="0" w:after="0" w:line="240" w:lineRule="auto"/>
              <w:ind w:left="-105" w:leftChars="-50" w:right="-105" w:rightChars="-5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286" w:type="pct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pStyle w:val="10"/>
              <w:snapToGrid w:val="0"/>
              <w:spacing w:before="0" w:after="0" w:line="240" w:lineRule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省部级</w:t>
            </w:r>
            <w:r>
              <w:rPr>
                <w:rFonts w:hint="eastAsia"/>
                <w:sz w:val="21"/>
                <w:szCs w:val="21"/>
              </w:rPr>
              <w:t>项目</w:t>
            </w:r>
          </w:p>
        </w:tc>
        <w:tc>
          <w:tcPr>
            <w:tcW w:w="696" w:type="pct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pStyle w:val="10"/>
              <w:snapToGrid w:val="0"/>
              <w:spacing w:before="0" w:after="0" w:line="240" w:lineRule="auto"/>
              <w:ind w:left="-105" w:leftChars="-50" w:right="-105" w:rightChars="-50"/>
              <w:jc w:val="center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707" w:type="pct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pStyle w:val="10"/>
              <w:snapToGrid w:val="0"/>
              <w:spacing w:before="0" w:after="0" w:line="240" w:lineRule="auto"/>
              <w:ind w:left="-105" w:leftChars="-50" w:right="-105" w:rightChars="-50"/>
              <w:jc w:val="center"/>
              <w:rPr>
                <w:rFonts w:ascii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07" w:type="pct"/>
            <w:vMerge w:val="continue"/>
            <w:noWrap w:val="0"/>
            <w:vAlign w:val="center"/>
          </w:tcPr>
          <w:p>
            <w:pPr>
              <w:pStyle w:val="10"/>
              <w:snapToGrid w:val="0"/>
              <w:spacing w:before="0" w:after="0" w:line="240" w:lineRule="auto"/>
              <w:ind w:left="-105" w:leftChars="-50" w:right="-105" w:rightChars="-5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03" w:type="pct"/>
            <w:vMerge w:val="restart"/>
            <w:tcBorders>
              <w:top w:val="single" w:color="auto" w:sz="2" w:space="0"/>
            </w:tcBorders>
            <w:noWrap w:val="0"/>
            <w:vAlign w:val="center"/>
          </w:tcPr>
          <w:p>
            <w:pPr>
              <w:pStyle w:val="10"/>
              <w:snapToGrid w:val="0"/>
              <w:spacing w:before="0" w:after="0" w:line="240" w:lineRule="auto"/>
              <w:ind w:left="-105" w:leftChars="-50" w:right="-105" w:rightChars="-5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高水平论文</w:t>
            </w:r>
          </w:p>
        </w:tc>
        <w:tc>
          <w:tcPr>
            <w:tcW w:w="2286" w:type="pct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pStyle w:val="10"/>
              <w:snapToGrid w:val="0"/>
              <w:spacing w:before="0" w:after="0" w:line="240" w:lineRule="auto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SCI</w:t>
            </w:r>
            <w:r>
              <w:rPr>
                <w:rFonts w:hint="eastAsia" w:ascii="Times New Roman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Times New Roman"/>
                <w:sz w:val="21"/>
                <w:szCs w:val="21"/>
                <w:lang w:val="en-US" w:eastAsia="zh-CN"/>
              </w:rPr>
              <w:t>一到三区）</w:t>
            </w:r>
            <w:r>
              <w:rPr>
                <w:rFonts w:ascii="Times New Roman"/>
                <w:sz w:val="21"/>
                <w:szCs w:val="21"/>
              </w:rPr>
              <w:t>、</w:t>
            </w:r>
            <w:r>
              <w:rPr>
                <w:rFonts w:hint="eastAsia" w:ascii="Times New Roman"/>
                <w:sz w:val="21"/>
                <w:szCs w:val="21"/>
                <w:lang w:eastAsia="zh-CN"/>
              </w:rPr>
              <w:t>SSCI、A&amp;HCLI</w:t>
            </w:r>
            <w:r>
              <w:rPr>
                <w:rFonts w:ascii="Times New Roman"/>
                <w:sz w:val="21"/>
                <w:szCs w:val="21"/>
              </w:rPr>
              <w:t>源期刊论文数</w:t>
            </w:r>
          </w:p>
        </w:tc>
        <w:tc>
          <w:tcPr>
            <w:tcW w:w="696" w:type="pct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pStyle w:val="10"/>
              <w:snapToGrid w:val="0"/>
              <w:spacing w:before="0" w:after="0" w:line="240" w:lineRule="auto"/>
              <w:ind w:left="-105" w:leftChars="-50" w:right="-105" w:rightChars="-50"/>
              <w:jc w:val="center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707" w:type="pct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pStyle w:val="10"/>
              <w:snapToGrid w:val="0"/>
              <w:spacing w:before="0" w:after="0" w:line="240" w:lineRule="auto"/>
              <w:ind w:left="-105" w:leftChars="-50" w:right="-105" w:rightChars="-50"/>
              <w:jc w:val="center"/>
              <w:rPr>
                <w:rFonts w:ascii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07" w:type="pct"/>
            <w:vMerge w:val="continue"/>
            <w:noWrap w:val="0"/>
            <w:vAlign w:val="center"/>
          </w:tcPr>
          <w:p>
            <w:pPr>
              <w:pStyle w:val="10"/>
              <w:snapToGrid w:val="0"/>
              <w:spacing w:before="0" w:after="0" w:line="240" w:lineRule="auto"/>
              <w:ind w:left="-105" w:leftChars="-50" w:right="-105" w:rightChars="-5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03" w:type="pct"/>
            <w:vMerge w:val="continue"/>
            <w:tcBorders>
              <w:top w:val="single" w:color="auto" w:sz="2" w:space="0"/>
            </w:tcBorders>
            <w:noWrap w:val="0"/>
            <w:vAlign w:val="center"/>
          </w:tcPr>
          <w:p>
            <w:pPr>
              <w:pStyle w:val="10"/>
              <w:snapToGrid w:val="0"/>
              <w:spacing w:before="0" w:after="0" w:line="240" w:lineRule="auto"/>
              <w:ind w:left="-105" w:leftChars="-50" w:right="-105" w:rightChars="-5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286" w:type="pct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pStyle w:val="10"/>
              <w:snapToGrid w:val="0"/>
              <w:spacing w:before="0" w:after="0" w:line="240" w:lineRule="auto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SCI</w:t>
            </w:r>
            <w:r>
              <w:rPr>
                <w:rFonts w:hint="eastAsia" w:ascii="Times New Roman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Times New Roman"/>
                <w:sz w:val="21"/>
                <w:szCs w:val="21"/>
                <w:lang w:val="en-US" w:eastAsia="zh-CN"/>
              </w:rPr>
              <w:t>四区）</w:t>
            </w:r>
            <w:r>
              <w:rPr>
                <w:rFonts w:hint="eastAsia" w:ascii="Times New Roman"/>
                <w:sz w:val="21"/>
                <w:szCs w:val="21"/>
                <w:lang w:eastAsia="zh-CN"/>
              </w:rPr>
              <w:t>、</w:t>
            </w:r>
            <w:r>
              <w:rPr>
                <w:rFonts w:ascii="Times New Roman"/>
                <w:sz w:val="21"/>
                <w:szCs w:val="21"/>
              </w:rPr>
              <w:t>EI</w:t>
            </w:r>
            <w:r>
              <w:rPr>
                <w:rFonts w:hint="eastAsia" w:ascii="Times New Roman"/>
                <w:sz w:val="21"/>
                <w:szCs w:val="21"/>
                <w:lang w:eastAsia="zh-CN"/>
              </w:rPr>
              <w:t>、CSSCI</w:t>
            </w:r>
            <w:r>
              <w:rPr>
                <w:rFonts w:ascii="Times New Roman"/>
                <w:sz w:val="21"/>
                <w:szCs w:val="21"/>
              </w:rPr>
              <w:t>源期刊论文数</w:t>
            </w:r>
          </w:p>
        </w:tc>
        <w:tc>
          <w:tcPr>
            <w:tcW w:w="696" w:type="pct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pStyle w:val="10"/>
              <w:snapToGrid w:val="0"/>
              <w:spacing w:before="0" w:after="0" w:line="240" w:lineRule="auto"/>
              <w:ind w:left="-105" w:leftChars="-50" w:right="-105" w:rightChars="-50"/>
              <w:jc w:val="center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707" w:type="pct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pStyle w:val="10"/>
              <w:snapToGrid w:val="0"/>
              <w:spacing w:before="0" w:after="0" w:line="240" w:lineRule="auto"/>
              <w:ind w:left="-105" w:leftChars="-50" w:right="-105" w:rightChars="-50"/>
              <w:jc w:val="center"/>
              <w:rPr>
                <w:rFonts w:ascii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07" w:type="pct"/>
            <w:vMerge w:val="continue"/>
            <w:noWrap w:val="0"/>
            <w:vAlign w:val="center"/>
          </w:tcPr>
          <w:p>
            <w:pPr>
              <w:pStyle w:val="10"/>
              <w:snapToGrid w:val="0"/>
              <w:spacing w:before="0" w:after="0" w:line="240" w:lineRule="auto"/>
              <w:ind w:left="-105" w:leftChars="-50" w:right="-105" w:rightChars="-5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03" w:type="pct"/>
            <w:vMerge w:val="continue"/>
            <w:noWrap w:val="0"/>
            <w:vAlign w:val="center"/>
          </w:tcPr>
          <w:p>
            <w:pPr>
              <w:pStyle w:val="10"/>
              <w:snapToGrid w:val="0"/>
              <w:spacing w:before="0" w:after="0" w:line="240" w:lineRule="auto"/>
              <w:ind w:left="-105" w:leftChars="-50" w:right="-105" w:rightChars="-5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286" w:type="pct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pStyle w:val="10"/>
              <w:snapToGrid w:val="0"/>
              <w:spacing w:before="0" w:after="0" w:line="240" w:lineRule="auto"/>
              <w:rPr>
                <w:rFonts w:ascii="Times New Roman"/>
                <w:sz w:val="21"/>
                <w:szCs w:val="21"/>
              </w:rPr>
            </w:pPr>
            <w:r>
              <w:rPr>
                <w:rFonts w:hint="eastAsia" w:ascii="Times New Roman"/>
                <w:sz w:val="21"/>
                <w:szCs w:val="21"/>
              </w:rPr>
              <w:t>CSCD源期刊核心库收录（不含拓展库）</w:t>
            </w:r>
          </w:p>
        </w:tc>
        <w:tc>
          <w:tcPr>
            <w:tcW w:w="696" w:type="pct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pStyle w:val="10"/>
              <w:snapToGrid w:val="0"/>
              <w:spacing w:before="0" w:after="0" w:line="240" w:lineRule="auto"/>
              <w:ind w:left="-105" w:leftChars="-50" w:right="-105" w:rightChars="-50"/>
              <w:jc w:val="center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707" w:type="pct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pStyle w:val="10"/>
              <w:snapToGrid w:val="0"/>
              <w:spacing w:before="0" w:after="0" w:line="240" w:lineRule="auto"/>
              <w:ind w:left="-105" w:leftChars="-50" w:right="-105" w:rightChars="-50"/>
              <w:jc w:val="center"/>
              <w:rPr>
                <w:rFonts w:ascii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07" w:type="pct"/>
            <w:vMerge w:val="continue"/>
            <w:noWrap w:val="0"/>
            <w:vAlign w:val="center"/>
          </w:tcPr>
          <w:p>
            <w:pPr>
              <w:pStyle w:val="10"/>
              <w:snapToGrid w:val="0"/>
              <w:spacing w:before="0" w:after="0" w:line="240" w:lineRule="auto"/>
              <w:ind w:left="-105" w:leftChars="-50" w:right="-105" w:rightChars="-5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03" w:type="pct"/>
            <w:vMerge w:val="continue"/>
            <w:noWrap w:val="0"/>
            <w:vAlign w:val="center"/>
          </w:tcPr>
          <w:p>
            <w:pPr>
              <w:pStyle w:val="10"/>
              <w:snapToGrid w:val="0"/>
              <w:spacing w:before="0" w:after="0" w:line="240" w:lineRule="auto"/>
              <w:ind w:left="-105" w:leftChars="-50" w:right="-105" w:rightChars="-5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286" w:type="pct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pStyle w:val="10"/>
              <w:snapToGrid w:val="0"/>
              <w:spacing w:before="0" w:after="0" w:line="240" w:lineRule="auto"/>
              <w:rPr>
                <w:rFonts w:ascii="Times New Roman"/>
                <w:sz w:val="21"/>
                <w:szCs w:val="21"/>
              </w:rPr>
            </w:pPr>
            <w:r>
              <w:rPr>
                <w:rFonts w:hint="eastAsia" w:ascii="Times New Roman"/>
                <w:sz w:val="21"/>
                <w:szCs w:val="21"/>
              </w:rPr>
              <w:t>北京大学出版社出版的《中文核心期刊要目总览》收录期刊</w:t>
            </w:r>
          </w:p>
        </w:tc>
        <w:tc>
          <w:tcPr>
            <w:tcW w:w="696" w:type="pct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pStyle w:val="10"/>
              <w:snapToGrid w:val="0"/>
              <w:spacing w:before="0" w:after="0" w:line="240" w:lineRule="auto"/>
              <w:ind w:left="-105" w:leftChars="-50" w:right="-105" w:rightChars="-50"/>
              <w:jc w:val="center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707" w:type="pct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pStyle w:val="10"/>
              <w:snapToGrid w:val="0"/>
              <w:spacing w:before="0" w:after="0" w:line="240" w:lineRule="auto"/>
              <w:ind w:left="-105" w:leftChars="-50" w:right="-105" w:rightChars="-50"/>
              <w:jc w:val="center"/>
              <w:rPr>
                <w:rFonts w:ascii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07" w:type="pct"/>
            <w:vMerge w:val="continue"/>
            <w:noWrap w:val="0"/>
            <w:vAlign w:val="center"/>
          </w:tcPr>
          <w:p>
            <w:pPr>
              <w:pStyle w:val="10"/>
              <w:snapToGrid w:val="0"/>
              <w:spacing w:before="0" w:after="0" w:line="240" w:lineRule="auto"/>
              <w:ind w:left="-105" w:leftChars="-50" w:right="-105" w:rightChars="-5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03" w:type="pct"/>
            <w:tcBorders>
              <w:top w:val="single" w:color="auto" w:sz="2" w:space="0"/>
            </w:tcBorders>
            <w:noWrap w:val="0"/>
            <w:vAlign w:val="center"/>
          </w:tcPr>
          <w:p>
            <w:pPr>
              <w:pStyle w:val="10"/>
              <w:snapToGrid w:val="0"/>
              <w:spacing w:before="0" w:after="0" w:line="240" w:lineRule="auto"/>
              <w:ind w:left="-105" w:leftChars="-50" w:right="-105" w:rightChars="-5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科研奖励</w:t>
            </w:r>
          </w:p>
        </w:tc>
        <w:tc>
          <w:tcPr>
            <w:tcW w:w="2286" w:type="pct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pStyle w:val="10"/>
              <w:snapToGrid w:val="0"/>
              <w:spacing w:before="0" w:after="0" w:line="240" w:lineRule="auto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省级</w:t>
            </w:r>
            <w:r>
              <w:rPr>
                <w:rFonts w:hint="eastAsia" w:ascii="Times New Roman"/>
                <w:sz w:val="21"/>
                <w:szCs w:val="21"/>
                <w:lang w:val="en-US" w:eastAsia="zh-CN"/>
              </w:rPr>
              <w:t>科研成果</w:t>
            </w:r>
            <w:r>
              <w:rPr>
                <w:rFonts w:ascii="Times New Roman"/>
                <w:sz w:val="21"/>
                <w:szCs w:val="21"/>
              </w:rPr>
              <w:t>奖数</w:t>
            </w:r>
          </w:p>
        </w:tc>
        <w:tc>
          <w:tcPr>
            <w:tcW w:w="696" w:type="pct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pStyle w:val="10"/>
              <w:snapToGrid w:val="0"/>
              <w:spacing w:before="0" w:after="0" w:line="240" w:lineRule="auto"/>
              <w:ind w:left="-105" w:leftChars="-50" w:right="-105" w:rightChars="-50"/>
              <w:jc w:val="center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707" w:type="pct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pStyle w:val="10"/>
              <w:snapToGrid w:val="0"/>
              <w:spacing w:before="0" w:after="0" w:line="240" w:lineRule="auto"/>
              <w:ind w:left="-105" w:leftChars="-50" w:right="-105" w:rightChars="-50"/>
              <w:jc w:val="center"/>
              <w:rPr>
                <w:rFonts w:ascii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07" w:type="pct"/>
            <w:vMerge w:val="continue"/>
            <w:tcBorders>
              <w:bottom w:val="single" w:color="auto" w:sz="2" w:space="0"/>
            </w:tcBorders>
            <w:noWrap w:val="0"/>
            <w:vAlign w:val="center"/>
          </w:tcPr>
          <w:p>
            <w:pPr>
              <w:pStyle w:val="10"/>
              <w:snapToGrid w:val="0"/>
              <w:spacing w:before="0" w:after="0" w:line="240" w:lineRule="auto"/>
              <w:ind w:left="-105" w:leftChars="-50" w:right="-105" w:rightChars="-5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03" w:type="pct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pStyle w:val="10"/>
              <w:snapToGrid w:val="0"/>
              <w:spacing w:before="0" w:after="0" w:line="240" w:lineRule="auto"/>
              <w:ind w:left="-105" w:leftChars="-50" w:right="-105" w:rightChars="-5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发明专利</w:t>
            </w:r>
          </w:p>
        </w:tc>
        <w:tc>
          <w:tcPr>
            <w:tcW w:w="2286" w:type="pct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pStyle w:val="10"/>
              <w:snapToGrid w:val="0"/>
              <w:spacing w:before="0" w:after="0" w:line="240" w:lineRule="auto"/>
              <w:rPr>
                <w:rFonts w:hint="eastAsia"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授权发明专利数</w:t>
            </w:r>
          </w:p>
        </w:tc>
        <w:tc>
          <w:tcPr>
            <w:tcW w:w="696" w:type="pct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pStyle w:val="10"/>
              <w:snapToGrid w:val="0"/>
              <w:spacing w:before="0" w:after="0" w:line="240" w:lineRule="auto"/>
              <w:ind w:left="-105" w:leftChars="-50" w:right="-105" w:rightChars="-50"/>
              <w:jc w:val="center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707" w:type="pct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pStyle w:val="10"/>
              <w:snapToGrid w:val="0"/>
              <w:spacing w:before="0" w:after="0" w:line="240" w:lineRule="auto"/>
              <w:ind w:left="-105" w:leftChars="-50" w:right="-105" w:rightChars="-50"/>
              <w:jc w:val="center"/>
              <w:rPr>
                <w:rFonts w:ascii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07" w:type="pct"/>
            <w:vMerge w:val="restart"/>
            <w:tcBorders>
              <w:top w:val="single" w:color="auto" w:sz="2" w:space="0"/>
            </w:tcBorders>
            <w:noWrap w:val="0"/>
            <w:vAlign w:val="center"/>
          </w:tcPr>
          <w:p>
            <w:pPr>
              <w:pStyle w:val="10"/>
              <w:snapToGrid w:val="0"/>
              <w:spacing w:before="0" w:after="0" w:line="240" w:lineRule="auto"/>
              <w:ind w:left="-105" w:leftChars="-50" w:right="-105" w:rightChars="-5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社会</w:t>
            </w:r>
          </w:p>
          <w:p>
            <w:pPr>
              <w:pStyle w:val="10"/>
              <w:snapToGrid w:val="0"/>
              <w:spacing w:before="0" w:after="0" w:line="240" w:lineRule="auto"/>
              <w:ind w:left="-105" w:leftChars="-50" w:right="-105" w:rightChars="-5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服务与能力</w:t>
            </w:r>
          </w:p>
        </w:tc>
        <w:tc>
          <w:tcPr>
            <w:tcW w:w="803" w:type="pct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pStyle w:val="10"/>
              <w:snapToGrid w:val="0"/>
              <w:spacing w:before="0" w:after="0" w:line="240" w:lineRule="auto"/>
              <w:ind w:left="-105" w:leftChars="-50" w:right="-105" w:rightChars="-5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成果转化</w:t>
            </w:r>
          </w:p>
        </w:tc>
        <w:tc>
          <w:tcPr>
            <w:tcW w:w="2286" w:type="pct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pStyle w:val="10"/>
              <w:snapToGrid w:val="0"/>
              <w:spacing w:before="0" w:after="0" w:line="240" w:lineRule="auto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横向科研经费数（万元）</w:t>
            </w:r>
          </w:p>
        </w:tc>
        <w:tc>
          <w:tcPr>
            <w:tcW w:w="696" w:type="pct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pStyle w:val="10"/>
              <w:snapToGrid w:val="0"/>
              <w:spacing w:before="0" w:after="0" w:line="240" w:lineRule="auto"/>
              <w:jc w:val="center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707" w:type="pct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pStyle w:val="10"/>
              <w:snapToGrid w:val="0"/>
              <w:spacing w:before="0" w:after="0" w:line="240" w:lineRule="auto"/>
              <w:jc w:val="center"/>
              <w:rPr>
                <w:rFonts w:ascii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07" w:type="pct"/>
            <w:vMerge w:val="continue"/>
            <w:noWrap w:val="0"/>
            <w:vAlign w:val="center"/>
          </w:tcPr>
          <w:p>
            <w:pPr>
              <w:pStyle w:val="10"/>
              <w:snapToGrid w:val="0"/>
              <w:spacing w:before="0" w:after="0" w:line="240" w:lineRule="auto"/>
              <w:ind w:left="-105" w:leftChars="-50" w:right="-105" w:rightChars="-5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03" w:type="pct"/>
            <w:tcBorders>
              <w:top w:val="single" w:color="auto" w:sz="2" w:space="0"/>
            </w:tcBorders>
            <w:noWrap w:val="0"/>
            <w:vAlign w:val="center"/>
          </w:tcPr>
          <w:p>
            <w:pPr>
              <w:pStyle w:val="10"/>
              <w:snapToGrid w:val="0"/>
              <w:spacing w:before="0" w:after="0" w:line="240" w:lineRule="auto"/>
              <w:ind w:left="-105" w:leftChars="-50" w:right="-105" w:rightChars="-5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开放合作</w:t>
            </w:r>
          </w:p>
        </w:tc>
        <w:tc>
          <w:tcPr>
            <w:tcW w:w="2286" w:type="pct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pStyle w:val="10"/>
              <w:snapToGrid w:val="0"/>
              <w:spacing w:before="0" w:after="0" w:line="240" w:lineRule="auto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kern w:val="1"/>
                <w:sz w:val="21"/>
                <w:szCs w:val="21"/>
              </w:rPr>
              <w:t>举办</w:t>
            </w:r>
            <w:r>
              <w:rPr>
                <w:rFonts w:hint="eastAsia" w:ascii="Times New Roman"/>
                <w:kern w:val="1"/>
                <w:sz w:val="21"/>
                <w:szCs w:val="21"/>
                <w:lang w:val="en-US" w:eastAsia="zh-CN"/>
              </w:rPr>
              <w:t>省内、市内</w:t>
            </w:r>
            <w:r>
              <w:rPr>
                <w:rFonts w:ascii="Times New Roman"/>
                <w:kern w:val="1"/>
                <w:sz w:val="21"/>
                <w:szCs w:val="21"/>
              </w:rPr>
              <w:t>学术会议数</w:t>
            </w:r>
          </w:p>
        </w:tc>
        <w:tc>
          <w:tcPr>
            <w:tcW w:w="696" w:type="pct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pStyle w:val="10"/>
              <w:snapToGrid w:val="0"/>
              <w:spacing w:before="0" w:after="0" w:line="240" w:lineRule="auto"/>
              <w:ind w:left="-105" w:leftChars="-50" w:right="-105" w:rightChars="-50"/>
              <w:jc w:val="center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707" w:type="pct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pStyle w:val="10"/>
              <w:snapToGrid w:val="0"/>
              <w:spacing w:before="0" w:after="0" w:line="240" w:lineRule="auto"/>
              <w:ind w:left="-105" w:leftChars="-50" w:right="-105" w:rightChars="-50"/>
              <w:jc w:val="center"/>
              <w:rPr>
                <w:rFonts w:ascii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07" w:type="pct"/>
            <w:vMerge w:val="restart"/>
            <w:tcBorders>
              <w:top w:val="single" w:color="auto" w:sz="2" w:space="0"/>
            </w:tcBorders>
            <w:noWrap w:val="0"/>
            <w:vAlign w:val="center"/>
          </w:tcPr>
          <w:p>
            <w:pPr>
              <w:pStyle w:val="10"/>
              <w:snapToGrid w:val="0"/>
              <w:spacing w:before="0" w:after="0" w:line="240" w:lineRule="auto"/>
              <w:ind w:left="-105" w:leftChars="-50" w:right="-105" w:rightChars="-5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人才</w:t>
            </w:r>
          </w:p>
          <w:p>
            <w:pPr>
              <w:pStyle w:val="10"/>
              <w:snapToGrid w:val="0"/>
              <w:spacing w:before="0" w:after="0" w:line="240" w:lineRule="auto"/>
              <w:ind w:left="-105" w:leftChars="-50" w:right="-105" w:rightChars="-5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培养</w:t>
            </w:r>
          </w:p>
          <w:p>
            <w:pPr>
              <w:pStyle w:val="10"/>
              <w:snapToGrid w:val="0"/>
              <w:spacing w:before="0" w:after="0" w:line="240" w:lineRule="auto"/>
              <w:ind w:left="-105" w:leftChars="-50" w:right="-105" w:rightChars="-5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与质量</w:t>
            </w:r>
          </w:p>
        </w:tc>
        <w:tc>
          <w:tcPr>
            <w:tcW w:w="803" w:type="pct"/>
            <w:vMerge w:val="restart"/>
            <w:tcBorders>
              <w:top w:val="single" w:color="auto" w:sz="2" w:space="0"/>
            </w:tcBorders>
            <w:noWrap w:val="0"/>
            <w:vAlign w:val="center"/>
          </w:tcPr>
          <w:p>
            <w:pPr>
              <w:pStyle w:val="10"/>
              <w:snapToGrid w:val="0"/>
              <w:spacing w:before="0" w:after="0" w:line="240" w:lineRule="auto"/>
              <w:ind w:left="-105" w:leftChars="-50" w:right="-105" w:rightChars="-5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教学成果奖</w:t>
            </w:r>
          </w:p>
        </w:tc>
        <w:tc>
          <w:tcPr>
            <w:tcW w:w="2286" w:type="pct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pStyle w:val="10"/>
              <w:snapToGrid w:val="0"/>
              <w:spacing w:before="0" w:after="0" w:line="240" w:lineRule="auto"/>
              <w:rPr>
                <w:rFonts w:ascii="Times New Roman"/>
                <w:sz w:val="21"/>
                <w:szCs w:val="21"/>
              </w:rPr>
            </w:pPr>
            <w:r>
              <w:rPr>
                <w:rFonts w:hint="eastAsia" w:ascii="Times New Roman"/>
                <w:sz w:val="21"/>
                <w:szCs w:val="21"/>
              </w:rPr>
              <w:t>省级</w:t>
            </w:r>
            <w:r>
              <w:rPr>
                <w:rFonts w:ascii="Times New Roman"/>
                <w:sz w:val="21"/>
                <w:szCs w:val="21"/>
              </w:rPr>
              <w:t>教学成果奖数</w:t>
            </w:r>
          </w:p>
        </w:tc>
        <w:tc>
          <w:tcPr>
            <w:tcW w:w="696" w:type="pct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pStyle w:val="10"/>
              <w:snapToGrid w:val="0"/>
              <w:spacing w:before="0" w:after="0" w:line="240" w:lineRule="auto"/>
              <w:ind w:left="-105" w:leftChars="-50" w:right="-105" w:rightChars="-50"/>
              <w:jc w:val="center"/>
              <w:rPr>
                <w:rFonts w:ascii="Times New Roman" w:hAnsi="黑体" w:eastAsia="黑体" w:cs="黑体"/>
                <w:kern w:val="0"/>
                <w:sz w:val="21"/>
                <w:szCs w:val="21"/>
                <w:lang w:val="zh-CN" w:eastAsia="zh-CN" w:bidi="zh-CN"/>
              </w:rPr>
            </w:pPr>
          </w:p>
        </w:tc>
        <w:tc>
          <w:tcPr>
            <w:tcW w:w="707" w:type="pct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pStyle w:val="10"/>
              <w:snapToGrid w:val="0"/>
              <w:spacing w:before="0" w:after="0" w:line="240" w:lineRule="auto"/>
              <w:jc w:val="center"/>
              <w:rPr>
                <w:rFonts w:ascii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07" w:type="pct"/>
            <w:vMerge w:val="continue"/>
            <w:noWrap w:val="0"/>
            <w:vAlign w:val="center"/>
          </w:tcPr>
          <w:p>
            <w:pPr>
              <w:pStyle w:val="10"/>
              <w:snapToGrid w:val="0"/>
              <w:spacing w:before="0" w:after="0" w:line="240" w:lineRule="auto"/>
              <w:ind w:left="-105" w:leftChars="-50" w:right="-105" w:rightChars="-5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03" w:type="pct"/>
            <w:vMerge w:val="continue"/>
            <w:tcBorders>
              <w:top w:val="single" w:color="auto" w:sz="2" w:space="0"/>
            </w:tcBorders>
            <w:noWrap w:val="0"/>
            <w:vAlign w:val="center"/>
          </w:tcPr>
          <w:p>
            <w:pPr>
              <w:pStyle w:val="10"/>
              <w:snapToGrid w:val="0"/>
              <w:spacing w:before="0" w:after="0" w:line="240" w:lineRule="auto"/>
              <w:ind w:left="-105" w:leftChars="-50" w:right="-105" w:rightChars="-5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286" w:type="pct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pStyle w:val="10"/>
              <w:snapToGrid w:val="0"/>
              <w:spacing w:before="0" w:after="0" w:line="240" w:lineRule="auto"/>
              <w:rPr>
                <w:rFonts w:hint="eastAsia" w:ascii="Times New Roman"/>
                <w:sz w:val="21"/>
                <w:szCs w:val="21"/>
              </w:rPr>
            </w:pPr>
            <w:r>
              <w:rPr>
                <w:rFonts w:hint="eastAsia" w:ascii="Times New Roman"/>
                <w:sz w:val="21"/>
                <w:szCs w:val="21"/>
                <w:lang w:val="en-US" w:eastAsia="zh-CN"/>
              </w:rPr>
              <w:t>市</w:t>
            </w:r>
            <w:r>
              <w:rPr>
                <w:rFonts w:hint="eastAsia" w:ascii="Times New Roman"/>
                <w:sz w:val="21"/>
                <w:szCs w:val="21"/>
              </w:rPr>
              <w:t>级</w:t>
            </w:r>
            <w:r>
              <w:rPr>
                <w:rFonts w:ascii="Times New Roman"/>
                <w:sz w:val="21"/>
                <w:szCs w:val="21"/>
              </w:rPr>
              <w:t>教学成果奖数</w:t>
            </w:r>
          </w:p>
        </w:tc>
        <w:tc>
          <w:tcPr>
            <w:tcW w:w="696" w:type="pct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pStyle w:val="10"/>
              <w:snapToGrid w:val="0"/>
              <w:spacing w:before="0" w:after="0" w:line="240" w:lineRule="auto"/>
              <w:ind w:left="-105" w:leftChars="-50" w:right="-105" w:rightChars="-50"/>
              <w:jc w:val="center"/>
              <w:rPr>
                <w:rFonts w:ascii="Times New Roman" w:hAnsi="黑体" w:eastAsia="黑体" w:cs="黑体"/>
                <w:kern w:val="0"/>
                <w:sz w:val="21"/>
                <w:szCs w:val="21"/>
                <w:lang w:val="zh-CN" w:eastAsia="zh-CN" w:bidi="zh-CN"/>
              </w:rPr>
            </w:pPr>
          </w:p>
        </w:tc>
        <w:tc>
          <w:tcPr>
            <w:tcW w:w="707" w:type="pct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pStyle w:val="10"/>
              <w:snapToGrid w:val="0"/>
              <w:spacing w:before="0" w:after="0" w:line="240" w:lineRule="auto"/>
              <w:jc w:val="center"/>
              <w:rPr>
                <w:rFonts w:ascii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07" w:type="pct"/>
            <w:vMerge w:val="continue"/>
            <w:tcBorders>
              <w:bottom w:val="single" w:color="auto" w:sz="2" w:space="0"/>
            </w:tcBorders>
            <w:noWrap w:val="0"/>
            <w:vAlign w:val="center"/>
          </w:tcPr>
          <w:p>
            <w:pPr>
              <w:pStyle w:val="10"/>
              <w:snapToGrid w:val="0"/>
              <w:spacing w:before="0" w:after="0" w:line="240" w:lineRule="auto"/>
              <w:ind w:left="-105" w:leftChars="-50" w:right="-105" w:rightChars="-5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03" w:type="pct"/>
            <w:tcBorders>
              <w:bottom w:val="single" w:color="auto" w:sz="2" w:space="0"/>
            </w:tcBorders>
            <w:noWrap w:val="0"/>
            <w:vAlign w:val="center"/>
          </w:tcPr>
          <w:p>
            <w:pPr>
              <w:pStyle w:val="10"/>
              <w:snapToGrid w:val="0"/>
              <w:spacing w:before="0" w:after="0" w:line="240" w:lineRule="auto"/>
              <w:ind w:left="-105" w:leftChars="-50" w:right="-105" w:rightChars="-5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学位论文</w:t>
            </w:r>
          </w:p>
        </w:tc>
        <w:tc>
          <w:tcPr>
            <w:tcW w:w="2286" w:type="pct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pStyle w:val="10"/>
              <w:snapToGrid w:val="0"/>
              <w:spacing w:before="0" w:after="0" w:line="240" w:lineRule="auto"/>
              <w:rPr>
                <w:rFonts w:hint="eastAsia" w:ascii="Times New Roman"/>
                <w:sz w:val="21"/>
                <w:szCs w:val="21"/>
              </w:rPr>
            </w:pPr>
            <w:r>
              <w:rPr>
                <w:rFonts w:hint="eastAsia" w:ascii="Times New Roman"/>
                <w:sz w:val="21"/>
                <w:szCs w:val="21"/>
                <w:lang w:val="en-US" w:eastAsia="zh-CN"/>
              </w:rPr>
              <w:t>省级优秀</w:t>
            </w:r>
            <w:r>
              <w:rPr>
                <w:rFonts w:hint="eastAsia" w:ascii="Times New Roman"/>
                <w:sz w:val="21"/>
                <w:szCs w:val="21"/>
              </w:rPr>
              <w:t>学位论文数</w:t>
            </w:r>
          </w:p>
        </w:tc>
        <w:tc>
          <w:tcPr>
            <w:tcW w:w="696" w:type="pct"/>
            <w:tcBorders>
              <w:top w:val="single" w:color="auto" w:sz="2" w:space="0"/>
            </w:tcBorders>
            <w:noWrap w:val="0"/>
            <w:vAlign w:val="center"/>
          </w:tcPr>
          <w:p>
            <w:pPr>
              <w:pStyle w:val="10"/>
              <w:snapToGrid w:val="0"/>
              <w:spacing w:before="0" w:after="0" w:line="240" w:lineRule="auto"/>
              <w:jc w:val="center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707" w:type="pct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pStyle w:val="10"/>
              <w:snapToGrid w:val="0"/>
              <w:spacing w:before="0" w:after="0" w:line="240" w:lineRule="auto"/>
              <w:jc w:val="center"/>
              <w:rPr>
                <w:rFonts w:ascii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07" w:type="pct"/>
            <w:vMerge w:val="restart"/>
            <w:tcBorders>
              <w:top w:val="single" w:color="auto" w:sz="2" w:space="0"/>
            </w:tcBorders>
            <w:noWrap w:val="0"/>
            <w:vAlign w:val="center"/>
          </w:tcPr>
          <w:p>
            <w:pPr>
              <w:pStyle w:val="10"/>
              <w:snapToGrid w:val="0"/>
              <w:spacing w:before="0" w:after="0" w:line="240" w:lineRule="auto"/>
              <w:ind w:left="-105" w:leftChars="-50" w:right="-105" w:rightChars="-5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学科</w:t>
            </w:r>
          </w:p>
          <w:p>
            <w:pPr>
              <w:pStyle w:val="10"/>
              <w:snapToGrid w:val="0"/>
              <w:spacing w:before="0" w:after="0" w:line="240" w:lineRule="auto"/>
              <w:ind w:left="-105" w:leftChars="-50" w:right="-105" w:rightChars="-5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建设</w:t>
            </w:r>
          </w:p>
          <w:p>
            <w:pPr>
              <w:pStyle w:val="10"/>
              <w:snapToGrid w:val="0"/>
              <w:spacing w:before="0" w:after="0" w:line="240" w:lineRule="auto"/>
              <w:ind w:left="-105" w:leftChars="-50" w:right="-105" w:rightChars="-5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目标</w:t>
            </w:r>
          </w:p>
        </w:tc>
        <w:tc>
          <w:tcPr>
            <w:tcW w:w="803" w:type="pct"/>
            <w:tcBorders>
              <w:top w:val="single" w:color="auto" w:sz="2" w:space="0"/>
            </w:tcBorders>
            <w:noWrap w:val="0"/>
            <w:vAlign w:val="center"/>
          </w:tcPr>
          <w:p>
            <w:pPr>
              <w:pStyle w:val="10"/>
              <w:snapToGrid w:val="0"/>
              <w:spacing w:before="0" w:after="0" w:line="240" w:lineRule="auto"/>
              <w:ind w:left="-105" w:leftChars="-50" w:right="-105" w:rightChars="-5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科研平台</w:t>
            </w:r>
          </w:p>
        </w:tc>
        <w:tc>
          <w:tcPr>
            <w:tcW w:w="2286" w:type="pct"/>
            <w:tcBorders>
              <w:top w:val="single" w:color="auto" w:sz="2" w:space="0"/>
            </w:tcBorders>
            <w:noWrap w:val="0"/>
            <w:vAlign w:val="center"/>
          </w:tcPr>
          <w:p>
            <w:pPr>
              <w:pStyle w:val="10"/>
              <w:snapToGrid w:val="0"/>
              <w:spacing w:before="0" w:after="0" w:line="240" w:lineRule="auto"/>
              <w:rPr>
                <w:rFonts w:hint="eastAsia" w:ascii="Times New Roman"/>
                <w:sz w:val="21"/>
                <w:szCs w:val="21"/>
              </w:rPr>
            </w:pPr>
            <w:r>
              <w:rPr>
                <w:rFonts w:hint="eastAsia" w:ascii="Times New Roman"/>
                <w:sz w:val="21"/>
                <w:szCs w:val="21"/>
              </w:rPr>
              <w:t>省级科研平台、智库</w:t>
            </w:r>
          </w:p>
        </w:tc>
        <w:tc>
          <w:tcPr>
            <w:tcW w:w="696" w:type="pct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pStyle w:val="10"/>
              <w:snapToGrid w:val="0"/>
              <w:spacing w:before="0" w:after="0" w:line="240" w:lineRule="auto"/>
              <w:jc w:val="center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707" w:type="pct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pStyle w:val="10"/>
              <w:snapToGrid w:val="0"/>
              <w:spacing w:before="0" w:after="0" w:line="240" w:lineRule="auto"/>
              <w:jc w:val="center"/>
              <w:rPr>
                <w:rFonts w:ascii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07" w:type="pct"/>
            <w:vMerge w:val="continue"/>
            <w:noWrap w:val="0"/>
            <w:vAlign w:val="center"/>
          </w:tcPr>
          <w:p>
            <w:pPr>
              <w:pStyle w:val="10"/>
              <w:snapToGrid w:val="0"/>
              <w:spacing w:before="0" w:after="0" w:line="240" w:lineRule="auto"/>
              <w:ind w:left="-105" w:leftChars="-50" w:right="-105" w:rightChars="-5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03" w:type="pct"/>
            <w:vMerge w:val="restart"/>
            <w:noWrap w:val="0"/>
            <w:vAlign w:val="center"/>
          </w:tcPr>
          <w:p>
            <w:pPr>
              <w:pStyle w:val="10"/>
              <w:snapToGrid w:val="0"/>
              <w:spacing w:before="0" w:after="0" w:line="240" w:lineRule="auto"/>
              <w:ind w:left="-105" w:leftChars="-50" w:right="-105" w:rightChars="-50"/>
              <w:jc w:val="center"/>
              <w:rPr>
                <w:rFonts w:hint="default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其他</w:t>
            </w:r>
          </w:p>
        </w:tc>
        <w:tc>
          <w:tcPr>
            <w:tcW w:w="2286" w:type="pct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pStyle w:val="10"/>
              <w:snapToGrid w:val="0"/>
              <w:spacing w:before="0" w:after="0" w:line="240" w:lineRule="auto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696" w:type="pct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pStyle w:val="10"/>
              <w:snapToGrid w:val="0"/>
              <w:spacing w:before="0" w:after="0" w:line="240" w:lineRule="auto"/>
              <w:jc w:val="center"/>
              <w:rPr>
                <w:rFonts w:hAnsi="宋体"/>
                <w:sz w:val="21"/>
                <w:szCs w:val="21"/>
              </w:rPr>
            </w:pPr>
          </w:p>
        </w:tc>
        <w:tc>
          <w:tcPr>
            <w:tcW w:w="707" w:type="pct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pStyle w:val="10"/>
              <w:snapToGrid w:val="0"/>
              <w:spacing w:before="0" w:after="0" w:line="240" w:lineRule="auto"/>
              <w:jc w:val="center"/>
              <w:rPr>
                <w:rFonts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07" w:type="pct"/>
            <w:vMerge w:val="continue"/>
            <w:noWrap w:val="0"/>
            <w:vAlign w:val="center"/>
          </w:tcPr>
          <w:p>
            <w:pPr>
              <w:pStyle w:val="10"/>
              <w:snapToGrid w:val="0"/>
              <w:spacing w:before="0" w:after="0" w:line="240" w:lineRule="auto"/>
              <w:ind w:left="-105" w:leftChars="-50" w:right="-105" w:rightChars="-5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03" w:type="pct"/>
            <w:vMerge w:val="continue"/>
            <w:noWrap w:val="0"/>
            <w:vAlign w:val="center"/>
          </w:tcPr>
          <w:p>
            <w:pPr>
              <w:pStyle w:val="10"/>
              <w:snapToGrid w:val="0"/>
              <w:spacing w:before="0" w:after="0" w:line="240" w:lineRule="auto"/>
              <w:ind w:left="-105" w:leftChars="-50" w:right="-105" w:rightChars="-5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286" w:type="pct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pStyle w:val="10"/>
              <w:snapToGrid w:val="0"/>
              <w:spacing w:before="0" w:after="0" w:line="240" w:lineRule="auto"/>
              <w:ind w:right="-105" w:rightChars="-50"/>
              <w:rPr>
                <w:rFonts w:hint="eastAsia" w:ascii="Times New Roman"/>
                <w:sz w:val="21"/>
                <w:szCs w:val="21"/>
              </w:rPr>
            </w:pPr>
          </w:p>
        </w:tc>
        <w:tc>
          <w:tcPr>
            <w:tcW w:w="696" w:type="pct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pStyle w:val="10"/>
              <w:snapToGrid w:val="0"/>
              <w:spacing w:before="0" w:after="0" w:line="240" w:lineRule="auto"/>
              <w:jc w:val="center"/>
              <w:rPr>
                <w:rFonts w:hAnsi="宋体"/>
                <w:sz w:val="21"/>
                <w:szCs w:val="21"/>
              </w:rPr>
            </w:pPr>
          </w:p>
        </w:tc>
        <w:tc>
          <w:tcPr>
            <w:tcW w:w="707" w:type="pct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pStyle w:val="10"/>
              <w:snapToGrid w:val="0"/>
              <w:spacing w:before="0" w:after="0" w:line="240" w:lineRule="auto"/>
              <w:jc w:val="center"/>
              <w:rPr>
                <w:rFonts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07" w:type="pct"/>
            <w:vMerge w:val="continue"/>
            <w:noWrap w:val="0"/>
            <w:vAlign w:val="center"/>
          </w:tcPr>
          <w:p>
            <w:pPr>
              <w:pStyle w:val="10"/>
              <w:snapToGrid w:val="0"/>
              <w:spacing w:before="0" w:after="0" w:line="240" w:lineRule="auto"/>
              <w:ind w:left="-105" w:leftChars="-50" w:right="-105" w:rightChars="-5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03" w:type="pct"/>
            <w:vMerge w:val="continue"/>
            <w:noWrap w:val="0"/>
            <w:vAlign w:val="center"/>
          </w:tcPr>
          <w:p>
            <w:pPr>
              <w:pStyle w:val="10"/>
              <w:snapToGrid w:val="0"/>
              <w:spacing w:before="0" w:after="0" w:line="240" w:lineRule="auto"/>
              <w:ind w:left="-105" w:leftChars="-50" w:right="-105" w:rightChars="-5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286" w:type="pct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pStyle w:val="10"/>
              <w:snapToGrid w:val="0"/>
              <w:spacing w:before="0" w:after="0" w:line="240" w:lineRule="auto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696" w:type="pct"/>
            <w:tcBorders>
              <w:top w:val="single" w:color="auto" w:sz="2" w:space="0"/>
            </w:tcBorders>
            <w:noWrap w:val="0"/>
            <w:vAlign w:val="center"/>
          </w:tcPr>
          <w:p>
            <w:pPr>
              <w:pStyle w:val="10"/>
              <w:snapToGrid w:val="0"/>
              <w:spacing w:before="0" w:after="0" w:line="240" w:lineRule="auto"/>
              <w:jc w:val="center"/>
              <w:rPr>
                <w:rFonts w:hint="eastAsia" w:hAnsi="宋体"/>
                <w:sz w:val="21"/>
                <w:szCs w:val="21"/>
              </w:rPr>
            </w:pPr>
          </w:p>
        </w:tc>
        <w:tc>
          <w:tcPr>
            <w:tcW w:w="707" w:type="pct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pStyle w:val="10"/>
              <w:snapToGrid w:val="0"/>
              <w:spacing w:before="0" w:after="0" w:line="240" w:lineRule="auto"/>
              <w:jc w:val="center"/>
              <w:rPr>
                <w:rFonts w:hint="eastAsia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437" w:hRule="atLeast"/>
        </w:trPr>
        <w:tc>
          <w:tcPr>
            <w:tcW w:w="5000" w:type="pct"/>
            <w:gridSpan w:val="5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snapToGrid w:val="0"/>
              <w:spacing w:before="0" w:after="0" w:line="240" w:lineRule="auto"/>
              <w:rPr>
                <w:rFonts w:hint="eastAsia" w:ascii="Times New Roman" w:eastAsia="楷体_GB2312"/>
                <w:kern w:val="2"/>
                <w:sz w:val="21"/>
                <w:szCs w:val="21"/>
              </w:rPr>
            </w:pPr>
            <w:r>
              <w:rPr>
                <w:rFonts w:ascii="Times New Roman" w:eastAsia="楷体_GB2312"/>
                <w:kern w:val="2"/>
                <w:sz w:val="21"/>
                <w:szCs w:val="21"/>
              </w:rPr>
              <w:t>注：</w:t>
            </w:r>
            <w:r>
              <w:rPr>
                <w:rFonts w:hint="eastAsia" w:ascii="Times New Roman" w:eastAsia="楷体_GB2312"/>
                <w:kern w:val="2"/>
                <w:sz w:val="21"/>
                <w:szCs w:val="21"/>
              </w:rPr>
              <w:t xml:space="preserve">① </w:t>
            </w:r>
            <w:r>
              <w:rPr>
                <w:rFonts w:ascii="Times New Roman" w:eastAsia="楷体_GB2312"/>
                <w:kern w:val="2"/>
                <w:sz w:val="21"/>
                <w:szCs w:val="21"/>
              </w:rPr>
              <w:t>建设目标指标栏请填写具体数字。</w:t>
            </w:r>
          </w:p>
          <w:p>
            <w:pPr>
              <w:pStyle w:val="10"/>
              <w:snapToGrid w:val="0"/>
              <w:spacing w:before="0" w:after="0" w:line="240" w:lineRule="auto"/>
              <w:rPr>
                <w:rFonts w:hint="eastAsia" w:ascii="Times New Roman" w:eastAsia="楷体_GB2312"/>
                <w:kern w:val="2"/>
                <w:sz w:val="21"/>
                <w:szCs w:val="21"/>
              </w:rPr>
            </w:pPr>
            <w:r>
              <w:rPr>
                <w:rFonts w:hint="eastAsia" w:ascii="Times New Roman" w:eastAsia="楷体_GB2312"/>
                <w:kern w:val="2"/>
                <w:sz w:val="21"/>
                <w:szCs w:val="21"/>
              </w:rPr>
              <w:t xml:space="preserve">    ② 重要</w:t>
            </w:r>
            <w:r>
              <w:rPr>
                <w:rFonts w:ascii="Times New Roman" w:eastAsia="楷体_GB2312"/>
                <w:kern w:val="2"/>
                <w:sz w:val="21"/>
                <w:szCs w:val="21"/>
              </w:rPr>
              <w:t>建设指标栏</w:t>
            </w:r>
            <w:r>
              <w:rPr>
                <w:rFonts w:hint="eastAsia" w:ascii="Times New Roman" w:eastAsia="楷体_GB2312"/>
                <w:kern w:val="2"/>
                <w:sz w:val="21"/>
                <w:szCs w:val="21"/>
              </w:rPr>
              <w:t>请勿</w:t>
            </w:r>
            <w:r>
              <w:rPr>
                <w:rFonts w:ascii="Times New Roman" w:eastAsia="楷体_GB2312"/>
                <w:kern w:val="2"/>
                <w:sz w:val="21"/>
                <w:szCs w:val="21"/>
              </w:rPr>
              <w:t>空缺，若无，请</w:t>
            </w:r>
            <w:r>
              <w:rPr>
                <w:rFonts w:hint="eastAsia" w:ascii="Times New Roman" w:eastAsia="楷体_GB2312"/>
                <w:kern w:val="2"/>
                <w:sz w:val="21"/>
                <w:szCs w:val="21"/>
              </w:rPr>
              <w:t>在对应的合计栏</w:t>
            </w:r>
            <w:r>
              <w:rPr>
                <w:rFonts w:ascii="Times New Roman" w:eastAsia="楷体_GB2312"/>
                <w:kern w:val="2"/>
                <w:sz w:val="21"/>
                <w:szCs w:val="21"/>
              </w:rPr>
              <w:t>填写</w:t>
            </w:r>
            <w:r>
              <w:rPr>
                <w:rFonts w:hint="eastAsia" w:ascii="Times New Roman" w:eastAsia="楷体_GB2312"/>
                <w:kern w:val="2"/>
                <w:sz w:val="21"/>
                <w:szCs w:val="21"/>
              </w:rPr>
              <w:t>数字</w:t>
            </w:r>
            <w:r>
              <w:rPr>
                <w:rFonts w:hAnsi="宋体"/>
                <w:kern w:val="2"/>
                <w:sz w:val="21"/>
                <w:szCs w:val="21"/>
              </w:rPr>
              <w:t>“</w:t>
            </w:r>
            <w:r>
              <w:rPr>
                <w:rFonts w:ascii="Times New Roman" w:eastAsia="楷体_GB2312"/>
                <w:kern w:val="2"/>
                <w:sz w:val="21"/>
                <w:szCs w:val="21"/>
              </w:rPr>
              <w:t>0</w:t>
            </w:r>
            <w:r>
              <w:rPr>
                <w:rFonts w:hAnsi="宋体"/>
                <w:kern w:val="2"/>
                <w:sz w:val="21"/>
                <w:szCs w:val="21"/>
              </w:rPr>
              <w:t>”</w:t>
            </w:r>
            <w:r>
              <w:rPr>
                <w:rFonts w:ascii="Times New Roman" w:eastAsia="楷体_GB2312"/>
                <w:kern w:val="2"/>
                <w:sz w:val="21"/>
                <w:szCs w:val="21"/>
              </w:rPr>
              <w:t>。</w:t>
            </w:r>
          </w:p>
          <w:p>
            <w:pPr>
              <w:pStyle w:val="10"/>
              <w:snapToGrid w:val="0"/>
              <w:spacing w:before="0" w:after="0" w:line="240" w:lineRule="auto"/>
              <w:ind w:firstLine="420"/>
              <w:rPr>
                <w:rFonts w:ascii="Times New Roman" w:eastAsia="楷体_GB2312"/>
                <w:kern w:val="2"/>
                <w:sz w:val="21"/>
                <w:szCs w:val="21"/>
              </w:rPr>
            </w:pPr>
            <w:r>
              <w:rPr>
                <w:rFonts w:hint="eastAsia" w:ascii="Times New Roman" w:eastAsia="楷体_GB2312"/>
                <w:kern w:val="2"/>
                <w:sz w:val="21"/>
                <w:szCs w:val="21"/>
              </w:rPr>
              <w:t xml:space="preserve">③ </w:t>
            </w:r>
            <w:r>
              <w:rPr>
                <w:rFonts w:ascii="Times New Roman" w:eastAsia="楷体_GB2312"/>
                <w:kern w:val="2"/>
                <w:sz w:val="21"/>
                <w:szCs w:val="21"/>
              </w:rPr>
              <w:t>各类</w:t>
            </w:r>
            <w:r>
              <w:rPr>
                <w:rFonts w:hint="eastAsia" w:ascii="Times New Roman" w:eastAsia="楷体_GB2312"/>
                <w:kern w:val="2"/>
                <w:sz w:val="21"/>
                <w:szCs w:val="21"/>
              </w:rPr>
              <w:t>论文、</w:t>
            </w:r>
            <w:r>
              <w:rPr>
                <w:rFonts w:ascii="Times New Roman" w:eastAsia="楷体_GB2312"/>
                <w:kern w:val="2"/>
                <w:sz w:val="21"/>
                <w:szCs w:val="21"/>
              </w:rPr>
              <w:t>成果均限</w:t>
            </w:r>
            <w:r>
              <w:rPr>
                <w:rFonts w:hint="eastAsia" w:ascii="Times New Roman" w:eastAsia="楷体_GB2312"/>
                <w:kern w:val="2"/>
                <w:sz w:val="21"/>
                <w:szCs w:val="21"/>
              </w:rPr>
              <w:t>填</w:t>
            </w:r>
            <w:r>
              <w:rPr>
                <w:rFonts w:ascii="Times New Roman" w:eastAsia="楷体_GB2312"/>
                <w:kern w:val="2"/>
                <w:sz w:val="21"/>
                <w:szCs w:val="21"/>
              </w:rPr>
              <w:t>本学科成员第一完成人，且我校为第一单位。</w:t>
            </w:r>
          </w:p>
          <w:p>
            <w:pPr>
              <w:pStyle w:val="10"/>
              <w:snapToGrid w:val="0"/>
              <w:spacing w:before="0" w:after="0" w:line="240" w:lineRule="auto"/>
              <w:ind w:firstLine="420"/>
              <w:rPr>
                <w:rFonts w:hint="default" w:ascii="Times New Roman" w:eastAsia="楷体_GB2312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楷体_GB2312"/>
                <w:kern w:val="2"/>
                <w:sz w:val="21"/>
                <w:szCs w:val="21"/>
                <w:lang w:val="en-US" w:eastAsia="zh-CN"/>
              </w:rPr>
              <w:t>④ “其他”由各学科组根据本学科发展需要科学制定。</w:t>
            </w:r>
          </w:p>
        </w:tc>
      </w:tr>
    </w:tbl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w w:val="100"/>
          <w:kern w:val="2"/>
          <w:sz w:val="32"/>
          <w:szCs w:val="32"/>
          <w:lang w:val="en-US" w:eastAsia="zh-CN" w:bidi="ar-SA"/>
        </w:rPr>
      </w:pPr>
    </w:p>
    <w:p/>
    <w:sectPr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  <w:jc w:val="center"/>
      <w:rPr>
        <w:rFonts w:hint="eastAsi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10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t>—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10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5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56462F8"/>
    <w:multiLevelType w:val="singleLevel"/>
    <w:tmpl w:val="056462F8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c0MGVhZWRhYzYwZjkyNWNiODk3YWE5NDk3ZTg2ZjQifQ=="/>
  </w:docVars>
  <w:rsids>
    <w:rsidRoot w:val="242C616C"/>
    <w:rsid w:val="07E9383B"/>
    <w:rsid w:val="242C616C"/>
    <w:rsid w:val="436C1B15"/>
    <w:rsid w:val="503D128E"/>
    <w:rsid w:val="670F4DDF"/>
    <w:rsid w:val="77C73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unhideWhenUsed/>
    <w:qFormat/>
    <w:uiPriority w:val="0"/>
    <w:pPr>
      <w:ind w:left="108"/>
      <w:outlineLvl w:val="1"/>
    </w:pPr>
    <w:rPr>
      <w:rFonts w:ascii="楷体_GB2312" w:hAnsi="楷体_GB2312" w:eastAsia="楷体_GB2312" w:cs="楷体_GB2312"/>
      <w:b/>
      <w:bCs/>
      <w:sz w:val="32"/>
      <w:szCs w:val="32"/>
      <w:lang w:val="zh-CN" w:eastAsia="zh-CN" w:bidi="zh-CN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Heading2"/>
    <w:basedOn w:val="1"/>
    <w:next w:val="1"/>
    <w:qFormat/>
    <w:uiPriority w:val="0"/>
    <w:pPr>
      <w:ind w:left="110"/>
    </w:pPr>
    <w:rPr>
      <w:rFonts w:ascii="宋体" w:hAnsi="宋体" w:eastAsia="宋体" w:cs="Times New Roman"/>
      <w:sz w:val="62"/>
      <w:szCs w:val="62"/>
    </w:rPr>
  </w:style>
  <w:style w:type="paragraph" w:styleId="4">
    <w:name w:val="Body Text Indent"/>
    <w:basedOn w:val="1"/>
    <w:qFormat/>
    <w:uiPriority w:val="0"/>
    <w:pPr>
      <w:spacing w:after="120"/>
      <w:ind w:left="420" w:leftChars="20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page number"/>
    <w:basedOn w:val="8"/>
    <w:qFormat/>
    <w:uiPriority w:val="0"/>
  </w:style>
  <w:style w:type="paragraph" w:customStyle="1" w:styleId="10">
    <w:name w:val="标准"/>
    <w:basedOn w:val="1"/>
    <w:qFormat/>
    <w:uiPriority w:val="0"/>
    <w:pPr>
      <w:widowControl/>
      <w:adjustRightInd w:val="0"/>
      <w:spacing w:before="120" w:after="120" w:line="312" w:lineRule="atLeast"/>
      <w:jc w:val="left"/>
    </w:pPr>
    <w:rPr>
      <w:rFonts w:ascii="宋体"/>
      <w:kern w:val="0"/>
      <w:sz w:val="2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942</Words>
  <Characters>994</Characters>
  <Lines>0</Lines>
  <Paragraphs>0</Paragraphs>
  <TotalTime>2</TotalTime>
  <ScaleCrop>false</ScaleCrop>
  <LinksUpToDate>false</LinksUpToDate>
  <CharactersWithSpaces>1017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2022-07-26T05:27:00Z</dcterms:created>
  <dc:creator>教务处</dc:creator>
  <cp:lastModifiedBy>张菁</cp:lastModifiedBy>
  <dcterms:modified xsi:type="dcterms:W3CDTF">2023-03-01T02:22:49Z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FAD0F20BCEE348C7906D43A47839122B</vt:lpwstr>
  </property>
</Properties>
</file>