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textAlignment w:val="baseline"/>
        <w:rPr>
          <w:rFonts w:hint="eastAsia" w:ascii="方正小标宋简体" w:hAnsi="宋体" w:eastAsia="方正小标宋简体" w:cs="宋体"/>
          <w:bCs/>
          <w:spacing w:val="100"/>
          <w:sz w:val="52"/>
          <w:szCs w:val="52"/>
          <w:lang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drawing>
          <wp:inline distT="0" distB="0" distL="114300" distR="114300">
            <wp:extent cx="2598420" cy="670560"/>
            <wp:effectExtent l="0" t="0" r="11430" b="15240"/>
            <wp:docPr id="1" name="图片 1" descr="校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字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adjustRightInd w:val="0"/>
        <w:snapToGrid w:val="0"/>
        <w:jc w:val="center"/>
        <w:textAlignment w:val="baseline"/>
        <w:rPr>
          <w:rFonts w:hint="eastAsia" w:ascii="方正小标宋简体" w:hAnsi="宋体" w:eastAsia="方正小标宋简体" w:cs="宋体"/>
          <w:bCs/>
          <w:spacing w:val="100"/>
          <w:sz w:val="52"/>
          <w:szCs w:val="52"/>
        </w:rPr>
      </w:pPr>
      <w:r>
        <w:rPr>
          <w:rFonts w:hint="eastAsia" w:ascii="方正小标宋简体" w:hAnsi="宋体" w:eastAsia="方正小标宋简体" w:cs="宋体"/>
          <w:bCs/>
          <w:spacing w:val="100"/>
          <w:sz w:val="52"/>
          <w:szCs w:val="52"/>
          <w:lang w:eastAsia="zh-CN"/>
        </w:rPr>
        <w:t>郑州工商学院</w:t>
      </w:r>
      <w:r>
        <w:rPr>
          <w:rFonts w:hint="eastAsia" w:ascii="方正小标宋简体" w:hAnsi="宋体" w:eastAsia="方正小标宋简体" w:cs="宋体"/>
          <w:bCs/>
          <w:spacing w:val="100"/>
          <w:sz w:val="52"/>
          <w:szCs w:val="52"/>
        </w:rPr>
        <w:t>重点学科</w:t>
      </w:r>
    </w:p>
    <w:p>
      <w:pPr>
        <w:adjustRightInd w:val="0"/>
        <w:snapToGrid w:val="0"/>
        <w:jc w:val="center"/>
        <w:textAlignment w:val="baseline"/>
        <w:rPr>
          <w:rFonts w:hint="eastAsia" w:ascii="方正小标宋简体" w:hAnsi="宋体" w:eastAsia="方正小标宋简体" w:cs="宋体"/>
          <w:bCs/>
          <w:sz w:val="52"/>
          <w:szCs w:val="52"/>
        </w:rPr>
      </w:pPr>
    </w:p>
    <w:p>
      <w:pPr>
        <w:adjustRightInd w:val="0"/>
        <w:snapToGrid w:val="0"/>
        <w:jc w:val="center"/>
        <w:textAlignment w:val="baseline"/>
        <w:rPr>
          <w:rFonts w:hint="eastAsia" w:ascii="方正小标宋简体" w:hAnsi="宋体" w:eastAsia="方正小标宋简体" w:cs="宋体"/>
          <w:bCs/>
          <w:sz w:val="52"/>
          <w:szCs w:val="52"/>
        </w:rPr>
      </w:pPr>
      <w:r>
        <w:rPr>
          <w:rFonts w:hint="eastAsia" w:ascii="方正小标宋简体" w:hAnsi="宋体" w:eastAsia="方正小标宋简体" w:cs="宋体"/>
          <w:bCs/>
          <w:sz w:val="52"/>
          <w:szCs w:val="52"/>
        </w:rPr>
        <w:t>年度建设计划</w:t>
      </w:r>
    </w:p>
    <w:p>
      <w:pPr>
        <w:adjustRightInd w:val="0"/>
        <w:snapToGrid w:val="0"/>
        <w:jc w:val="center"/>
        <w:rPr>
          <w:rFonts w:hint="eastAsia"/>
        </w:rPr>
      </w:pPr>
      <w:r>
        <w:rPr>
          <w:rFonts w:hint="eastAsia" w:ascii="楷体_GB2312" w:eastAsia="楷体_GB2312"/>
          <w:color w:val="000000"/>
          <w:sz w:val="48"/>
          <w:szCs w:val="48"/>
        </w:rPr>
        <w:t>（20</w:t>
      </w:r>
      <w:r>
        <w:rPr>
          <w:rFonts w:hint="eastAsia" w:ascii="楷体_GB2312" w:eastAsia="楷体_GB2312"/>
          <w:color w:val="000000"/>
          <w:sz w:val="48"/>
          <w:szCs w:val="48"/>
          <w:lang w:val="en-US" w:eastAsia="zh-CN"/>
        </w:rPr>
        <w:t>23-2024</w:t>
      </w:r>
      <w:r>
        <w:rPr>
          <w:rFonts w:hint="eastAsia" w:ascii="楷体_GB2312" w:eastAsia="楷体_GB2312"/>
          <w:color w:val="000000"/>
          <w:sz w:val="48"/>
          <w:szCs w:val="48"/>
        </w:rPr>
        <w:t>）</w:t>
      </w:r>
    </w:p>
    <w:p>
      <w:pPr>
        <w:adjustRightInd w:val="0"/>
        <w:snapToGrid w:val="0"/>
        <w:jc w:val="center"/>
        <w:textAlignment w:val="baseline"/>
        <w:rPr>
          <w:rFonts w:ascii="宋体"/>
          <w:b/>
          <w:bCs/>
          <w:sz w:val="48"/>
          <w:szCs w:val="48"/>
        </w:rPr>
      </w:pPr>
    </w:p>
    <w:p>
      <w:pPr>
        <w:adjustRightInd w:val="0"/>
        <w:snapToGrid w:val="0"/>
        <w:spacing w:line="300" w:lineRule="auto"/>
        <w:jc w:val="center"/>
        <w:textAlignment w:val="baseline"/>
        <w:rPr>
          <w:rFonts w:ascii="宋体"/>
          <w:b/>
          <w:bCs/>
          <w:sz w:val="48"/>
          <w:szCs w:val="48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5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  <w:lang w:val="en-US"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  <w:t>学科名称</w:t>
            </w:r>
          </w:p>
        </w:tc>
        <w:tc>
          <w:tcPr>
            <w:tcW w:w="587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  <w:t>学科代码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  <w:t>学位授权类别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  <w:t>建设类别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一级学科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</w:pPr>
          </w:p>
        </w:tc>
        <w:tc>
          <w:tcPr>
            <w:tcW w:w="587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□二级学科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重点培育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学科带头人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  <w:t>依托</w:t>
            </w: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30"/>
                <w:szCs w:val="30"/>
              </w:rPr>
              <w:t>联系人及联系方式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60" w:lineRule="exact"/>
        <w:textAlignment w:val="baseline"/>
        <w:rPr>
          <w:rFonts w:hint="eastAsia" w:ascii="仿宋_GB2312" w:hAnsi="华文中宋"/>
          <w:spacing w:val="-10"/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textAlignment w:val="baseline"/>
        <w:rPr>
          <w:rFonts w:hint="eastAsia" w:ascii="仿宋_GB2312" w:hAnsi="华文中宋"/>
          <w:spacing w:val="-10"/>
          <w:sz w:val="32"/>
          <w:szCs w:val="32"/>
          <w:u w:val="single"/>
        </w:rPr>
      </w:pPr>
    </w:p>
    <w:p>
      <w:pPr>
        <w:adjustRightInd w:val="0"/>
        <w:snapToGrid w:val="0"/>
        <w:jc w:val="center"/>
        <w:textAlignment w:val="baseline"/>
        <w:rPr>
          <w:rFonts w:hint="eastAsia" w:ascii="黑体" w:hAnsi="华文中宋" w:eastAsia="黑体" w:cs="华文中宋"/>
          <w:spacing w:val="20"/>
          <w:sz w:val="32"/>
          <w:szCs w:val="32"/>
          <w:lang w:eastAsia="zh-CN"/>
        </w:rPr>
      </w:pPr>
      <w:r>
        <w:rPr>
          <w:rFonts w:hint="eastAsia" w:ascii="黑体" w:hAnsi="华文中宋" w:eastAsia="黑体" w:cs="华文中宋"/>
          <w:spacing w:val="20"/>
          <w:sz w:val="32"/>
          <w:szCs w:val="32"/>
          <w:lang w:eastAsia="zh-CN"/>
        </w:rPr>
        <w:t>郑州工商学院</w:t>
      </w:r>
      <w:r>
        <w:rPr>
          <w:rFonts w:hint="eastAsia" w:ascii="黑体" w:hAnsi="华文中宋" w:eastAsia="黑体" w:cs="华文中宋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华文中宋" w:eastAsia="黑体" w:cs="华文中宋"/>
          <w:spacing w:val="20"/>
          <w:sz w:val="32"/>
          <w:szCs w:val="32"/>
          <w:lang w:eastAsia="zh-CN"/>
        </w:rPr>
        <w:t>科研处</w:t>
      </w:r>
    </w:p>
    <w:p>
      <w:pPr>
        <w:adjustRightInd w:val="0"/>
        <w:snapToGrid w:val="0"/>
        <w:jc w:val="center"/>
        <w:textAlignment w:val="baseline"/>
        <w:rPr>
          <w:rFonts w:hint="eastAsia" w:ascii="黑体" w:eastAsia="黑体"/>
          <w:sz w:val="52"/>
          <w:szCs w:val="52"/>
        </w:rPr>
      </w:pPr>
      <w:r>
        <w:rPr>
          <w:rFonts w:hint="eastAsia" w:ascii="黑体" w:hAnsi="华文中宋" w:eastAsia="黑体" w:cs="华文中宋"/>
          <w:spacing w:val="20"/>
          <w:sz w:val="32"/>
          <w:szCs w:val="32"/>
        </w:rPr>
        <w:t>20</w:t>
      </w:r>
      <w:r>
        <w:rPr>
          <w:rFonts w:hint="eastAsia" w:ascii="黑体" w:hAnsi="华文中宋" w:eastAsia="黑体" w:cs="华文中宋"/>
          <w:spacing w:val="20"/>
          <w:sz w:val="32"/>
          <w:szCs w:val="32"/>
          <w:lang w:val="en-US" w:eastAsia="zh-CN"/>
        </w:rPr>
        <w:t>23</w:t>
      </w:r>
      <w:r>
        <w:rPr>
          <w:rFonts w:hint="eastAsia" w:ascii="黑体" w:hAnsi="华文中宋" w:eastAsia="黑体" w:cs="华文中宋"/>
          <w:spacing w:val="20"/>
          <w:sz w:val="32"/>
          <w:szCs w:val="32"/>
        </w:rPr>
        <w:t>年</w:t>
      </w:r>
      <w:r>
        <w:rPr>
          <w:rFonts w:hint="eastAsia" w:ascii="黑体" w:hAnsi="华文中宋" w:eastAsia="黑体" w:cs="华文中宋"/>
          <w:spacing w:val="20"/>
          <w:sz w:val="32"/>
          <w:szCs w:val="32"/>
          <w:lang w:val="en-US" w:eastAsia="zh-CN"/>
        </w:rPr>
        <w:t>3</w:t>
      </w:r>
      <w:r>
        <w:rPr>
          <w:rFonts w:hint="eastAsia" w:ascii="黑体" w:hAnsi="华文中宋" w:eastAsia="黑体" w:cs="华文中宋"/>
          <w:spacing w:val="20"/>
          <w:sz w:val="32"/>
          <w:szCs w:val="32"/>
        </w:rPr>
        <w:t>月制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360" w:lineRule="auto"/>
        <w:rPr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8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一、依据《任务书》制定建设期内各年度《学科年度建设计划》，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且</w:t>
      </w:r>
      <w:r>
        <w:rPr>
          <w:rFonts w:hint="eastAsia" w:asciiTheme="minorEastAsia" w:hAnsiTheme="minorEastAsia" w:eastAsiaTheme="minorEastAsia" w:cstheme="minorEastAsia"/>
          <w:sz w:val="24"/>
        </w:rPr>
        <w:t>不能低于《任务书》工作量的四分之一。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8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二、《年度建设计划》是年度考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评</w:t>
      </w:r>
      <w:r>
        <w:rPr>
          <w:rFonts w:hint="eastAsia" w:asciiTheme="minorEastAsia" w:hAnsiTheme="minorEastAsia" w:eastAsiaTheme="minorEastAsia" w:cstheme="minorEastAsia"/>
          <w:sz w:val="24"/>
        </w:rPr>
        <w:t>和验收考核的基础，应严格执行。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三、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规划周期：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学校首批</w:t>
      </w:r>
      <w:r>
        <w:rPr>
          <w:rFonts w:hint="eastAsia" w:asciiTheme="minorEastAsia" w:hAnsiTheme="minorEastAsia" w:eastAsiaTheme="minorEastAsia" w:cstheme="minorEastAsia"/>
          <w:sz w:val="24"/>
        </w:rPr>
        <w:t>重点学科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第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个</w:t>
      </w:r>
      <w:r>
        <w:rPr>
          <w:rFonts w:hint="eastAsia" w:asciiTheme="minorEastAsia" w:hAnsiTheme="minorEastAsia" w:eastAsiaTheme="minorEastAsia" w:cstheme="minorEastAsia"/>
          <w:sz w:val="24"/>
        </w:rPr>
        <w:t>建设期为20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年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7月</w:t>
      </w:r>
      <w:r>
        <w:rPr>
          <w:rFonts w:hint="eastAsia" w:asciiTheme="minorEastAsia" w:hAnsiTheme="minorEastAsia" w:eastAsiaTheme="minorEastAsia" w:cstheme="minorEastAsia"/>
          <w:sz w:val="24"/>
        </w:rPr>
        <w:t>-202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四、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填报要求：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加强论证，充分调研。各学科要加强对本学科领域国内前沿学科和优势学科的调研，对照本学科申请立项建设时填报的《郑州工商学院重点学科申报表》，科学制定年度计划。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突出重点，追求卓越。强化学科标志性成果目标任务建设，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突出高端人才、重大任务、重大项目、重大成果的顶层设计和建设培育，</w:t>
      </w:r>
      <w:r>
        <w:rPr>
          <w:rFonts w:hint="eastAsia" w:asciiTheme="minorEastAsia" w:hAnsiTheme="minorEastAsia" w:eastAsiaTheme="minorEastAsia" w:cstheme="minorEastAsia"/>
          <w:sz w:val="24"/>
        </w:rPr>
        <w:t>提升学科综合竞争实力。年度计划可根据当年重点建设任务做适当调整。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明确责任，细化落实。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明确分年度建设内容，细化、量化阶段和整体建设指标、重点任务、实施进度、保障措施，落实建设责任。</w:t>
      </w:r>
      <w:r>
        <w:rPr>
          <w:rFonts w:hint="eastAsia" w:asciiTheme="minorEastAsia" w:hAnsiTheme="minorEastAsia" w:eastAsiaTheme="minorEastAsia" w:cstheme="minorEastAsia"/>
          <w:sz w:val="24"/>
        </w:rPr>
        <w:t>学科要如期完成年度建设目标。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内涵发展，重在实效。非本学科人员的科研成果计算在内的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同一人员研究成果不能用于两个及以上重点学科的考核。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五、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本表请用A4纸张双面打印，或A3中缝装订，不需另加封皮。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418" w:bottom="1418" w:left="1418" w:header="851" w:footer="992" w:gutter="0"/>
          <w:pgNumType w:fmt="decimal"/>
          <w:cols w:space="720" w:num="1"/>
          <w:docGrid w:linePitch="587" w:charSpace="2004"/>
        </w:sect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_____________年度学科建设目标（任务）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368"/>
        <w:gridCol w:w="3895"/>
        <w:gridCol w:w="1186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1310" w:type="pct"/>
            <w:gridSpan w:val="2"/>
            <w:vMerge w:val="restart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建设内容</w:t>
            </w:r>
          </w:p>
        </w:tc>
        <w:tc>
          <w:tcPr>
            <w:tcW w:w="2286" w:type="pct"/>
            <w:vMerge w:val="restart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主要建设指标</w:t>
            </w:r>
          </w:p>
        </w:tc>
        <w:tc>
          <w:tcPr>
            <w:tcW w:w="696" w:type="pct"/>
            <w:vMerge w:val="restart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已有绩效</w:t>
            </w:r>
          </w:p>
        </w:tc>
        <w:tc>
          <w:tcPr>
            <w:tcW w:w="707" w:type="pct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/>
                <w:sz w:val="21"/>
                <w:szCs w:val="21"/>
                <w:lang w:val="en-US" w:eastAsia="zh-CN"/>
              </w:rPr>
              <w:t>当年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default" w:ascii="Times New Roman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/>
                <w:sz w:val="21"/>
                <w:szCs w:val="21"/>
                <w:lang w:val="en-US" w:eastAsia="zh-CN"/>
              </w:rPr>
              <w:t>建设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10" w:type="pct"/>
            <w:gridSpan w:val="2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86" w:type="pct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696" w:type="pct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Times New Roman"/>
                <w:b/>
                <w:sz w:val="18"/>
                <w:szCs w:val="18"/>
              </w:rPr>
            </w:pPr>
          </w:p>
        </w:tc>
        <w:tc>
          <w:tcPr>
            <w:tcW w:w="707" w:type="pct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restart"/>
            <w:tcBorders>
              <w:top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队伍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与资源</w:t>
            </w:r>
          </w:p>
        </w:tc>
        <w:tc>
          <w:tcPr>
            <w:tcW w:w="803" w:type="pct"/>
            <w:tcBorders>
              <w:top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团队规模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学科成员</w:t>
            </w:r>
            <w:r>
              <w:rPr>
                <w:sz w:val="21"/>
                <w:szCs w:val="21"/>
              </w:rPr>
              <w:t>总数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restart"/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高层次</w:t>
            </w:r>
          </w:p>
          <w:p>
            <w:pPr>
              <w:pStyle w:val="10"/>
              <w:snapToGrid w:val="0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人才团队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创新人才、团队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正高级职称数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副高级职称数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tcBorders>
              <w:bottom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bottom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水平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与贡献</w:t>
            </w:r>
          </w:p>
        </w:tc>
        <w:tc>
          <w:tcPr>
            <w:tcW w:w="803" w:type="pct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高级别项目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国家级</w:t>
            </w: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省部级</w:t>
            </w: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高水平论文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SCI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一到三区）</w:t>
            </w:r>
            <w:r>
              <w:rPr>
                <w:rFonts w:ascii="Times New Roman"/>
                <w:sz w:val="21"/>
                <w:szCs w:val="21"/>
              </w:rPr>
              <w:t>、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>SSCI、A&amp;HCLI</w:t>
            </w:r>
            <w:r>
              <w:rPr>
                <w:rFonts w:ascii="Times New Roman"/>
                <w:sz w:val="21"/>
                <w:szCs w:val="21"/>
              </w:rPr>
              <w:t>源期刊论文数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SCI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四区）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/>
                <w:sz w:val="21"/>
                <w:szCs w:val="21"/>
              </w:rPr>
              <w:t>EI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>、CSSCI</w:t>
            </w:r>
            <w:r>
              <w:rPr>
                <w:rFonts w:ascii="Times New Roman"/>
                <w:sz w:val="21"/>
                <w:szCs w:val="21"/>
              </w:rPr>
              <w:t>源期刊论文数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CSCD源期刊核心库收录（不含拓展库）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北京大学出版社出版的《中文核心期刊要目总览》收录期刊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科研奖励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省级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科研成果</w:t>
            </w:r>
            <w:r>
              <w:rPr>
                <w:rFonts w:ascii="Times New Roman"/>
                <w:sz w:val="21"/>
                <w:szCs w:val="21"/>
              </w:rPr>
              <w:t>奖数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授权发明专利数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服务与能力</w:t>
            </w:r>
          </w:p>
        </w:tc>
        <w:tc>
          <w:tcPr>
            <w:tcW w:w="803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成果转化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横向科研经费数（万元）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开放合作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kern w:val="1"/>
                <w:sz w:val="21"/>
                <w:szCs w:val="21"/>
              </w:rPr>
              <w:t>举办</w:t>
            </w:r>
            <w:r>
              <w:rPr>
                <w:rFonts w:hint="eastAsia" w:ascii="Times New Roman"/>
                <w:kern w:val="1"/>
                <w:sz w:val="21"/>
                <w:szCs w:val="21"/>
                <w:lang w:val="en-US" w:eastAsia="zh-CN"/>
              </w:rPr>
              <w:t>省内、市内</w:t>
            </w:r>
            <w:r>
              <w:rPr>
                <w:rFonts w:ascii="Times New Roman"/>
                <w:kern w:val="1"/>
                <w:sz w:val="21"/>
                <w:szCs w:val="21"/>
              </w:rPr>
              <w:t>学术会议数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人才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培养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与质量</w:t>
            </w:r>
          </w:p>
        </w:tc>
        <w:tc>
          <w:tcPr>
            <w:tcW w:w="803" w:type="pct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教学成果奖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省级</w:t>
            </w:r>
            <w:r>
              <w:rPr>
                <w:rFonts w:ascii="Times New Roman"/>
                <w:sz w:val="21"/>
                <w:szCs w:val="21"/>
              </w:rPr>
              <w:t>教学成果奖数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 w:hAnsi="黑体" w:eastAsia="黑体" w:cs="黑体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/>
                <w:sz w:val="21"/>
                <w:szCs w:val="21"/>
              </w:rPr>
              <w:t>级</w:t>
            </w:r>
            <w:r>
              <w:rPr>
                <w:rFonts w:ascii="Times New Roman"/>
                <w:sz w:val="21"/>
                <w:szCs w:val="21"/>
              </w:rPr>
              <w:t>教学成果奖数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ascii="Times New Roman" w:hAnsi="黑体" w:eastAsia="黑体" w:cs="黑体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学位论文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省级优秀</w:t>
            </w:r>
            <w:r>
              <w:rPr>
                <w:rFonts w:hint="eastAsia" w:ascii="Times New Roman"/>
                <w:sz w:val="21"/>
                <w:szCs w:val="21"/>
              </w:rPr>
              <w:t>学位论文数</w:t>
            </w:r>
          </w:p>
        </w:tc>
        <w:tc>
          <w:tcPr>
            <w:tcW w:w="696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</w:t>
            </w:r>
          </w:p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</w:p>
        </w:tc>
        <w:tc>
          <w:tcPr>
            <w:tcW w:w="803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科研平台</w:t>
            </w:r>
          </w:p>
        </w:tc>
        <w:tc>
          <w:tcPr>
            <w:tcW w:w="2286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省级科研平台、智库</w:t>
            </w: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restart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right="-105" w:rightChars="-50"/>
              <w:rPr>
                <w:rFonts w:hint="eastAsia" w:ascii="Times New Roman"/>
                <w:sz w:val="21"/>
                <w:szCs w:val="21"/>
              </w:rPr>
            </w:pPr>
          </w:p>
        </w:tc>
        <w:tc>
          <w:tcPr>
            <w:tcW w:w="69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86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96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7" w:hRule="atLeast"/>
        </w:trPr>
        <w:tc>
          <w:tcPr>
            <w:tcW w:w="5000" w:type="pct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 w:ascii="Times New Roman" w:eastAsia="楷体_GB2312"/>
                <w:kern w:val="2"/>
                <w:sz w:val="21"/>
                <w:szCs w:val="21"/>
              </w:rPr>
            </w:pPr>
            <w:r>
              <w:rPr>
                <w:rFonts w:ascii="Times New Roman" w:eastAsia="楷体_GB2312"/>
                <w:kern w:val="2"/>
                <w:sz w:val="21"/>
                <w:szCs w:val="21"/>
              </w:rPr>
              <w:t>注：</w:t>
            </w:r>
            <w:r>
              <w:rPr>
                <w:rFonts w:hint="eastAsia" w:ascii="Times New Roman" w:eastAsia="楷体_GB2312"/>
                <w:kern w:val="2"/>
                <w:sz w:val="21"/>
                <w:szCs w:val="21"/>
              </w:rPr>
              <w:t xml:space="preserve">① 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建设目标指标栏请填写具体数字。</w:t>
            </w:r>
          </w:p>
          <w:p>
            <w:pPr>
              <w:pStyle w:val="10"/>
              <w:snapToGrid w:val="0"/>
              <w:spacing w:before="0" w:after="0" w:line="240" w:lineRule="auto"/>
              <w:rPr>
                <w:rFonts w:hint="eastAsia" w:ascii="Times New Roman" w:eastAsia="楷体_GB2312"/>
                <w:kern w:val="2"/>
                <w:sz w:val="21"/>
                <w:szCs w:val="21"/>
              </w:rPr>
            </w:pPr>
            <w:r>
              <w:rPr>
                <w:rFonts w:hint="eastAsia" w:ascii="Times New Roman" w:eastAsia="楷体_GB2312"/>
                <w:kern w:val="2"/>
                <w:sz w:val="21"/>
                <w:szCs w:val="21"/>
              </w:rPr>
              <w:t xml:space="preserve">    ② 重要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建设指标栏</w:t>
            </w:r>
            <w:r>
              <w:rPr>
                <w:rFonts w:hint="eastAsia" w:ascii="Times New Roman" w:eastAsia="楷体_GB2312"/>
                <w:kern w:val="2"/>
                <w:sz w:val="21"/>
                <w:szCs w:val="21"/>
              </w:rPr>
              <w:t>请勿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空缺，若无，请</w:t>
            </w:r>
            <w:r>
              <w:rPr>
                <w:rFonts w:hint="eastAsia" w:ascii="Times New Roman" w:eastAsia="楷体_GB2312"/>
                <w:kern w:val="2"/>
                <w:sz w:val="21"/>
                <w:szCs w:val="21"/>
              </w:rPr>
              <w:t>在对应的合计栏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填写</w:t>
            </w:r>
            <w:r>
              <w:rPr>
                <w:rFonts w:hint="eastAsia" w:ascii="Times New Roman" w:eastAsia="楷体_GB2312"/>
                <w:kern w:val="2"/>
                <w:sz w:val="21"/>
                <w:szCs w:val="21"/>
              </w:rPr>
              <w:t>数字</w:t>
            </w:r>
            <w:r>
              <w:rPr>
                <w:rFonts w:hAnsi="宋体"/>
                <w:kern w:val="2"/>
                <w:sz w:val="21"/>
                <w:szCs w:val="21"/>
              </w:rPr>
              <w:t>“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0</w:t>
            </w:r>
            <w:r>
              <w:rPr>
                <w:rFonts w:hAnsi="宋体"/>
                <w:kern w:val="2"/>
                <w:sz w:val="21"/>
                <w:szCs w:val="21"/>
              </w:rPr>
              <w:t>”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。</w:t>
            </w:r>
          </w:p>
          <w:p>
            <w:pPr>
              <w:pStyle w:val="10"/>
              <w:snapToGrid w:val="0"/>
              <w:spacing w:before="0" w:after="0" w:line="240" w:lineRule="auto"/>
              <w:ind w:firstLine="420"/>
              <w:rPr>
                <w:rFonts w:ascii="Times New Roman" w:eastAsia="楷体_GB2312"/>
                <w:kern w:val="2"/>
                <w:sz w:val="21"/>
                <w:szCs w:val="21"/>
              </w:rPr>
            </w:pPr>
            <w:r>
              <w:rPr>
                <w:rFonts w:hint="eastAsia" w:ascii="Times New Roman" w:eastAsia="楷体_GB2312"/>
                <w:kern w:val="2"/>
                <w:sz w:val="21"/>
                <w:szCs w:val="21"/>
              </w:rPr>
              <w:t xml:space="preserve">③ 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各类</w:t>
            </w:r>
            <w:r>
              <w:rPr>
                <w:rFonts w:hint="eastAsia" w:ascii="Times New Roman" w:eastAsia="楷体_GB2312"/>
                <w:kern w:val="2"/>
                <w:sz w:val="21"/>
                <w:szCs w:val="21"/>
              </w:rPr>
              <w:t>论文、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成果均限</w:t>
            </w:r>
            <w:r>
              <w:rPr>
                <w:rFonts w:hint="eastAsia" w:ascii="Times New Roman" w:eastAsia="楷体_GB2312"/>
                <w:kern w:val="2"/>
                <w:sz w:val="21"/>
                <w:szCs w:val="21"/>
              </w:rPr>
              <w:t>填</w:t>
            </w:r>
            <w:r>
              <w:rPr>
                <w:rFonts w:ascii="Times New Roman" w:eastAsia="楷体_GB2312"/>
                <w:kern w:val="2"/>
                <w:sz w:val="21"/>
                <w:szCs w:val="21"/>
              </w:rPr>
              <w:t>本学科成员第一完成人，且我校为第一单位。</w:t>
            </w:r>
          </w:p>
          <w:p>
            <w:pPr>
              <w:pStyle w:val="10"/>
              <w:snapToGrid w:val="0"/>
              <w:spacing w:before="0" w:after="0" w:line="240" w:lineRule="auto"/>
              <w:ind w:firstLine="420"/>
              <w:rPr>
                <w:rFonts w:hint="default" w:ascii="Times New Roman" w:eastAsia="楷体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楷体_GB2312"/>
                <w:kern w:val="2"/>
                <w:sz w:val="21"/>
                <w:szCs w:val="21"/>
                <w:lang w:val="en-US" w:eastAsia="zh-CN"/>
              </w:rPr>
              <w:t>④ “其他”由各学科组根据本学科发展需要科学制定。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462F8"/>
    <w:multiLevelType w:val="singleLevel"/>
    <w:tmpl w:val="056462F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GVhZWRhYzYwZjkyNWNiODk3YWE5NDk3ZTg2ZjQifQ=="/>
  </w:docVars>
  <w:rsids>
    <w:rsidRoot w:val="242C616C"/>
    <w:rsid w:val="07E9383B"/>
    <w:rsid w:val="242C616C"/>
    <w:rsid w:val="436C1B15"/>
    <w:rsid w:val="503D128E"/>
    <w:rsid w:val="670F4DDF"/>
    <w:rsid w:val="77C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标准"/>
    <w:basedOn w:val="1"/>
    <w:qFormat/>
    <w:uiPriority w:val="0"/>
    <w:pPr>
      <w:widowControl/>
      <w:adjustRightInd w:val="0"/>
      <w:spacing w:before="120" w:after="120" w:line="312" w:lineRule="atLeast"/>
      <w:jc w:val="left"/>
    </w:pPr>
    <w:rPr>
      <w:rFonts w:ascii="宋体"/>
      <w:kern w:val="0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942</Words>
  <Characters>994</Characters>
  <Lines>0</Lines>
  <Paragraphs>0</Paragraphs>
  <TotalTime>2</TotalTime>
  <ScaleCrop>false</ScaleCrop>
  <LinksUpToDate>false</LinksUpToDate>
  <CharactersWithSpaces>1017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2022-07-26T05:27:00Z</dcterms:created>
  <dc:creator>教务处</dc:creator>
  <cp:lastModifiedBy>张菁</cp:lastModifiedBy>
  <dcterms:modified xsi:type="dcterms:W3CDTF">2023-03-01T02:22:49Z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FAD0F20BCEE348C7906D43A47839122B</vt:lpwstr>
  </property>
</Properties>
</file>