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XXXXXX优秀案例推荐材料</w:t>
      </w:r>
    </w:p>
    <w:p>
      <w:pPr>
        <w:jc w:val="center"/>
        <w:rPr>
          <w:rFonts w:ascii="楷体_GB2312" w:hAnsi="方正仿宋_GBK" w:eastAsia="楷体_GB2312" w:cs="方正仿宋_GBK"/>
          <w:sz w:val="32"/>
          <w:szCs w:val="32"/>
        </w:rPr>
      </w:pPr>
      <w:r>
        <w:rPr>
          <w:rFonts w:hint="eastAsia" w:ascii="楷体_GB2312" w:hAnsi="方正仿宋_GBK" w:eastAsia="楷体_GB2312" w:cs="方正仿宋_GBK"/>
          <w:sz w:val="32"/>
          <w:szCs w:val="32"/>
        </w:rPr>
        <w:t>（</w:t>
      </w:r>
      <w:r>
        <w:rPr>
          <w:rFonts w:hint="eastAsia" w:ascii="楷体_GB2312" w:hAnsi="方正楷体_GBK" w:eastAsia="楷体_GB2312" w:cs="方正楷体_GBK"/>
          <w:sz w:val="32"/>
          <w:szCs w:val="32"/>
        </w:rPr>
        <w:t>5000字以内，重点突出、图文并茂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）</w:t>
      </w:r>
    </w:p>
    <w:p>
      <w:pPr>
        <w:ind w:firstLine="640" w:firstLineChars="200"/>
        <w:rPr>
          <w:rFonts w:hAnsi="方正黑体_GBK" w:cs="方正黑体_GBK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一、工作背景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主要介绍项目实施背景、拟解决的关键问题等。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二、工作举措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主要介绍在组织领导、协同推动、技术（规范）创新、项目管理、实施保障等方面采取的有力措施。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三、工作成效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主要介绍问题解决的实际应用效果、用户体验、规模效益等，要求有过程性数据及相关证据支撑。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四、工作经验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总结提炼可供其他单位参考借鉴的具体经验，反思存在的不足及下一步的改进举措。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C210402"/>
    <w:rsid w:val="7C2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2022-12-09T08:50:00Z</dcterms:created>
  <dc:creator>＿＿LUS</dc:creator>
  <cp:lastModifiedBy>＿＿LUS</cp:lastModifiedBy>
  <dcterms:modified xsi:type="dcterms:W3CDTF">2022-12-09T08:51:23Z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3FE7BF67FB214030A53FB18C4024AD46</vt:lpwstr>
  </property>
</Properties>
</file>