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hint="eastAsia" w:ascii="黑体" w:hAnsi="黑体" w:eastAsia="黑体" w:cs="黑体"/>
          <w:color w:val="000000"/>
          <w:spacing w:val="8"/>
          <w:sz w:val="28"/>
          <w:szCs w:val="28"/>
        </w:rPr>
      </w:pPr>
      <w:r>
        <w:rPr>
          <w:rFonts w:hint="eastAsia" w:ascii="黑体" w:hAnsi="黑体" w:eastAsia="黑体" w:cs="黑体"/>
          <w:color w:val="000000"/>
          <w:spacing w:val="8"/>
          <w:sz w:val="28"/>
          <w:szCs w:val="28"/>
        </w:rPr>
        <w:t>附件</w:t>
      </w:r>
      <w:r>
        <w:rPr>
          <w:rFonts w:hint="eastAsia" w:ascii="黑体" w:hAnsi="黑体" w:eastAsia="黑体" w:cs="黑体"/>
          <w:color w:val="000000"/>
          <w:spacing w:val="8"/>
          <w:sz w:val="28"/>
          <w:szCs w:val="28"/>
          <w:lang w:val="en-US" w:eastAsia="zh-CN"/>
        </w:rPr>
        <w:t>4</w:t>
      </w:r>
      <w:r>
        <w:rPr>
          <w:rFonts w:hint="eastAsia" w:ascii="黑体" w:hAnsi="黑体" w:eastAsia="黑体" w:cs="黑体"/>
          <w:color w:val="000000"/>
          <w:spacing w:val="8"/>
          <w:sz w:val="28"/>
          <w:szCs w:val="28"/>
        </w:rPr>
        <w:t>：</w:t>
      </w:r>
    </w:p>
    <w:p>
      <w:pPr>
        <w:spacing w:line="600" w:lineRule="exact"/>
        <w:jc w:val="center"/>
        <w:rPr>
          <w:rFonts w:hint="eastAsia" w:ascii="仿宋_GB2312" w:hAnsi="仿宋_GB2312" w:eastAsia="仿宋_GB2312" w:cs="仿宋_GB2312"/>
          <w:b/>
          <w:bCs/>
          <w:sz w:val="32"/>
          <w:szCs w:val="32"/>
          <w:lang w:eastAsia="zh-CN"/>
        </w:rPr>
      </w:pPr>
      <w:bookmarkStart w:id="0" w:name="_GoBack"/>
      <w:r>
        <w:rPr>
          <w:rFonts w:hint="eastAsia" w:ascii="仿宋_GB2312" w:hAnsi="仿宋_GB2312" w:eastAsia="仿宋_GB2312" w:cs="仿宋_GB2312"/>
          <w:b/>
          <w:bCs/>
          <w:sz w:val="32"/>
          <w:szCs w:val="32"/>
        </w:rPr>
        <w:t>郑州</w:t>
      </w:r>
      <w:r>
        <w:rPr>
          <w:rFonts w:hint="eastAsia" w:ascii="仿宋_GB2312" w:hAnsi="仿宋_GB2312" w:eastAsia="仿宋_GB2312" w:cs="仿宋_GB2312"/>
          <w:b/>
          <w:bCs/>
          <w:sz w:val="32"/>
          <w:szCs w:val="32"/>
          <w:lang w:eastAsia="zh-CN"/>
        </w:rPr>
        <w:t>工商学院</w:t>
      </w:r>
    </w:p>
    <w:p>
      <w:pPr>
        <w:spacing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暑期社会实践安全责任告知书</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本人自愿参加郑州</w:t>
      </w:r>
      <w:r>
        <w:rPr>
          <w:rFonts w:hint="eastAsia" w:ascii="仿宋_GB2312" w:hAnsi="仿宋_GB2312" w:eastAsia="仿宋_GB2312" w:cs="仿宋_GB2312"/>
          <w:sz w:val="28"/>
          <w:szCs w:val="28"/>
          <w:lang w:eastAsia="zh-CN"/>
        </w:rPr>
        <w:t>工商学院</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学生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暑期社会实践期间，本人保证将自觉遵守国家法律法规和学校纪律，严格执行学校关于暑期社会实践的各项规定。如出现下列情况，依据本责任书和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1.本人财物的遗失、被盗、毁坏等经济损失由本人承担；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2.由于本人过错、不可抗力、意外事件导致的自身人身伤害依据《学生伤害事故处理办法》（教育部令第12号）第十二条处理；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3.本人实施的违法行为或违反实践当地各项规定以及民族习惯等行为所造成的损失和引起的法律责任由本人承担；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4.由于本人过错造成的第三方的人身伤害或经济损失由本人承担；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仿宋" w:eastAsia="仿宋_GB2312"/>
          <w:sz w:val="32"/>
          <w:szCs w:val="32"/>
          <w:lang w:eastAsia="zh-CN"/>
        </w:rPr>
      </w:pPr>
      <w:r>
        <w:rPr>
          <w:rFonts w:hint="eastAsia" w:ascii="仿宋_GB2312" w:hAnsi="仿宋_GB2312" w:eastAsia="仿宋_GB2312" w:cs="仿宋_GB2312"/>
          <w:sz w:val="28"/>
          <w:szCs w:val="28"/>
        </w:rPr>
        <w:t>5.本人已经详细阅读并认可本责任书，对整体内容和各项规定均无异议。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分院</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年级：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团队名称：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本人签字：</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onospace">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华文仿宋">
    <w:altName w:val="华文宋体"/>
    <w:panose1 w:val="02010600040101010101"/>
    <w:charset w:val="86"/>
    <w:family w:val="auto"/>
    <w:pitch w:val="default"/>
    <w:sig w:usb0="00000000" w:usb1="0000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F1C27"/>
    <w:rsid w:val="5FAF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2022-05-27T09:23:00Z</dcterms:created>
  <dc:creator>meizi</dc:creator>
  <cp:lastModifiedBy>meizi</cp:lastModifiedBy>
  <dcterms:modified xsi:type="dcterms:W3CDTF">2022-05-27T09:23:39Z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