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附录1：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sz w:val="40"/>
          <w:szCs w:val="40"/>
        </w:rPr>
        <w:t>网站设计大赛评分标准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15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spacing w:line="360" w:lineRule="auto"/>
              <w:ind w:firstLine="211" w:firstLineChars="1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姓名：                                       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615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具体描述</w:t>
            </w:r>
          </w:p>
        </w:tc>
        <w:tc>
          <w:tcPr>
            <w:tcW w:w="94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页面风格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网站主题明确，网站整体设计思路清晰，栏目安排合理，页面布局（排版）美观大方，和谐统一，有个性（10分）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网站创意独到、新颖，色彩搭配合理，布局紧凑美观，板块结构清晰（10分）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层次及链接合理清晰，便于浏览。（10分）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技术规范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（50分）</w:t>
            </w: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网站作品目录结构合理，文件名称使用规范（首页一律使用index.html/index.htm）（8分）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作品使用纯html语言+CSS技术，网站格式：html、htm；图片处理：能正确显示静态图片，图片选择恰当，符合主题，鼠标悬停时有图片说明自制静态图片（注意制作的技术难度和复杂程度，含背景图片）；代码可读性好，冗余代码少（12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网站数据定位准确，无偏移、错位，在Internet Explorer 800*600分辨率下能正常显示，浏览速度快捷（10分）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网站使用的字体在所有计算机内均能正常显示，无乱码；链接内容与网站主题相关（10分）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网站上自行设计的图标、图片能正常显示；设计独到，色彩鲜明、清晰，生动形象（10分）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内容属性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文字内容通顺，无错别字；能科学、完整地表达主题（10分）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内容积极、健康向上，不出现任何违反法律、法规和社会道德的内容和链接；网站作品中不含有恶意代码或病毒（10分）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附加分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615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为鼓励网站作品的原创性，个人网站作品中含有本人原创文章超过5篇，且首页链接中的所有网站为个人自行制作的可获得此项加分（10分）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bCs/>
          <w:szCs w:val="21"/>
        </w:rPr>
        <w:t>注：网站作品评选时，附加分可计入总分计算。</w:t>
      </w:r>
      <w:r>
        <w:rPr>
          <w:rFonts w:ascii="宋体" w:hAnsi="宋体" w:eastAsia="宋体" w:cs="宋体"/>
          <w:b/>
          <w:bCs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ZiOWUwNzU3YTgwYzYwODgyMDk2MGZkNjdiZmQifQ=="/>
  </w:docVars>
  <w:rsids>
    <w:rsidRoot w:val="509337AE"/>
    <w:rsid w:val="5093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2022-12-02T02:30:00Z</dcterms:created>
  <dc:creator>Hr</dc:creator>
  <cp:lastModifiedBy>Hr</cp:lastModifiedBy>
  <dcterms:modified xsi:type="dcterms:W3CDTF">2022-12-02T02:31:39Z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2F5490CD7AE7413EBA0E187DD361B3B6</vt:lpwstr>
  </property>
</Properties>
</file>