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工学院课程思政教学案例设计大赛方案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为更加全面、深入、有效地推进工学院“课程思政”工作的开展，促进思政教育和理工科专业教育的有机融合，确保思政教育落到实处、取得成果，不断提高学院课程思政建设质量，特制定本方案。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一、指导思想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在中共二十大顺利召开之际，为认真贯彻落实教育部《高等学校课程思政建设指导纲要》的具体要求，围绕立德树人根本任务，持续推进工学院课程思政建设工作，不断提升专业课教师课程思政意识和课程思政建设的广度、深度，强化育人导向，积极推进课程思政教学创新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二、机构设置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学院成立课程思政教学案例设计大赛工作小组，全面指导课程思政工作，研究和组织实施课程思政建设全过程。工作组设置在学院教务办公室，机构成员如下：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组长：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褚颜魁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组长：张瑞君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张理达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组员：申伟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吕晖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吴坤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石磊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张瑞敏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郭闪闪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协调员：司志超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三、举办时间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初赛：2022年11月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-2022年12月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赛：202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春季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四、参赛对象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工学院全体专任教师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五、大赛内容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1.大赛分为初赛和决赛两个阶段。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2.初赛：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自评推荐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应认真组织本单位的初选工作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，初赛选拔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要求按照工学院教学技能实施方案进行，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教研室评审要求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校内专家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人数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不大于4人，校外专家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人数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不大于3人，总人数不大于7人。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内部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初选需在本学期完成，学期末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2022年12月25日前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需要按照要求提交推选人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以及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评审的资料，新闻等，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同样需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按照工学院教学技能实施方案资料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整理。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主要采取课程思政教学案例设计集中展示方式，参赛教师以一个学时为基本单位，对一节课的教学内容进行设计，通过对课程内容的提炼和总结，深入挖掘课程思政元素、文化基因和价值元素，实现专业知识的内涵式延申，并升华到教育引导学生形成正确的世界观、人生观、价值观，树立牢固的中国式现代化思想。教学案例设计结构要完整，层次要清晰，内容要深入，应突出案例主题，明确教学目标，分析课程思政案例内容，对案例进行分解讲解，并进行完整的教学设计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参赛教师需提前5日提交不少于2个课程思政教学案例设计，学院组织专家进行评审，根据评审结果推选前60%优秀课程思政案例设计进入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赛：参赛教师以PPT形式进行现场教学，主要围绕案例设计内容，对完整的教学设计和教学组织进行叙述，每人限时15分钟。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4.评奖：大赛按照参加决赛总人数的10%、15%、25%的比例设置一等奖、二等奖和三等奖。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工学院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2022年11月</w:t>
      </w:r>
    </w:p>
    <w:p>
      <w:pPr>
        <w:spacing w:line="360" w:lineRule="auto"/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MDBmMzFiMDg4OTBmYjg1MmRiNDkzMmVmYzBmYjEifQ=="/>
  </w:docVars>
  <w:rsids>
    <w:rsidRoot w:val="00000000"/>
    <w:rsid w:val="0B3917AE"/>
    <w:rsid w:val="26527E96"/>
    <w:rsid w:val="29242BE0"/>
    <w:rsid w:val="397C66AB"/>
    <w:rsid w:val="3C911E64"/>
    <w:rsid w:val="3D273B47"/>
    <w:rsid w:val="6D08547A"/>
    <w:rsid w:val="700B582D"/>
    <w:rsid w:val="74B525D9"/>
    <w:rsid w:val="7944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934</Words>
  <Characters>961</Characters>
  <Lines>0</Lines>
  <Paragraphs>0</Paragraphs>
  <TotalTime>2</TotalTime>
  <ScaleCrop>false</ScaleCrop>
  <LinksUpToDate>false</LinksUpToDate>
  <CharactersWithSpaces>961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2022-11-02T03:28:00Z</dcterms:created>
  <dc:creator>SW</dc:creator>
  <cp:lastModifiedBy>瑞君</cp:lastModifiedBy>
  <dcterms:modified xsi:type="dcterms:W3CDTF">2022-11-18T10:30:18Z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B6A39E36B4264655BEB99D8A20C4AD2C</vt:lpwstr>
  </property>
</Properties>
</file>