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关于</w:t>
      </w:r>
      <w:r>
        <w:rPr>
          <w:rFonts w:hint="eastAsia"/>
          <w:b/>
          <w:lang w:val="en-US" w:eastAsia="zh-CN"/>
        </w:rPr>
        <w:t>举办</w:t>
      </w:r>
      <w:r>
        <w:rPr>
          <w:rFonts w:hint="eastAsia"/>
          <w:b/>
          <w:highlight w:val="none"/>
          <w:lang w:val="en-US" w:eastAsia="zh-CN"/>
        </w:rPr>
        <w:t>工学院</w:t>
      </w:r>
      <w:r>
        <w:rPr>
          <w:rFonts w:hint="eastAsia"/>
          <w:b/>
          <w:lang w:val="en-US" w:eastAsia="zh-CN"/>
        </w:rPr>
        <w:t>“</w:t>
      </w:r>
      <w:r>
        <w:rPr>
          <w:rFonts w:hint="eastAsia"/>
          <w:lang w:val="en-US" w:eastAsia="zh-CN"/>
        </w:rPr>
        <w:t>教师说课大赛</w:t>
      </w:r>
      <w:r>
        <w:rPr>
          <w:rFonts w:hint="eastAsia"/>
          <w:b/>
          <w:lang w:val="en-US" w:eastAsia="zh-CN"/>
        </w:rPr>
        <w:t>”</w:t>
      </w:r>
      <w:r>
        <w:rPr>
          <w:rFonts w:hint="eastAsia"/>
          <w:lang w:val="en-US" w:eastAsia="zh-CN"/>
        </w:rPr>
        <w:t>的通知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各教研室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根据学校《关于印发&lt;关于强力推进迎评促建“对标补短”工作的安排意见&gt;的通知》《关于印发&lt;本科教学工作评估“迎评促建质量提升年”实施方案&gt;的通知》要求，为深入推进教育思想大讨论，增强应用型大学建设理论自觉，全面提升自评自建工作水平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把学校“迎评促建质量提升年”落到实处，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工学院拟于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12月25日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举办教师说课大赛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具体事宜通知如下：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一、参赛对象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工学院专职教师全员参与，经各教研室遴选，每个教研室举荐2名教师。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二、比赛评委会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default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default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系主任以及具有副教授（含）以上职称教师。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三、比赛时间和地点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1.比赛时间：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2022年12月25日下午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2.比赛地点：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钉钉线上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default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四、说课内容和要求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1.说课内容应以OBE教学理念和教学实践为基础，全面把握说课内容。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2.参赛教师说承担课程在人才培养体系中的作用，说教学内容选择及课程教学设计，说课程教学大纲，说教学考核评价改革创新，说课程思政，说教研科研，说服务行业和服务社会。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3.详略得当，重点突出，表现专长，显示特色。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4.体现参赛教师的基本功、教育理论水平、实际教学业务能力和教学组织能力。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5.参赛教师必须根据指定内容认真提前准备说课课件（PPT形式）和说课教案设计。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6.说课展示陈述时间控制在8-10分钟，不超时。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default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7.说课应有说课提纲，说课过程尽可能脱稿。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、比赛流程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1.准备阶段。参赛教师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根据参赛要求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需准备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参赛作品（含说课教案设计和课件设计），并于赛前提交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2.确定比赛顺序。比赛采用抽签方式决定比赛顺序。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教师说课程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参赛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教师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展示陈述说课内容，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时间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8-10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分钟。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.评委提问。根据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说课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展示情况，评委重点围绕课堂教学理念、组织、实施与效果进行提问，参赛教师回答，时间5分钟。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、评分标准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评分依据为“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工学院教师说课大赛评分标准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”（见附件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300" w:lineRule="auto"/>
        <w:ind w:left="0" w:right="0" w:firstLine="42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</w:p>
    <w:tbl>
      <w:tblPr>
        <w:tblStyle w:val="4"/>
        <w:tblW w:w="885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935"/>
        <w:gridCol w:w="840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工学院教师说课大赛评分标准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评测要求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教学设计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教学内容符合教学大纲，知识结构完整，反映学科前沿。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深入挖掘课程中的思政元素，并反映在教学设计中。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教学目标明确、思路清晰。准确把握课程的教学重点和难点，针对性强。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教学结构设计合理，整体脉络清晰，有逻辑性。教学进程组织科学有序，教学方法与手段设计和运用具有一定创造性。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说课程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（70 分）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教学目标确定。</w:t>
            </w:r>
            <w:r>
              <w:rPr>
                <w:rStyle w:val="6"/>
                <w:rFonts w:hint="eastAsia"/>
                <w:lang w:val="en-US" w:eastAsia="zh-CN" w:bidi="ar"/>
              </w:rPr>
              <w:t>教学的知识传授、能力培养、思想教育等方向目标完整、具体、明确。确定教学目标的依据充分，即符合人才培养方案要求、教学大纲要求、教材内容和学生特点，能够实现。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教学内容分析。</w:t>
            </w:r>
            <w:r>
              <w:rPr>
                <w:rStyle w:val="6"/>
                <w:rFonts w:hint="eastAsia"/>
                <w:lang w:val="en-US" w:eastAsia="zh-CN" w:bidi="ar"/>
              </w:rPr>
              <w:t>对所选教学内容在教材中地位、作用的理解和分析正确，准确把握教材的知识结构和体系。对教学内容的处理科学合理。教学重点、难点确定准确，分析比较透彻，确定的依据充分。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教学过程设计。</w:t>
            </w:r>
            <w:r>
              <w:rPr>
                <w:rStyle w:val="6"/>
                <w:rFonts w:hint="eastAsia"/>
                <w:lang w:val="en-US" w:eastAsia="zh-CN" w:bidi="ar"/>
              </w:rPr>
              <w:t>教学过程设计合理，能用教学理论加以阐述，准确处理教与学的关系。教学环节目的明确，简洁实用，教学策略选择、使用合理有效。各个教学环节的设计与教学方法的使用充分表达OBE教学理念和课改教育理念，注重对学生自主合作探究学习习惯的培养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语言教态体现。</w:t>
            </w:r>
            <w:r>
              <w:rPr>
                <w:rStyle w:val="6"/>
                <w:lang w:val="en-US" w:eastAsia="zh-CN" w:bidi="ar"/>
              </w:rPr>
              <w:t>普通话标准，语言简洁、流畅、准确、生动，语速节奏恰当；肢体语言运用合理、恰当，教态自然大方；仪容仪表得体，精神饱满，亲和力强。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特色与创新。</w:t>
            </w:r>
            <w:r>
              <w:rPr>
                <w:rStyle w:val="6"/>
                <w:lang w:val="en-US" w:eastAsia="zh-CN" w:bidi="ar"/>
              </w:rPr>
              <w:t>教学理念先进，教学模式新颖，信息技术应用方式多样、高效，风格突出、教学效果好。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评委提问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 分）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准确理解问题，回答切中问题关键，逻辑性强，言简意赅。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评委签名</w:t>
            </w:r>
          </w:p>
        </w:tc>
        <w:tc>
          <w:tcPr>
            <w:tcW w:w="5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合计得分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3A3E60-1064-4EA6-A1B1-44A16D8F7F6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9A52466-3CCA-4978-80A6-7CC1822C9F9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8DAED18-61A7-4197-94B5-5B1A5FB3578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MDBmMzFiMDg4OTBmYjg1MmRiNDkzMmVmYzBmYjEifQ=="/>
  </w:docVars>
  <w:rsids>
    <w:rsidRoot w:val="00000000"/>
    <w:rsid w:val="00003860"/>
    <w:rsid w:val="12FA57AD"/>
    <w:rsid w:val="20254B74"/>
    <w:rsid w:val="22BB48F8"/>
    <w:rsid w:val="24C61D46"/>
    <w:rsid w:val="2DFD50B5"/>
    <w:rsid w:val="2F9E4DBD"/>
    <w:rsid w:val="39A80E3A"/>
    <w:rsid w:val="3C50246E"/>
    <w:rsid w:val="3ED039DC"/>
    <w:rsid w:val="4A897A9B"/>
    <w:rsid w:val="4AED635A"/>
    <w:rsid w:val="55EC340D"/>
    <w:rsid w:val="622D7487"/>
    <w:rsid w:val="68363CA8"/>
    <w:rsid w:val="7190124F"/>
    <w:rsid w:val="7792790E"/>
    <w:rsid w:val="7A5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1396</Words>
  <Characters>1438</Characters>
  <Lines>0</Lines>
  <Paragraphs>0</Paragraphs>
  <TotalTime>8</TotalTime>
  <ScaleCrop>false</ScaleCrop>
  <LinksUpToDate>false</LinksUpToDate>
  <CharactersWithSpaces>1440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2022-03-18T02:29:00Z</dcterms:created>
  <dc:creator>宋春草</dc:creator>
  <cp:lastModifiedBy>瑞君</cp:lastModifiedBy>
  <dcterms:modified xsi:type="dcterms:W3CDTF">2022-11-21T07:21:53Z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25BE2A2828474BBE890496F8C6B838F6</vt:lpwstr>
  </property>
</Properties>
</file>