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9974C">
      <w:pPr>
        <w:widowControl w:val="0"/>
        <w:numPr>
          <w:numId w:val="0"/>
        </w:num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项目概况</w:t>
      </w:r>
    </w:p>
    <w:p w14:paraId="0C54F2A0"/>
    <w:p w14:paraId="531D8BCF"/>
    <w:tbl>
      <w:tblPr>
        <w:tblStyle w:val="2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5"/>
        <w:gridCol w:w="1530"/>
        <w:gridCol w:w="4275"/>
      </w:tblGrid>
      <w:tr w14:paraId="622C4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5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郑州工商学院（郑州校区）楼宇项目汇总清单</w:t>
            </w:r>
          </w:p>
        </w:tc>
      </w:tr>
      <w:tr w14:paraId="33DF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6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项目项号（可选投）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 w14:paraId="2DC04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郑州工商学院（郑州校区）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F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17、18教职工公寓内部提质改造，外墙翻新</w:t>
            </w:r>
          </w:p>
        </w:tc>
      </w:tr>
      <w:tr w14:paraId="34303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0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郑州工商学院（郑州校区）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0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图书馆三四五楼部分区域翻新为多功能学习空间，小讲堂改造研讨室；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图书馆座位增设充电功能 + 改造多功能自习室</w:t>
            </w:r>
          </w:p>
        </w:tc>
      </w:tr>
      <w:tr w14:paraId="3E50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2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郑州工商学院（郑州校区）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3C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西校区三号教学楼2-6层公区装修，教室内部翻新</w:t>
            </w:r>
          </w:p>
        </w:tc>
      </w:tr>
    </w:tbl>
    <w:p w14:paraId="3D1AC9E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E4EB3"/>
    <w:rsid w:val="4AF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2026-03-20T03:20:00Z</dcterms:created>
  <dc:creator>袁晓鹏</dc:creator>
  <cp:lastModifiedBy>袁晓鹏</cp:lastModifiedBy>
  <dcterms:modified xsi:type="dcterms:W3CDTF">2026-03-20T03:21:47Z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467D4682358D4F76B4D5CAAF3C354A16_11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