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E483D"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 w14:paraId="555FB7E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优秀网络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安全微视频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征集活动</w:t>
      </w:r>
    </w:p>
    <w:bookmarkEnd w:id="0"/>
    <w:p w14:paraId="09AAF27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48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4533745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48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一、活动对象</w:t>
      </w:r>
    </w:p>
    <w:p w14:paraId="2E4EAD09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在校</w:t>
      </w:r>
      <w:r>
        <w:rPr>
          <w:rFonts w:hint="eastAsia" w:ascii="仿宋_GB2312" w:hAnsi="仿宋_GB2312" w:eastAsia="仿宋_GB2312" w:cs="仿宋_GB2312"/>
          <w:sz w:val="32"/>
          <w:szCs w:val="32"/>
        </w:rPr>
        <w:t>在岗教师和全日制在校学生</w:t>
      </w:r>
    </w:p>
    <w:p w14:paraId="19C56EA3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48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二、活动内容</w:t>
      </w:r>
    </w:p>
    <w:p w14:paraId="48591083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48" w:lineRule="auto"/>
        <w:ind w:firstLine="640" w:firstLineChars="200"/>
        <w:jc w:val="both"/>
        <w:rPr>
          <w:rFonts w:hint="eastAsia" w:ascii="仿宋_GB2312" w:hAnsi="微软雅黑" w:eastAsia="仿宋_GB2312" w:cs="仿宋_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网络安全、数据安全、个人信息保护、网络生态治理、网络反诈、青少年文明上网等主题，公开征集网络安全微视频优秀作品（动漫、MV、微电影、公益广告等）在“河南省教育厅”微信公众号、“豫教思语”微信公众号、国家安全教育信息资源平台（https://gjaqjy.haedu.cn）或推荐至中国大学生在线等相关媒体进行宣传展示。</w:t>
      </w:r>
    </w:p>
    <w:p w14:paraId="09CA81E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48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三、作品要求及格式</w:t>
      </w:r>
    </w:p>
    <w:p w14:paraId="678A6602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adjustRightInd w:val="0"/>
        <w:snapToGrid w:val="0"/>
        <w:spacing w:line="348" w:lineRule="auto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作品要求。作品要紧扣网络安全教育主题，从师生自身视角出发，内容导向鲜明、富有内涵、鼓舞人心。作品须为原创设计，并且无抄袭或侵害他人知识产权等情况。</w:t>
      </w:r>
    </w:p>
    <w:p w14:paraId="2E0113A2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adjustRightInd w:val="0"/>
        <w:snapToGrid w:val="0"/>
        <w:spacing w:line="348" w:lineRule="auto"/>
        <w:ind w:left="0" w:leftChars="0" w:firstLine="420" w:firstLineChars="0"/>
        <w:jc w:val="both"/>
        <w:rPr>
          <w:rFonts w:hint="eastAsia" w:ascii="仿宋_GB2312" w:hAnsi="微软雅黑" w:eastAsia="仿宋_GB2312" w:cs="仿宋_GB2312"/>
          <w:snapToGrid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作品格式。可为纪实纪录、卡通动漫、创新创意视频等内容。文件格式为MP4，画面清晰，声音清楚，时长不超过5分钟，文件建议不超过600MB。</w:t>
      </w:r>
    </w:p>
    <w:p w14:paraId="025FD329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48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四、报送数量及报送方式</w:t>
      </w:r>
    </w:p>
    <w:p w14:paraId="29BEDA9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日起至9月25日。各部门（单位）接到通知后，动员广大师生积极参与，踊跃投稿，将收集作品认真遴选后择优上报。每件作品均需以“姓名+作品名称+部门（单位）+联系方式”的方式重命名，所有作品由各部门（单位）统一打包报送，压缩包需以“部门（单位）+负责老师姓名+联系方式”的方式重命名。</w:t>
      </w:r>
    </w:p>
    <w:p w14:paraId="4167DC8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报送邮箱：ztbuxcb@ztbu.edu.cn</w:t>
      </w:r>
    </w:p>
    <w:p w14:paraId="703EE8EF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联系人：刘震、赵苗宇，联系电话：85303015。</w:t>
      </w:r>
    </w:p>
    <w:p w14:paraId="51A5DF0B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C4C68">
    <w:pPr>
      <w:spacing w:before="1" w:line="182" w:lineRule="auto"/>
      <w:rPr>
        <w:rFonts w:ascii="仿宋" w:hAnsi="仿宋" w:eastAsia="仿宋" w:cs="仿宋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92AB1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92AB1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E2E99"/>
    <w:multiLevelType w:val="singleLevel"/>
    <w:tmpl w:val="163E2E9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NzczNWQzZDhjOWRkYzk2NzBkMzE5MTlmMDUwZGIifQ=="/>
  </w:docVars>
  <w:rsids>
    <w:rsidRoot w:val="00DA3948"/>
    <w:rsid w:val="00A22B16"/>
    <w:rsid w:val="00D912FF"/>
    <w:rsid w:val="00D97E2E"/>
    <w:rsid w:val="00DA3948"/>
    <w:rsid w:val="03712F48"/>
    <w:rsid w:val="111944C2"/>
    <w:rsid w:val="347F501F"/>
    <w:rsid w:val="35B427B2"/>
    <w:rsid w:val="3B3359D4"/>
    <w:rsid w:val="3C334FBB"/>
    <w:rsid w:val="4055755E"/>
    <w:rsid w:val="41CD0E8F"/>
    <w:rsid w:val="58540F79"/>
    <w:rsid w:val="5F172C86"/>
    <w:rsid w:val="60131726"/>
    <w:rsid w:val="647E696B"/>
    <w:rsid w:val="654E7AF1"/>
    <w:rsid w:val="671A29B1"/>
    <w:rsid w:val="690B2A54"/>
    <w:rsid w:val="79CB5859"/>
    <w:rsid w:val="7D3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559</Characters>
  <Lines>15</Lines>
  <Paragraphs>4</Paragraphs>
  <TotalTime>3</TotalTime>
  <ScaleCrop>false</ScaleCrop>
  <LinksUpToDate>false</LinksUpToDate>
  <CharactersWithSpaces>559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2023-09-09T13:08:00Z</dcterms:created>
  <dc:creator>LENOVO</dc:creator>
  <cp:lastModifiedBy>袁晓鹏</cp:lastModifiedBy>
  <cp:lastPrinted>2024-09-09T10:46:00Z</cp:lastPrinted>
  <dcterms:modified xsi:type="dcterms:W3CDTF">2025-09-15T09:44:58Z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5277AD0E98364EC0864FDD6F3C4399FC_13</vt:lpwstr>
  </property>
  <property fmtid="{D5CDD505-2E9C-101B-9397-08002B2CF9AE}" pid="4" name="KSOTemplateDocerSaveRecord">
    <vt:lpwstr>eyJoZGlkIjoiNTVjZDA3Y2QxY2E4ZjFkNWM2YmEzODgxM2Q5YjI4NzAiLCJ1c2VySWQiOiIzNTk4NzIzNjYifQ==</vt:lpwstr>
  </property>
</Properties>
</file>